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E578ADC" w14:textId="77777777" w:rsidR="00605908" w:rsidRDefault="00605908">
      <w:pPr>
        <w:spacing w:line="360" w:lineRule="auto"/>
        <w:jc w:val="center"/>
        <w:rPr>
          <w:b/>
          <w:bCs/>
          <w:szCs w:val="20"/>
        </w:rPr>
      </w:pPr>
      <w:bookmarkStart w:id="0" w:name="_GoBack"/>
      <w:bookmarkEnd w:id="0"/>
    </w:p>
    <w:p w14:paraId="1F76E3BB" w14:textId="77777777" w:rsidR="00605908" w:rsidRDefault="00B64BDF">
      <w:pPr>
        <w:spacing w:line="360" w:lineRule="auto"/>
        <w:jc w:val="center"/>
        <w:rPr>
          <w:b/>
          <w:bCs/>
          <w:szCs w:val="20"/>
        </w:rPr>
      </w:pPr>
      <w:r>
        <w:rPr>
          <w:noProof/>
          <w:lang w:val="ca-ES" w:eastAsia="ca-ES" w:bidi="ar-SA"/>
        </w:rPr>
        <w:drawing>
          <wp:inline distT="0" distB="0" distL="0" distR="0" wp14:anchorId="3033BA1E" wp14:editId="4B77E5B8">
            <wp:extent cx="1565581" cy="1063256"/>
            <wp:effectExtent l="0" t="0" r="0" b="3810"/>
            <wp:docPr id="9" name="Imatge 9" descr="http://www.udg.edu/Portals/186/logotip/dues_linies_centrat_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dg.edu/Portals/186/logotip/dues_linies_centrat_bla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5867" cy="1063451"/>
                    </a:xfrm>
                    <a:prstGeom prst="rect">
                      <a:avLst/>
                    </a:prstGeom>
                    <a:noFill/>
                    <a:ln>
                      <a:noFill/>
                    </a:ln>
                  </pic:spPr>
                </pic:pic>
              </a:graphicData>
            </a:graphic>
          </wp:inline>
        </w:drawing>
      </w:r>
    </w:p>
    <w:p w14:paraId="2F0B2D30" w14:textId="77777777" w:rsidR="00605908" w:rsidRDefault="00605908">
      <w:pPr>
        <w:spacing w:line="360" w:lineRule="auto"/>
        <w:jc w:val="center"/>
        <w:rPr>
          <w:b/>
          <w:bCs/>
          <w:szCs w:val="20"/>
        </w:rPr>
      </w:pPr>
    </w:p>
    <w:p w14:paraId="5AD16360" w14:textId="77777777" w:rsidR="00605908" w:rsidRDefault="00605908">
      <w:pPr>
        <w:spacing w:line="360" w:lineRule="auto"/>
        <w:jc w:val="center"/>
        <w:rPr>
          <w:b/>
          <w:bCs/>
          <w:szCs w:val="20"/>
        </w:rPr>
      </w:pPr>
    </w:p>
    <w:p w14:paraId="7B737767" w14:textId="77777777" w:rsidR="00BE0639" w:rsidRDefault="00BE0639">
      <w:pPr>
        <w:spacing w:line="360" w:lineRule="auto"/>
        <w:jc w:val="center"/>
        <w:rPr>
          <w:b/>
          <w:bCs/>
          <w:szCs w:val="20"/>
        </w:rPr>
      </w:pPr>
    </w:p>
    <w:p w14:paraId="2DDE4B05" w14:textId="77777777" w:rsidR="00605908" w:rsidRDefault="00605908">
      <w:pPr>
        <w:spacing w:line="360" w:lineRule="auto"/>
        <w:jc w:val="center"/>
        <w:rPr>
          <w:b/>
          <w:bCs/>
          <w:szCs w:val="20"/>
        </w:rPr>
      </w:pPr>
    </w:p>
    <w:p w14:paraId="43F0BCEF" w14:textId="77777777" w:rsidR="00605908" w:rsidRDefault="00605908">
      <w:pPr>
        <w:spacing w:line="360" w:lineRule="auto"/>
        <w:jc w:val="center"/>
        <w:rPr>
          <w:b/>
          <w:bCs/>
          <w:szCs w:val="20"/>
        </w:rPr>
      </w:pPr>
    </w:p>
    <w:p w14:paraId="058CE68F" w14:textId="77777777" w:rsidR="00605908" w:rsidRDefault="00605908">
      <w:pPr>
        <w:spacing w:line="360" w:lineRule="auto"/>
        <w:jc w:val="center"/>
        <w:rPr>
          <w:b/>
          <w:bCs/>
          <w:color w:val="000000"/>
          <w:sz w:val="24"/>
        </w:rPr>
      </w:pPr>
      <w:r>
        <w:rPr>
          <w:b/>
          <w:bCs/>
          <w:color w:val="000000"/>
          <w:sz w:val="24"/>
        </w:rPr>
        <w:t xml:space="preserve">MEMORIA DE </w:t>
      </w:r>
      <w:r w:rsidR="00EC5952">
        <w:rPr>
          <w:b/>
          <w:bCs/>
          <w:color w:val="000000"/>
          <w:sz w:val="24"/>
        </w:rPr>
        <w:t>GRADO EN CRIMINOLOGÍA</w:t>
      </w:r>
    </w:p>
    <w:p w14:paraId="0975A53D" w14:textId="77777777" w:rsidR="00605908" w:rsidRDefault="00605908">
      <w:pPr>
        <w:spacing w:line="360" w:lineRule="auto"/>
        <w:jc w:val="center"/>
        <w:rPr>
          <w:b/>
          <w:bCs/>
          <w:color w:val="000000"/>
          <w:sz w:val="24"/>
        </w:rPr>
      </w:pPr>
    </w:p>
    <w:p w14:paraId="0150CBDD" w14:textId="77777777" w:rsidR="00605908" w:rsidRDefault="00605908">
      <w:pPr>
        <w:spacing w:line="360" w:lineRule="auto"/>
        <w:jc w:val="center"/>
        <w:rPr>
          <w:b/>
          <w:bCs/>
          <w:szCs w:val="20"/>
        </w:rPr>
      </w:pPr>
    </w:p>
    <w:p w14:paraId="13A98154" w14:textId="77777777" w:rsidR="00605908" w:rsidRDefault="00605908">
      <w:pPr>
        <w:spacing w:line="360" w:lineRule="auto"/>
        <w:jc w:val="center"/>
        <w:rPr>
          <w:b/>
          <w:bCs/>
          <w:szCs w:val="20"/>
        </w:rPr>
      </w:pPr>
    </w:p>
    <w:p w14:paraId="68D33527" w14:textId="77777777" w:rsidR="00605908" w:rsidRDefault="00605908">
      <w:pPr>
        <w:spacing w:line="360" w:lineRule="auto"/>
        <w:jc w:val="center"/>
        <w:rPr>
          <w:b/>
          <w:bCs/>
          <w:szCs w:val="20"/>
        </w:rPr>
      </w:pPr>
    </w:p>
    <w:p w14:paraId="09AB0302" w14:textId="77777777" w:rsidR="00605908" w:rsidRDefault="00605908">
      <w:pPr>
        <w:spacing w:line="360" w:lineRule="auto"/>
        <w:jc w:val="center"/>
        <w:rPr>
          <w:b/>
          <w:bCs/>
          <w:szCs w:val="20"/>
        </w:rPr>
      </w:pPr>
    </w:p>
    <w:p w14:paraId="009F19D4" w14:textId="77777777" w:rsidR="00605908" w:rsidRDefault="00605908">
      <w:pPr>
        <w:spacing w:line="360" w:lineRule="auto"/>
        <w:jc w:val="center"/>
        <w:rPr>
          <w:b/>
          <w:bCs/>
          <w:szCs w:val="20"/>
        </w:rPr>
      </w:pPr>
    </w:p>
    <w:tbl>
      <w:tblPr>
        <w:tblW w:w="0" w:type="auto"/>
        <w:tblInd w:w="510" w:type="dxa"/>
        <w:tblLayout w:type="fixed"/>
        <w:tblCellMar>
          <w:top w:w="55" w:type="dxa"/>
          <w:left w:w="55" w:type="dxa"/>
          <w:bottom w:w="55" w:type="dxa"/>
          <w:right w:w="55" w:type="dxa"/>
        </w:tblCellMar>
        <w:tblLook w:val="0000" w:firstRow="0" w:lastRow="0" w:firstColumn="0" w:lastColumn="0" w:noHBand="0" w:noVBand="0"/>
      </w:tblPr>
      <w:tblGrid>
        <w:gridCol w:w="8373"/>
      </w:tblGrid>
      <w:tr w:rsidR="00605908" w14:paraId="6EC44A26" w14:textId="77777777">
        <w:tc>
          <w:tcPr>
            <w:tcW w:w="8373" w:type="dxa"/>
            <w:tcBorders>
              <w:top w:val="single" w:sz="1" w:space="0" w:color="000000"/>
              <w:left w:val="single" w:sz="1" w:space="0" w:color="000000"/>
              <w:right w:val="single" w:sz="1" w:space="0" w:color="000000"/>
            </w:tcBorders>
          </w:tcPr>
          <w:p w14:paraId="72AE9309" w14:textId="77777777" w:rsidR="00605908" w:rsidRDefault="00605908">
            <w:pPr>
              <w:pStyle w:val="Contenidodelatabla"/>
              <w:snapToGrid w:val="0"/>
              <w:spacing w:line="360" w:lineRule="auto"/>
              <w:ind w:left="170" w:right="185"/>
              <w:rPr>
                <w:sz w:val="18"/>
                <w:szCs w:val="18"/>
              </w:rPr>
            </w:pPr>
          </w:p>
          <w:p w14:paraId="2E4BA2E1" w14:textId="77777777" w:rsidR="00605908" w:rsidRDefault="00605908">
            <w:pPr>
              <w:pStyle w:val="Contenidodelatabla"/>
              <w:snapToGrid w:val="0"/>
              <w:spacing w:line="360" w:lineRule="auto"/>
              <w:ind w:left="170" w:right="185"/>
              <w:rPr>
                <w:sz w:val="18"/>
                <w:szCs w:val="18"/>
              </w:rPr>
            </w:pPr>
            <w:r>
              <w:rPr>
                <w:b/>
                <w:bCs/>
                <w:sz w:val="18"/>
                <w:szCs w:val="18"/>
              </w:rPr>
              <w:t xml:space="preserve">Universidad solicitante: </w:t>
            </w:r>
            <w:r>
              <w:rPr>
                <w:sz w:val="18"/>
                <w:szCs w:val="18"/>
              </w:rPr>
              <w:t>Universidad de Girona</w:t>
            </w:r>
          </w:p>
          <w:p w14:paraId="26B45241" w14:textId="77777777" w:rsidR="00605908" w:rsidRDefault="00605908">
            <w:pPr>
              <w:pStyle w:val="Contenidodelatabla"/>
              <w:spacing w:line="360" w:lineRule="auto"/>
              <w:ind w:left="170" w:right="185"/>
              <w:jc w:val="both"/>
              <w:rPr>
                <w:b/>
                <w:bCs/>
                <w:sz w:val="18"/>
                <w:szCs w:val="18"/>
              </w:rPr>
            </w:pPr>
          </w:p>
        </w:tc>
      </w:tr>
      <w:tr w:rsidR="00605908" w14:paraId="2D0F33C1" w14:textId="77777777">
        <w:tc>
          <w:tcPr>
            <w:tcW w:w="8373" w:type="dxa"/>
            <w:tcBorders>
              <w:left w:val="single" w:sz="1" w:space="0" w:color="000000"/>
              <w:right w:val="single" w:sz="1" w:space="0" w:color="000000"/>
            </w:tcBorders>
          </w:tcPr>
          <w:p w14:paraId="7B5D7908" w14:textId="77777777" w:rsidR="00605908" w:rsidRDefault="00605908">
            <w:pPr>
              <w:pStyle w:val="Contenidodelatabla"/>
              <w:snapToGrid w:val="0"/>
              <w:spacing w:line="360" w:lineRule="auto"/>
              <w:ind w:left="170" w:right="185"/>
              <w:rPr>
                <w:sz w:val="18"/>
                <w:szCs w:val="18"/>
              </w:rPr>
            </w:pPr>
            <w:r>
              <w:rPr>
                <w:b/>
                <w:bCs/>
                <w:sz w:val="18"/>
                <w:szCs w:val="18"/>
              </w:rPr>
              <w:t xml:space="preserve">Centro responsable: </w:t>
            </w:r>
            <w:r w:rsidR="00D40614">
              <w:rPr>
                <w:sz w:val="18"/>
                <w:szCs w:val="18"/>
              </w:rPr>
              <w:t xml:space="preserve"> </w:t>
            </w:r>
            <w:r w:rsidR="00872CC4">
              <w:rPr>
                <w:sz w:val="18"/>
                <w:szCs w:val="18"/>
              </w:rPr>
              <w:t>Facultad de Derecho</w:t>
            </w:r>
          </w:p>
          <w:p w14:paraId="4BF91108" w14:textId="77777777" w:rsidR="00605908" w:rsidRDefault="00605908">
            <w:pPr>
              <w:pStyle w:val="Contenidodelatabla"/>
              <w:snapToGrid w:val="0"/>
              <w:spacing w:line="360" w:lineRule="auto"/>
              <w:ind w:left="170" w:right="185"/>
              <w:rPr>
                <w:sz w:val="18"/>
                <w:szCs w:val="18"/>
              </w:rPr>
            </w:pPr>
          </w:p>
        </w:tc>
      </w:tr>
      <w:tr w:rsidR="00605908" w14:paraId="771AFF1C" w14:textId="77777777">
        <w:tc>
          <w:tcPr>
            <w:tcW w:w="8373" w:type="dxa"/>
            <w:tcBorders>
              <w:left w:val="single" w:sz="1" w:space="0" w:color="000000"/>
              <w:right w:val="single" w:sz="1" w:space="0" w:color="000000"/>
            </w:tcBorders>
          </w:tcPr>
          <w:p w14:paraId="3B413068" w14:textId="77777777" w:rsidR="00605908" w:rsidRDefault="00605908">
            <w:pPr>
              <w:pStyle w:val="Contenidodelatabla"/>
              <w:snapToGrid w:val="0"/>
              <w:spacing w:line="360" w:lineRule="auto"/>
              <w:ind w:left="170" w:right="185"/>
              <w:rPr>
                <w:b/>
                <w:bCs/>
                <w:sz w:val="18"/>
                <w:szCs w:val="18"/>
              </w:rPr>
            </w:pPr>
            <w:r>
              <w:rPr>
                <w:b/>
                <w:bCs/>
                <w:sz w:val="18"/>
                <w:szCs w:val="18"/>
              </w:rPr>
              <w:t>Denominación del título:</w:t>
            </w:r>
          </w:p>
          <w:p w14:paraId="4EEACF96" w14:textId="77777777" w:rsidR="00605908" w:rsidRDefault="00C41BAF">
            <w:pPr>
              <w:pStyle w:val="Contenidodelatabla"/>
              <w:snapToGrid w:val="0"/>
              <w:spacing w:line="360" w:lineRule="auto"/>
              <w:ind w:left="170" w:right="185"/>
              <w:jc w:val="both"/>
              <w:rPr>
                <w:sz w:val="18"/>
                <w:szCs w:val="18"/>
              </w:rPr>
            </w:pPr>
            <w:r>
              <w:rPr>
                <w:sz w:val="18"/>
                <w:szCs w:val="18"/>
              </w:rPr>
              <w:t>Grado</w:t>
            </w:r>
            <w:r w:rsidR="00605908">
              <w:rPr>
                <w:sz w:val="18"/>
                <w:szCs w:val="18"/>
              </w:rPr>
              <w:t xml:space="preserve"> universitario </w:t>
            </w:r>
            <w:r w:rsidR="00EC5952">
              <w:rPr>
                <w:sz w:val="18"/>
                <w:szCs w:val="18"/>
              </w:rPr>
              <w:t>en Criminología</w:t>
            </w:r>
            <w:r w:rsidR="007B3C1C">
              <w:rPr>
                <w:sz w:val="18"/>
                <w:szCs w:val="18"/>
              </w:rPr>
              <w:t xml:space="preserve"> </w:t>
            </w:r>
            <w:r w:rsidR="00605908">
              <w:rPr>
                <w:sz w:val="18"/>
                <w:szCs w:val="18"/>
              </w:rPr>
              <w:t>por la Universidad de Girona</w:t>
            </w:r>
          </w:p>
          <w:p w14:paraId="212A841D" w14:textId="77777777" w:rsidR="00605908" w:rsidRDefault="00605908">
            <w:pPr>
              <w:pStyle w:val="Contenidodelatabla"/>
              <w:snapToGrid w:val="0"/>
              <w:spacing w:line="360" w:lineRule="auto"/>
              <w:ind w:left="170" w:right="185"/>
              <w:rPr>
                <w:b/>
                <w:bCs/>
                <w:sz w:val="18"/>
                <w:szCs w:val="18"/>
              </w:rPr>
            </w:pPr>
          </w:p>
        </w:tc>
      </w:tr>
      <w:tr w:rsidR="00605908" w14:paraId="11434181" w14:textId="77777777">
        <w:trPr>
          <w:trHeight w:val="813"/>
        </w:trPr>
        <w:tc>
          <w:tcPr>
            <w:tcW w:w="8373" w:type="dxa"/>
            <w:tcBorders>
              <w:left w:val="single" w:sz="1" w:space="0" w:color="000000"/>
              <w:right w:val="single" w:sz="1" w:space="0" w:color="000000"/>
            </w:tcBorders>
          </w:tcPr>
          <w:p w14:paraId="61B9C650" w14:textId="77777777" w:rsidR="00605908" w:rsidRDefault="00605908">
            <w:pPr>
              <w:pStyle w:val="Contenidodelatabla"/>
              <w:snapToGrid w:val="0"/>
              <w:spacing w:line="360" w:lineRule="auto"/>
              <w:ind w:left="170" w:right="185"/>
              <w:rPr>
                <w:b/>
                <w:bCs/>
                <w:sz w:val="18"/>
                <w:szCs w:val="18"/>
              </w:rPr>
            </w:pPr>
            <w:r>
              <w:rPr>
                <w:b/>
                <w:bCs/>
                <w:sz w:val="18"/>
                <w:szCs w:val="18"/>
              </w:rPr>
              <w:t>Rama de conocimiento:</w:t>
            </w:r>
          </w:p>
          <w:p w14:paraId="2EF9CFB1" w14:textId="77777777" w:rsidR="00605908" w:rsidRDefault="00EC5952">
            <w:pPr>
              <w:pStyle w:val="Contenidodelatabla"/>
              <w:snapToGrid w:val="0"/>
              <w:spacing w:line="360" w:lineRule="auto"/>
              <w:ind w:left="170" w:right="185"/>
              <w:rPr>
                <w:sz w:val="18"/>
                <w:szCs w:val="18"/>
              </w:rPr>
            </w:pPr>
            <w:r>
              <w:rPr>
                <w:sz w:val="18"/>
                <w:szCs w:val="18"/>
              </w:rPr>
              <w:t>Ciencias Sociales y Jurídicas</w:t>
            </w:r>
          </w:p>
          <w:p w14:paraId="40A190F8" w14:textId="77777777" w:rsidR="00605908" w:rsidRDefault="00605908">
            <w:pPr>
              <w:pStyle w:val="Contenidodelatabla"/>
              <w:snapToGrid w:val="0"/>
              <w:spacing w:line="360" w:lineRule="auto"/>
              <w:ind w:left="170" w:right="185"/>
              <w:rPr>
                <w:sz w:val="18"/>
                <w:szCs w:val="18"/>
              </w:rPr>
            </w:pPr>
          </w:p>
        </w:tc>
      </w:tr>
      <w:tr w:rsidR="00605908" w14:paraId="6B50256C" w14:textId="77777777">
        <w:trPr>
          <w:trHeight w:val="813"/>
        </w:trPr>
        <w:tc>
          <w:tcPr>
            <w:tcW w:w="8373" w:type="dxa"/>
            <w:tcBorders>
              <w:left w:val="single" w:sz="1" w:space="0" w:color="000000"/>
              <w:bottom w:val="single" w:sz="1" w:space="0" w:color="000000"/>
              <w:right w:val="single" w:sz="1" w:space="0" w:color="000000"/>
            </w:tcBorders>
          </w:tcPr>
          <w:p w14:paraId="5C34A94F" w14:textId="77777777" w:rsidR="00605908" w:rsidRDefault="00605908" w:rsidP="00D40614">
            <w:pPr>
              <w:pStyle w:val="Contenidodelatabla"/>
              <w:snapToGrid w:val="0"/>
              <w:spacing w:line="360" w:lineRule="auto"/>
              <w:ind w:left="170" w:right="185"/>
              <w:jc w:val="both"/>
              <w:rPr>
                <w:sz w:val="18"/>
                <w:szCs w:val="18"/>
              </w:rPr>
            </w:pPr>
            <w:r>
              <w:rPr>
                <w:b/>
                <w:bCs/>
                <w:sz w:val="18"/>
                <w:szCs w:val="18"/>
              </w:rPr>
              <w:t xml:space="preserve">Habilita para el ejercicio de profesiones reguladas según normas de habilitación: </w:t>
            </w:r>
            <w:r w:rsidR="00D40614">
              <w:rPr>
                <w:sz w:val="18"/>
                <w:szCs w:val="18"/>
              </w:rPr>
              <w:t>NO</w:t>
            </w:r>
          </w:p>
        </w:tc>
      </w:tr>
    </w:tbl>
    <w:p w14:paraId="7CB88562" w14:textId="77777777" w:rsidR="00605908" w:rsidRDefault="00605908">
      <w:pPr>
        <w:spacing w:line="360" w:lineRule="auto"/>
      </w:pPr>
    </w:p>
    <w:p w14:paraId="4DE20932" w14:textId="77777777" w:rsidR="00605908" w:rsidRDefault="00605908">
      <w:pPr>
        <w:spacing w:line="360" w:lineRule="auto"/>
      </w:pPr>
    </w:p>
    <w:p w14:paraId="7387A218" w14:textId="77777777" w:rsidR="00605908" w:rsidRDefault="00605908">
      <w:pPr>
        <w:spacing w:line="360" w:lineRule="auto"/>
      </w:pPr>
    </w:p>
    <w:p w14:paraId="3562783E" w14:textId="77777777" w:rsidR="00605908" w:rsidRDefault="00605908">
      <w:pPr>
        <w:spacing w:line="360" w:lineRule="auto"/>
      </w:pPr>
    </w:p>
    <w:p w14:paraId="1DABB060" w14:textId="77777777" w:rsidR="00605908" w:rsidRDefault="00605908">
      <w:pPr>
        <w:sectPr w:rsidR="00605908">
          <w:footerReference w:type="default" r:id="rId10"/>
          <w:pgSz w:w="11905" w:h="16837"/>
          <w:pgMar w:top="1381" w:right="1304" w:bottom="1944" w:left="1304" w:header="720" w:footer="720" w:gutter="0"/>
          <w:cols w:space="720"/>
          <w:docGrid w:linePitch="360"/>
        </w:sectPr>
      </w:pPr>
    </w:p>
    <w:p w14:paraId="5E9A2226" w14:textId="77777777" w:rsidR="00605908" w:rsidRDefault="00605908">
      <w:pPr>
        <w:sectPr w:rsidR="00605908">
          <w:headerReference w:type="default" r:id="rId11"/>
          <w:footerReference w:type="default" r:id="rId12"/>
          <w:headerReference w:type="first" r:id="rId13"/>
          <w:footerReference w:type="first" r:id="rId14"/>
          <w:pgSz w:w="11905" w:h="16837"/>
          <w:pgMar w:top="1381" w:right="1304" w:bottom="1701" w:left="1304" w:header="1134" w:footer="1134" w:gutter="0"/>
          <w:cols w:space="720"/>
          <w:docGrid w:linePitch="360"/>
        </w:sectPr>
      </w:pPr>
    </w:p>
    <w:p w14:paraId="5A1CEC63" w14:textId="77777777" w:rsidR="00605908" w:rsidRDefault="00605908">
      <w:pPr>
        <w:pStyle w:val="Encabezadodelndice"/>
        <w:rPr>
          <w:rFonts w:ascii="Verdana" w:hAnsi="Verdana"/>
          <w:sz w:val="24"/>
          <w:szCs w:val="24"/>
        </w:rPr>
      </w:pPr>
      <w:r>
        <w:rPr>
          <w:rFonts w:ascii="Verdana" w:hAnsi="Verdana"/>
          <w:sz w:val="24"/>
          <w:szCs w:val="24"/>
        </w:rPr>
        <w:lastRenderedPageBreak/>
        <w:t>Índice:</w:t>
      </w:r>
    </w:p>
    <w:p w14:paraId="22A570FA" w14:textId="77777777" w:rsidR="00605908" w:rsidRDefault="00605908">
      <w:pPr>
        <w:pStyle w:val="Encabezadodelndice"/>
        <w:rPr>
          <w:rFonts w:ascii="Verdana" w:hAnsi="Verdana"/>
          <w:sz w:val="24"/>
          <w:szCs w:val="24"/>
        </w:rPr>
      </w:pPr>
    </w:p>
    <w:p w14:paraId="3FEBE696" w14:textId="77777777" w:rsidR="00605908" w:rsidRDefault="00605908">
      <w:pPr>
        <w:sectPr w:rsidR="00605908">
          <w:headerReference w:type="even" r:id="rId15"/>
          <w:headerReference w:type="default" r:id="rId16"/>
          <w:footerReference w:type="even" r:id="rId17"/>
          <w:footerReference w:type="default" r:id="rId18"/>
          <w:headerReference w:type="first" r:id="rId19"/>
          <w:footerReference w:type="first" r:id="rId20"/>
          <w:type w:val="continuous"/>
          <w:pgSz w:w="11905" w:h="16837"/>
          <w:pgMar w:top="1381" w:right="1304" w:bottom="1701" w:left="1304" w:header="1134" w:footer="1134" w:gutter="0"/>
          <w:cols w:space="720"/>
          <w:docGrid w:linePitch="360"/>
        </w:sectPr>
      </w:pPr>
    </w:p>
    <w:p w14:paraId="57F9D212" w14:textId="77777777" w:rsidR="003A0122" w:rsidRDefault="003A0122">
      <w:pPr>
        <w:pStyle w:val="IDC1"/>
        <w:tabs>
          <w:tab w:val="right" w:leader="dot" w:pos="9287"/>
        </w:tabs>
        <w:rPr>
          <w:rFonts w:ascii="Times New Roman" w:eastAsia="Times New Roman" w:hAnsi="Times New Roman" w:cs="Times New Roman"/>
          <w:noProof/>
          <w:kern w:val="0"/>
          <w:sz w:val="24"/>
          <w:lang w:eastAsia="es-ES" w:bidi="ar-SA"/>
        </w:rPr>
      </w:pPr>
      <w:r>
        <w:lastRenderedPageBreak/>
        <w:fldChar w:fldCharType="begin"/>
      </w:r>
      <w:r>
        <w:instrText xml:space="preserve"> TOC \o \f </w:instrText>
      </w:r>
      <w:r>
        <w:fldChar w:fldCharType="separate"/>
      </w:r>
      <w:r>
        <w:rPr>
          <w:noProof/>
        </w:rPr>
        <w:t>1. Descripción del título</w:t>
      </w:r>
      <w:r>
        <w:rPr>
          <w:noProof/>
        </w:rPr>
        <w:tab/>
      </w:r>
      <w:r>
        <w:rPr>
          <w:noProof/>
        </w:rPr>
        <w:fldChar w:fldCharType="begin"/>
      </w:r>
      <w:r>
        <w:rPr>
          <w:noProof/>
        </w:rPr>
        <w:instrText xml:space="preserve"> PAGEREF _Toc314224985 \h </w:instrText>
      </w:r>
      <w:r>
        <w:rPr>
          <w:noProof/>
        </w:rPr>
      </w:r>
      <w:r>
        <w:rPr>
          <w:noProof/>
        </w:rPr>
        <w:fldChar w:fldCharType="separate"/>
      </w:r>
      <w:r w:rsidR="00DB2C1A">
        <w:rPr>
          <w:noProof/>
        </w:rPr>
        <w:t>3</w:t>
      </w:r>
      <w:r>
        <w:rPr>
          <w:noProof/>
        </w:rPr>
        <w:fldChar w:fldCharType="end"/>
      </w:r>
    </w:p>
    <w:p w14:paraId="25FCE49E" w14:textId="77777777" w:rsidR="003A0122" w:rsidRDefault="003A0122">
      <w:pPr>
        <w:pStyle w:val="IDC1"/>
        <w:tabs>
          <w:tab w:val="right" w:leader="dot" w:pos="9287"/>
        </w:tabs>
        <w:rPr>
          <w:rFonts w:ascii="Times New Roman" w:eastAsia="Times New Roman" w:hAnsi="Times New Roman" w:cs="Times New Roman"/>
          <w:noProof/>
          <w:kern w:val="0"/>
          <w:sz w:val="24"/>
          <w:lang w:eastAsia="es-ES" w:bidi="ar-SA"/>
        </w:rPr>
      </w:pPr>
      <w:r>
        <w:rPr>
          <w:noProof/>
        </w:rPr>
        <w:t>2. Justificación</w:t>
      </w:r>
      <w:r>
        <w:rPr>
          <w:noProof/>
        </w:rPr>
        <w:tab/>
      </w:r>
      <w:r>
        <w:rPr>
          <w:noProof/>
        </w:rPr>
        <w:fldChar w:fldCharType="begin"/>
      </w:r>
      <w:r>
        <w:rPr>
          <w:noProof/>
        </w:rPr>
        <w:instrText xml:space="preserve"> PAGEREF _Toc314224986 \h </w:instrText>
      </w:r>
      <w:r>
        <w:rPr>
          <w:noProof/>
        </w:rPr>
      </w:r>
      <w:r>
        <w:rPr>
          <w:noProof/>
        </w:rPr>
        <w:fldChar w:fldCharType="separate"/>
      </w:r>
      <w:r w:rsidR="00DB2C1A">
        <w:rPr>
          <w:noProof/>
        </w:rPr>
        <w:t>5</w:t>
      </w:r>
      <w:r>
        <w:rPr>
          <w:noProof/>
        </w:rPr>
        <w:fldChar w:fldCharType="end"/>
      </w:r>
    </w:p>
    <w:p w14:paraId="71DB4056" w14:textId="77777777" w:rsidR="003A0122" w:rsidRDefault="003A0122">
      <w:pPr>
        <w:pStyle w:val="IDC1"/>
        <w:tabs>
          <w:tab w:val="right" w:leader="dot" w:pos="9287"/>
        </w:tabs>
        <w:rPr>
          <w:rFonts w:ascii="Times New Roman" w:eastAsia="Times New Roman" w:hAnsi="Times New Roman" w:cs="Times New Roman"/>
          <w:noProof/>
          <w:kern w:val="0"/>
          <w:sz w:val="24"/>
          <w:lang w:eastAsia="es-ES" w:bidi="ar-SA"/>
        </w:rPr>
      </w:pPr>
      <w:r>
        <w:rPr>
          <w:noProof/>
        </w:rPr>
        <w:t>3. Objetivos</w:t>
      </w:r>
      <w:r>
        <w:rPr>
          <w:noProof/>
        </w:rPr>
        <w:tab/>
      </w:r>
      <w:r>
        <w:rPr>
          <w:noProof/>
        </w:rPr>
        <w:fldChar w:fldCharType="begin"/>
      </w:r>
      <w:r>
        <w:rPr>
          <w:noProof/>
        </w:rPr>
        <w:instrText xml:space="preserve"> PAGEREF _Toc314224987 \h </w:instrText>
      </w:r>
      <w:r>
        <w:rPr>
          <w:noProof/>
        </w:rPr>
      </w:r>
      <w:r>
        <w:rPr>
          <w:noProof/>
        </w:rPr>
        <w:fldChar w:fldCharType="separate"/>
      </w:r>
      <w:r w:rsidR="00DB2C1A">
        <w:rPr>
          <w:noProof/>
        </w:rPr>
        <w:t>26</w:t>
      </w:r>
      <w:r>
        <w:rPr>
          <w:noProof/>
        </w:rPr>
        <w:fldChar w:fldCharType="end"/>
      </w:r>
    </w:p>
    <w:p w14:paraId="03401344" w14:textId="77777777" w:rsidR="003A0122" w:rsidRDefault="003A0122">
      <w:pPr>
        <w:pStyle w:val="IDC1"/>
        <w:tabs>
          <w:tab w:val="right" w:leader="dot" w:pos="9287"/>
        </w:tabs>
        <w:rPr>
          <w:rFonts w:ascii="Times New Roman" w:eastAsia="Times New Roman" w:hAnsi="Times New Roman" w:cs="Times New Roman"/>
          <w:noProof/>
          <w:kern w:val="0"/>
          <w:sz w:val="24"/>
          <w:lang w:eastAsia="es-ES" w:bidi="ar-SA"/>
        </w:rPr>
      </w:pPr>
      <w:r>
        <w:rPr>
          <w:noProof/>
        </w:rPr>
        <w:t>4. Acceso y admisión de los estudiantes</w:t>
      </w:r>
      <w:r>
        <w:rPr>
          <w:noProof/>
        </w:rPr>
        <w:tab/>
      </w:r>
      <w:r>
        <w:rPr>
          <w:noProof/>
        </w:rPr>
        <w:fldChar w:fldCharType="begin"/>
      </w:r>
      <w:r>
        <w:rPr>
          <w:noProof/>
        </w:rPr>
        <w:instrText xml:space="preserve"> PAGEREF _Toc314224988 \h </w:instrText>
      </w:r>
      <w:r>
        <w:rPr>
          <w:noProof/>
        </w:rPr>
      </w:r>
      <w:r>
        <w:rPr>
          <w:noProof/>
        </w:rPr>
        <w:fldChar w:fldCharType="separate"/>
      </w:r>
      <w:r w:rsidR="00DB2C1A">
        <w:rPr>
          <w:noProof/>
        </w:rPr>
        <w:t>37</w:t>
      </w:r>
      <w:r>
        <w:rPr>
          <w:noProof/>
        </w:rPr>
        <w:fldChar w:fldCharType="end"/>
      </w:r>
    </w:p>
    <w:p w14:paraId="4C2FBA18" w14:textId="77777777" w:rsidR="003A0122" w:rsidRDefault="003A0122">
      <w:pPr>
        <w:pStyle w:val="IDC1"/>
        <w:tabs>
          <w:tab w:val="right" w:leader="dot" w:pos="9287"/>
        </w:tabs>
        <w:rPr>
          <w:rFonts w:ascii="Times New Roman" w:eastAsia="Times New Roman" w:hAnsi="Times New Roman" w:cs="Times New Roman"/>
          <w:noProof/>
          <w:kern w:val="0"/>
          <w:sz w:val="24"/>
          <w:lang w:eastAsia="es-ES" w:bidi="ar-SA"/>
        </w:rPr>
      </w:pPr>
      <w:r>
        <w:rPr>
          <w:noProof/>
        </w:rPr>
        <w:t>5. Planificación de las enseñanzas</w:t>
      </w:r>
      <w:r>
        <w:rPr>
          <w:noProof/>
        </w:rPr>
        <w:tab/>
      </w:r>
      <w:r>
        <w:rPr>
          <w:noProof/>
        </w:rPr>
        <w:fldChar w:fldCharType="begin"/>
      </w:r>
      <w:r>
        <w:rPr>
          <w:noProof/>
        </w:rPr>
        <w:instrText xml:space="preserve"> PAGEREF _Toc314224989 \h </w:instrText>
      </w:r>
      <w:r>
        <w:rPr>
          <w:noProof/>
        </w:rPr>
      </w:r>
      <w:r>
        <w:rPr>
          <w:noProof/>
        </w:rPr>
        <w:fldChar w:fldCharType="separate"/>
      </w:r>
      <w:r w:rsidR="00DB2C1A">
        <w:rPr>
          <w:noProof/>
        </w:rPr>
        <w:t>44</w:t>
      </w:r>
      <w:r>
        <w:rPr>
          <w:noProof/>
        </w:rPr>
        <w:fldChar w:fldCharType="end"/>
      </w:r>
    </w:p>
    <w:p w14:paraId="5E0312DF" w14:textId="77777777" w:rsidR="003A0122" w:rsidRDefault="003A0122">
      <w:pPr>
        <w:pStyle w:val="IDC1"/>
        <w:tabs>
          <w:tab w:val="right" w:leader="dot" w:pos="9287"/>
        </w:tabs>
        <w:rPr>
          <w:rFonts w:ascii="Times New Roman" w:eastAsia="Times New Roman" w:hAnsi="Times New Roman" w:cs="Times New Roman"/>
          <w:noProof/>
          <w:kern w:val="0"/>
          <w:sz w:val="24"/>
          <w:lang w:eastAsia="es-ES" w:bidi="ar-SA"/>
        </w:rPr>
      </w:pPr>
      <w:r>
        <w:rPr>
          <w:noProof/>
        </w:rPr>
        <w:t>6. Personal académico</w:t>
      </w:r>
      <w:r>
        <w:rPr>
          <w:noProof/>
        </w:rPr>
        <w:tab/>
      </w:r>
      <w:r>
        <w:rPr>
          <w:noProof/>
        </w:rPr>
        <w:fldChar w:fldCharType="begin"/>
      </w:r>
      <w:r>
        <w:rPr>
          <w:noProof/>
        </w:rPr>
        <w:instrText xml:space="preserve"> PAGEREF _Toc314224990 \h </w:instrText>
      </w:r>
      <w:r>
        <w:rPr>
          <w:noProof/>
        </w:rPr>
      </w:r>
      <w:r>
        <w:rPr>
          <w:noProof/>
        </w:rPr>
        <w:fldChar w:fldCharType="separate"/>
      </w:r>
      <w:r w:rsidR="00DB2C1A">
        <w:rPr>
          <w:noProof/>
        </w:rPr>
        <w:t>88</w:t>
      </w:r>
      <w:r>
        <w:rPr>
          <w:noProof/>
        </w:rPr>
        <w:fldChar w:fldCharType="end"/>
      </w:r>
    </w:p>
    <w:p w14:paraId="36F7D1EC" w14:textId="77777777" w:rsidR="003A0122" w:rsidRDefault="003A0122">
      <w:pPr>
        <w:pStyle w:val="IDC1"/>
        <w:tabs>
          <w:tab w:val="right" w:leader="dot" w:pos="9287"/>
        </w:tabs>
        <w:rPr>
          <w:rFonts w:ascii="Times New Roman" w:eastAsia="Times New Roman" w:hAnsi="Times New Roman" w:cs="Times New Roman"/>
          <w:noProof/>
          <w:kern w:val="0"/>
          <w:sz w:val="24"/>
          <w:lang w:eastAsia="es-ES" w:bidi="ar-SA"/>
        </w:rPr>
      </w:pPr>
      <w:r>
        <w:rPr>
          <w:noProof/>
        </w:rPr>
        <w:t>7. Recursos materiales y servicios</w:t>
      </w:r>
      <w:r>
        <w:rPr>
          <w:noProof/>
        </w:rPr>
        <w:tab/>
      </w:r>
      <w:r>
        <w:rPr>
          <w:noProof/>
        </w:rPr>
        <w:fldChar w:fldCharType="begin"/>
      </w:r>
      <w:r>
        <w:rPr>
          <w:noProof/>
        </w:rPr>
        <w:instrText xml:space="preserve"> PAGEREF _Toc314224991 \h </w:instrText>
      </w:r>
      <w:r>
        <w:rPr>
          <w:noProof/>
        </w:rPr>
      </w:r>
      <w:r>
        <w:rPr>
          <w:noProof/>
        </w:rPr>
        <w:fldChar w:fldCharType="separate"/>
      </w:r>
      <w:r w:rsidR="00DB2C1A">
        <w:rPr>
          <w:noProof/>
        </w:rPr>
        <w:t>102</w:t>
      </w:r>
      <w:r>
        <w:rPr>
          <w:noProof/>
        </w:rPr>
        <w:fldChar w:fldCharType="end"/>
      </w:r>
    </w:p>
    <w:p w14:paraId="5C3D2D90" w14:textId="77777777" w:rsidR="003A0122" w:rsidRDefault="003A0122">
      <w:pPr>
        <w:pStyle w:val="IDC1"/>
        <w:tabs>
          <w:tab w:val="right" w:leader="dot" w:pos="9287"/>
        </w:tabs>
        <w:rPr>
          <w:rFonts w:ascii="Times New Roman" w:eastAsia="Times New Roman" w:hAnsi="Times New Roman" w:cs="Times New Roman"/>
          <w:noProof/>
          <w:kern w:val="0"/>
          <w:sz w:val="24"/>
          <w:lang w:eastAsia="es-ES" w:bidi="ar-SA"/>
        </w:rPr>
      </w:pPr>
      <w:r>
        <w:rPr>
          <w:noProof/>
        </w:rPr>
        <w:t>8. Resultados previstos</w:t>
      </w:r>
      <w:r>
        <w:rPr>
          <w:noProof/>
        </w:rPr>
        <w:tab/>
      </w:r>
      <w:r>
        <w:rPr>
          <w:noProof/>
        </w:rPr>
        <w:fldChar w:fldCharType="begin"/>
      </w:r>
      <w:r>
        <w:rPr>
          <w:noProof/>
        </w:rPr>
        <w:instrText xml:space="preserve"> PAGEREF _Toc314224992 \h </w:instrText>
      </w:r>
      <w:r>
        <w:rPr>
          <w:noProof/>
        </w:rPr>
      </w:r>
      <w:r>
        <w:rPr>
          <w:noProof/>
        </w:rPr>
        <w:fldChar w:fldCharType="separate"/>
      </w:r>
      <w:r w:rsidR="00DB2C1A">
        <w:rPr>
          <w:noProof/>
        </w:rPr>
        <w:t>109</w:t>
      </w:r>
      <w:r>
        <w:rPr>
          <w:noProof/>
        </w:rPr>
        <w:fldChar w:fldCharType="end"/>
      </w:r>
    </w:p>
    <w:p w14:paraId="3209DD8E" w14:textId="77777777" w:rsidR="003A0122" w:rsidRDefault="003A0122">
      <w:pPr>
        <w:pStyle w:val="IDC1"/>
        <w:tabs>
          <w:tab w:val="right" w:leader="dot" w:pos="9287"/>
        </w:tabs>
        <w:rPr>
          <w:rFonts w:ascii="Times New Roman" w:eastAsia="Times New Roman" w:hAnsi="Times New Roman" w:cs="Times New Roman"/>
          <w:noProof/>
          <w:kern w:val="0"/>
          <w:sz w:val="24"/>
          <w:lang w:eastAsia="es-ES" w:bidi="ar-SA"/>
        </w:rPr>
      </w:pPr>
      <w:r>
        <w:rPr>
          <w:noProof/>
        </w:rPr>
        <w:t>9. Sistema de garantía de calidad</w:t>
      </w:r>
      <w:r>
        <w:rPr>
          <w:noProof/>
        </w:rPr>
        <w:tab/>
      </w:r>
      <w:r>
        <w:rPr>
          <w:noProof/>
        </w:rPr>
        <w:fldChar w:fldCharType="begin"/>
      </w:r>
      <w:r>
        <w:rPr>
          <w:noProof/>
        </w:rPr>
        <w:instrText xml:space="preserve"> PAGEREF _Toc314224993 \h </w:instrText>
      </w:r>
      <w:r>
        <w:rPr>
          <w:noProof/>
        </w:rPr>
      </w:r>
      <w:r>
        <w:rPr>
          <w:noProof/>
        </w:rPr>
        <w:fldChar w:fldCharType="separate"/>
      </w:r>
      <w:r w:rsidR="00DB2C1A">
        <w:rPr>
          <w:noProof/>
        </w:rPr>
        <w:t>114</w:t>
      </w:r>
      <w:r>
        <w:rPr>
          <w:noProof/>
        </w:rPr>
        <w:fldChar w:fldCharType="end"/>
      </w:r>
    </w:p>
    <w:p w14:paraId="3F856E2C" w14:textId="77777777" w:rsidR="003A0122" w:rsidRDefault="003A0122">
      <w:pPr>
        <w:pStyle w:val="IDC1"/>
        <w:tabs>
          <w:tab w:val="right" w:leader="dot" w:pos="9287"/>
        </w:tabs>
        <w:rPr>
          <w:rFonts w:ascii="Times New Roman" w:eastAsia="Times New Roman" w:hAnsi="Times New Roman" w:cs="Times New Roman"/>
          <w:noProof/>
          <w:kern w:val="0"/>
          <w:sz w:val="24"/>
          <w:lang w:eastAsia="es-ES" w:bidi="ar-SA"/>
        </w:rPr>
      </w:pPr>
      <w:r>
        <w:rPr>
          <w:noProof/>
        </w:rPr>
        <w:t>10. Calendario de implantación</w:t>
      </w:r>
      <w:r>
        <w:rPr>
          <w:noProof/>
        </w:rPr>
        <w:tab/>
      </w:r>
      <w:r>
        <w:rPr>
          <w:noProof/>
        </w:rPr>
        <w:fldChar w:fldCharType="begin"/>
      </w:r>
      <w:r>
        <w:rPr>
          <w:noProof/>
        </w:rPr>
        <w:instrText xml:space="preserve"> PAGEREF _Toc314224994 \h </w:instrText>
      </w:r>
      <w:r>
        <w:rPr>
          <w:noProof/>
        </w:rPr>
      </w:r>
      <w:r>
        <w:rPr>
          <w:noProof/>
        </w:rPr>
        <w:fldChar w:fldCharType="separate"/>
      </w:r>
      <w:r w:rsidR="00DB2C1A">
        <w:rPr>
          <w:noProof/>
        </w:rPr>
        <w:t>114</w:t>
      </w:r>
      <w:r>
        <w:rPr>
          <w:noProof/>
        </w:rPr>
        <w:fldChar w:fldCharType="end"/>
      </w:r>
    </w:p>
    <w:p w14:paraId="7CE062CD" w14:textId="77777777" w:rsidR="00605908" w:rsidRDefault="003A0122" w:rsidP="009F03BA">
      <w:pPr>
        <w:pStyle w:val="IDC1"/>
        <w:suppressLineNumbers w:val="0"/>
        <w:tabs>
          <w:tab w:val="right" w:leader="dot" w:pos="9864"/>
        </w:tabs>
        <w:suppressAutoHyphens w:val="0"/>
        <w:ind w:left="0" w:right="0"/>
        <w:sectPr w:rsidR="00605908">
          <w:headerReference w:type="even" r:id="rId21"/>
          <w:headerReference w:type="default" r:id="rId22"/>
          <w:footerReference w:type="even" r:id="rId23"/>
          <w:footerReference w:type="default" r:id="rId24"/>
          <w:headerReference w:type="first" r:id="rId25"/>
          <w:footerReference w:type="first" r:id="rId26"/>
          <w:type w:val="continuous"/>
          <w:pgSz w:w="11905" w:h="16837"/>
          <w:pgMar w:top="1381" w:right="1304" w:bottom="1701" w:left="1304" w:header="1134" w:footer="1134" w:gutter="0"/>
          <w:cols w:space="720"/>
          <w:docGrid w:linePitch="360"/>
        </w:sectPr>
      </w:pPr>
      <w:r>
        <w:fldChar w:fldCharType="end"/>
      </w:r>
    </w:p>
    <w:p w14:paraId="473B43FD" w14:textId="77777777" w:rsidR="00605908" w:rsidRDefault="00605908">
      <w:pPr>
        <w:pStyle w:val="IDC1"/>
        <w:tabs>
          <w:tab w:val="right" w:leader="dot" w:pos="10431"/>
        </w:tabs>
        <w:sectPr w:rsidR="00605908">
          <w:headerReference w:type="even" r:id="rId27"/>
          <w:headerReference w:type="default" r:id="rId28"/>
          <w:footerReference w:type="even" r:id="rId29"/>
          <w:footerReference w:type="default" r:id="rId30"/>
          <w:headerReference w:type="first" r:id="rId31"/>
          <w:footerReference w:type="first" r:id="rId32"/>
          <w:type w:val="continuous"/>
          <w:pgSz w:w="11905" w:h="16837"/>
          <w:pgMar w:top="1381" w:right="1304" w:bottom="1701" w:left="1304" w:header="1134" w:footer="1134" w:gutter="0"/>
          <w:cols w:space="720"/>
          <w:docGrid w:linePitch="360"/>
        </w:sectPr>
      </w:pPr>
    </w:p>
    <w:p w14:paraId="319EFD02" w14:textId="77777777" w:rsidR="00605908" w:rsidRPr="009C1E61" w:rsidRDefault="00605908">
      <w:pPr>
        <w:pStyle w:val="IDC1"/>
      </w:pPr>
    </w:p>
    <w:p w14:paraId="3B5D0321" w14:textId="77777777" w:rsidR="00605908" w:rsidRPr="009C1E61" w:rsidRDefault="00605908">
      <w:pPr>
        <w:pStyle w:val="IDC1"/>
      </w:pPr>
    </w:p>
    <w:p w14:paraId="7A4DD4D0" w14:textId="77777777" w:rsidR="00605908" w:rsidRPr="009C1E61" w:rsidRDefault="00605908">
      <w:pPr>
        <w:pStyle w:val="IDC1"/>
      </w:pPr>
    </w:p>
    <w:p w14:paraId="16EA28E0" w14:textId="77777777" w:rsidR="00605908" w:rsidRPr="009C1E61" w:rsidRDefault="00605908">
      <w:pPr>
        <w:pStyle w:val="IDC1"/>
      </w:pPr>
    </w:p>
    <w:p w14:paraId="302ECFD9" w14:textId="77777777" w:rsidR="00605908" w:rsidRPr="009C1E61" w:rsidRDefault="00605908">
      <w:pPr>
        <w:pStyle w:val="IDC1"/>
      </w:pPr>
    </w:p>
    <w:p w14:paraId="0EE893B3" w14:textId="77777777" w:rsidR="00605908" w:rsidRPr="009C1E61" w:rsidRDefault="00605908">
      <w:pPr>
        <w:pStyle w:val="IDC1"/>
      </w:pPr>
    </w:p>
    <w:p w14:paraId="0B76E1AB" w14:textId="77777777" w:rsidR="00605908" w:rsidRPr="009C1E61" w:rsidRDefault="00605908">
      <w:pPr>
        <w:pStyle w:val="IDC1"/>
      </w:pPr>
    </w:p>
    <w:p w14:paraId="6ABC13F7" w14:textId="77777777" w:rsidR="00605908" w:rsidRPr="009C1E61" w:rsidRDefault="00605908">
      <w:pPr>
        <w:pStyle w:val="IDC1"/>
      </w:pPr>
    </w:p>
    <w:p w14:paraId="4C56E96F" w14:textId="77777777" w:rsidR="00605908" w:rsidRPr="009C1E61" w:rsidRDefault="00605908">
      <w:pPr>
        <w:pStyle w:val="IDC1"/>
      </w:pPr>
    </w:p>
    <w:p w14:paraId="3D462715" w14:textId="77777777" w:rsidR="00605908" w:rsidRPr="009C1E61" w:rsidRDefault="00605908">
      <w:pPr>
        <w:pStyle w:val="IDC1"/>
      </w:pPr>
    </w:p>
    <w:p w14:paraId="47562FB6" w14:textId="77777777" w:rsidR="00605908" w:rsidRPr="009C1E61" w:rsidRDefault="00605908">
      <w:pPr>
        <w:pStyle w:val="IDC1"/>
      </w:pPr>
    </w:p>
    <w:p w14:paraId="50714636" w14:textId="77777777" w:rsidR="00605908" w:rsidRPr="009C1E61" w:rsidRDefault="00605908">
      <w:pPr>
        <w:pStyle w:val="IDC1"/>
      </w:pPr>
    </w:p>
    <w:p w14:paraId="249F7171" w14:textId="77777777" w:rsidR="00605908" w:rsidRPr="009C1E61" w:rsidRDefault="00605908">
      <w:pPr>
        <w:pStyle w:val="IDC1"/>
      </w:pPr>
    </w:p>
    <w:p w14:paraId="13CFBE24" w14:textId="77777777" w:rsidR="00605908" w:rsidRPr="009C1E61" w:rsidRDefault="00605908" w:rsidP="00A161C7">
      <w:pPr>
        <w:pStyle w:val="IDC1"/>
        <w:ind w:left="0"/>
      </w:pPr>
    </w:p>
    <w:p w14:paraId="23BE2680" w14:textId="77777777" w:rsidR="00605908" w:rsidRPr="009C1E61" w:rsidRDefault="00605908">
      <w:pPr>
        <w:sectPr w:rsidR="00605908" w:rsidRPr="009C1E61">
          <w:headerReference w:type="even" r:id="rId33"/>
          <w:headerReference w:type="default" r:id="rId34"/>
          <w:footerReference w:type="even" r:id="rId35"/>
          <w:footerReference w:type="default" r:id="rId36"/>
          <w:headerReference w:type="first" r:id="rId37"/>
          <w:footerReference w:type="first" r:id="rId38"/>
          <w:type w:val="continuous"/>
          <w:pgSz w:w="11905" w:h="16837"/>
          <w:pgMar w:top="1381" w:right="1304" w:bottom="1701" w:left="1304" w:header="1134" w:footer="1134" w:gutter="0"/>
          <w:cols w:space="720"/>
          <w:docGrid w:linePitch="360"/>
        </w:sectPr>
      </w:pPr>
    </w:p>
    <w:p w14:paraId="50D7B18C" w14:textId="77777777" w:rsidR="0069586E" w:rsidRPr="00C559FD" w:rsidRDefault="0069586E" w:rsidP="0069586E">
      <w:pPr>
        <w:rPr>
          <w:b/>
        </w:rPr>
        <w:sectPr w:rsidR="0069586E" w:rsidRPr="00C559FD">
          <w:headerReference w:type="even" r:id="rId39"/>
          <w:headerReference w:type="default" r:id="rId40"/>
          <w:footerReference w:type="even" r:id="rId41"/>
          <w:footerReference w:type="default" r:id="rId42"/>
          <w:headerReference w:type="first" r:id="rId43"/>
          <w:footerReference w:type="first" r:id="rId44"/>
          <w:type w:val="continuous"/>
          <w:pgSz w:w="11905" w:h="16837"/>
          <w:pgMar w:top="1381" w:right="1304" w:bottom="1701" w:left="1304" w:header="1134" w:footer="1134" w:gutter="0"/>
          <w:cols w:space="720"/>
          <w:docGrid w:linePitch="360"/>
        </w:sectPr>
      </w:pPr>
      <w:r w:rsidRPr="2ECA4BC6">
        <w:rPr>
          <w:b/>
          <w:bCs/>
          <w:color w:val="FF0000"/>
        </w:rPr>
        <w:lastRenderedPageBreak/>
        <w:t>L</w:t>
      </w:r>
      <w:r>
        <w:rPr>
          <w:b/>
          <w:bCs/>
          <w:color w:val="FF0000"/>
        </w:rPr>
        <w:t>as modificaciones y actualizaciones, a fecha de abril de 2016, se han introducido en color rojo sobre el texto de la Memoria Original Verificada.</w:t>
      </w:r>
    </w:p>
    <w:p w14:paraId="7DC338C6" w14:textId="77777777" w:rsidR="00605908" w:rsidRPr="00A161C7" w:rsidRDefault="00605908">
      <w:pPr>
        <w:sectPr w:rsidR="00605908" w:rsidRPr="00A161C7">
          <w:headerReference w:type="even" r:id="rId45"/>
          <w:headerReference w:type="default" r:id="rId46"/>
          <w:footerReference w:type="even" r:id="rId47"/>
          <w:footerReference w:type="default" r:id="rId48"/>
          <w:headerReference w:type="first" r:id="rId49"/>
          <w:footerReference w:type="first" r:id="rId50"/>
          <w:type w:val="continuous"/>
          <w:pgSz w:w="11905" w:h="16837"/>
          <w:pgMar w:top="1381" w:right="1304" w:bottom="1701" w:left="1304" w:header="1134" w:footer="1134" w:gutter="0"/>
          <w:cols w:space="720"/>
          <w:docGrid w:linePitch="360"/>
        </w:sect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318"/>
      </w:tblGrid>
      <w:tr w:rsidR="00605908" w14:paraId="742F8FE3" w14:textId="77777777">
        <w:trPr>
          <w:trHeight w:val="390"/>
        </w:trPr>
        <w:tc>
          <w:tcPr>
            <w:tcW w:w="9318" w:type="dxa"/>
            <w:shd w:val="clear" w:color="auto" w:fill="CCCCCC"/>
          </w:tcPr>
          <w:p w14:paraId="4565F9DE" w14:textId="77777777" w:rsidR="00605908" w:rsidRDefault="00605908">
            <w:pPr>
              <w:pStyle w:val="Ttol1"/>
              <w:snapToGrid w:val="0"/>
            </w:pPr>
            <w:bookmarkStart w:id="1" w:name="_Toc314224985"/>
            <w:r>
              <w:lastRenderedPageBreak/>
              <w:t>1. Descripción del título</w:t>
            </w:r>
            <w:bookmarkEnd w:id="1"/>
          </w:p>
        </w:tc>
      </w:tr>
    </w:tbl>
    <w:p w14:paraId="5FAFFA4A" w14:textId="77777777" w:rsidR="00605908" w:rsidRDefault="00605908">
      <w:pPr>
        <w:spacing w:line="360" w:lineRule="auto"/>
        <w:jc w:val="both"/>
      </w:pPr>
    </w:p>
    <w:p w14:paraId="7D21C86A" w14:textId="77777777" w:rsidR="00605908" w:rsidRDefault="00605908">
      <w:pPr>
        <w:spacing w:line="360" w:lineRule="auto"/>
        <w:jc w:val="both"/>
        <w:rPr>
          <w:szCs w:val="20"/>
        </w:rPr>
      </w:pPr>
      <w:r>
        <w:rPr>
          <w:b/>
          <w:bCs/>
          <w:szCs w:val="20"/>
        </w:rPr>
        <w:t xml:space="preserve">1.1. Denominación: </w:t>
      </w:r>
      <w:r w:rsidR="00C41BAF">
        <w:rPr>
          <w:szCs w:val="20"/>
        </w:rPr>
        <w:t>Grado</w:t>
      </w:r>
      <w:r w:rsidR="00D40614">
        <w:rPr>
          <w:szCs w:val="20"/>
        </w:rPr>
        <w:t xml:space="preserve"> universitario </w:t>
      </w:r>
      <w:r w:rsidR="00EC5952">
        <w:rPr>
          <w:szCs w:val="20"/>
        </w:rPr>
        <w:t xml:space="preserve">en Criminología </w:t>
      </w:r>
      <w:r>
        <w:rPr>
          <w:szCs w:val="20"/>
        </w:rPr>
        <w:t>por la Universidad de Girona.</w:t>
      </w:r>
    </w:p>
    <w:p w14:paraId="14127B0E" w14:textId="77777777" w:rsidR="00605908" w:rsidRDefault="00605908">
      <w:pPr>
        <w:spacing w:line="360" w:lineRule="auto"/>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5"/>
        <w:gridCol w:w="8770"/>
      </w:tblGrid>
      <w:tr w:rsidR="00605908" w14:paraId="3E297A8F" w14:textId="77777777">
        <w:tc>
          <w:tcPr>
            <w:tcW w:w="525" w:type="dxa"/>
          </w:tcPr>
          <w:p w14:paraId="240774F8" w14:textId="77777777" w:rsidR="00605908" w:rsidRDefault="00605908">
            <w:pPr>
              <w:snapToGrid w:val="0"/>
              <w:spacing w:line="360" w:lineRule="auto"/>
              <w:jc w:val="both"/>
              <w:rPr>
                <w:b/>
                <w:bCs/>
                <w:szCs w:val="20"/>
              </w:rPr>
            </w:pPr>
          </w:p>
        </w:tc>
        <w:tc>
          <w:tcPr>
            <w:tcW w:w="8770" w:type="dxa"/>
          </w:tcPr>
          <w:p w14:paraId="4D1F205D" w14:textId="77777777" w:rsidR="00605908" w:rsidRDefault="00605908" w:rsidP="00D40614">
            <w:pPr>
              <w:snapToGrid w:val="0"/>
              <w:spacing w:line="360" w:lineRule="auto"/>
              <w:jc w:val="both"/>
              <w:rPr>
                <w:szCs w:val="20"/>
              </w:rPr>
            </w:pPr>
            <w:r>
              <w:rPr>
                <w:b/>
                <w:bCs/>
                <w:szCs w:val="20"/>
              </w:rPr>
              <w:t xml:space="preserve">Listado de </w:t>
            </w:r>
            <w:r w:rsidR="00D40614">
              <w:rPr>
                <w:b/>
                <w:bCs/>
                <w:szCs w:val="20"/>
              </w:rPr>
              <w:t>especialidades</w:t>
            </w:r>
            <w:r>
              <w:rPr>
                <w:b/>
                <w:bCs/>
                <w:szCs w:val="20"/>
              </w:rPr>
              <w:t xml:space="preserve">: </w:t>
            </w:r>
          </w:p>
        </w:tc>
      </w:tr>
      <w:tr w:rsidR="00605908" w14:paraId="5FC0198C" w14:textId="77777777">
        <w:tc>
          <w:tcPr>
            <w:tcW w:w="525" w:type="dxa"/>
          </w:tcPr>
          <w:p w14:paraId="584F9391" w14:textId="77777777" w:rsidR="00605908" w:rsidRDefault="00605908">
            <w:pPr>
              <w:pStyle w:val="Contenidodelatabla"/>
              <w:snapToGrid w:val="0"/>
              <w:spacing w:line="360" w:lineRule="auto"/>
              <w:jc w:val="both"/>
              <w:rPr>
                <w:b/>
                <w:bCs/>
                <w:szCs w:val="20"/>
              </w:rPr>
            </w:pPr>
          </w:p>
        </w:tc>
        <w:tc>
          <w:tcPr>
            <w:tcW w:w="8770" w:type="dxa"/>
          </w:tcPr>
          <w:p w14:paraId="7FDD16C9" w14:textId="77777777" w:rsidR="00605908" w:rsidRDefault="00605908" w:rsidP="00D40614">
            <w:pPr>
              <w:pStyle w:val="Contenidodelatabla"/>
              <w:snapToGrid w:val="0"/>
              <w:spacing w:line="360" w:lineRule="auto"/>
              <w:jc w:val="both"/>
              <w:rPr>
                <w:szCs w:val="20"/>
              </w:rPr>
            </w:pPr>
            <w:r>
              <w:rPr>
                <w:b/>
                <w:bCs/>
                <w:szCs w:val="20"/>
              </w:rPr>
              <w:t xml:space="preserve">Rama de conocimiento: </w:t>
            </w:r>
          </w:p>
        </w:tc>
      </w:tr>
      <w:tr w:rsidR="00605908" w14:paraId="39C4F122" w14:textId="77777777">
        <w:tc>
          <w:tcPr>
            <w:tcW w:w="525" w:type="dxa"/>
          </w:tcPr>
          <w:p w14:paraId="67A10BDD" w14:textId="77777777" w:rsidR="00605908" w:rsidRDefault="00605908">
            <w:pPr>
              <w:pStyle w:val="Contenidodelatabla"/>
              <w:snapToGrid w:val="0"/>
              <w:spacing w:line="360" w:lineRule="auto"/>
              <w:rPr>
                <w:b/>
                <w:bCs/>
              </w:rPr>
            </w:pPr>
          </w:p>
        </w:tc>
        <w:tc>
          <w:tcPr>
            <w:tcW w:w="8770" w:type="dxa"/>
          </w:tcPr>
          <w:p w14:paraId="28510EBA" w14:textId="77777777" w:rsidR="00605908" w:rsidRDefault="00605908" w:rsidP="00D40614">
            <w:pPr>
              <w:pStyle w:val="Contenidodelatabla"/>
              <w:snapToGrid w:val="0"/>
              <w:spacing w:line="360" w:lineRule="auto"/>
              <w:rPr>
                <w:b/>
                <w:bCs/>
              </w:rPr>
            </w:pPr>
            <w:r>
              <w:rPr>
                <w:b/>
                <w:bCs/>
              </w:rPr>
              <w:t xml:space="preserve">ISCED 1: </w:t>
            </w:r>
          </w:p>
          <w:p w14:paraId="48AECF8F" w14:textId="77777777" w:rsidR="00D40614" w:rsidRDefault="00D40614" w:rsidP="00D40614">
            <w:pPr>
              <w:pStyle w:val="Contenidodelatabla"/>
              <w:snapToGrid w:val="0"/>
              <w:spacing w:line="360" w:lineRule="auto"/>
            </w:pPr>
            <w:r>
              <w:rPr>
                <w:b/>
                <w:bCs/>
              </w:rPr>
              <w:t xml:space="preserve">ISCED 2: </w:t>
            </w:r>
          </w:p>
          <w:p w14:paraId="755D808E" w14:textId="77777777" w:rsidR="00D40614" w:rsidRDefault="00D40614" w:rsidP="00D40614">
            <w:pPr>
              <w:pStyle w:val="Contenidodelatabla"/>
              <w:snapToGrid w:val="0"/>
              <w:spacing w:line="360" w:lineRule="auto"/>
            </w:pPr>
          </w:p>
          <w:p w14:paraId="1F19BF19" w14:textId="77777777" w:rsidR="00D40614" w:rsidRDefault="00D40614" w:rsidP="00D40614">
            <w:pPr>
              <w:pStyle w:val="Contenidodelatabla"/>
              <w:snapToGrid w:val="0"/>
              <w:spacing w:line="360" w:lineRule="auto"/>
            </w:pPr>
          </w:p>
        </w:tc>
      </w:tr>
      <w:tr w:rsidR="00605908" w14:paraId="346D6A03" w14:textId="77777777">
        <w:tc>
          <w:tcPr>
            <w:tcW w:w="525" w:type="dxa"/>
          </w:tcPr>
          <w:p w14:paraId="53637107" w14:textId="77777777" w:rsidR="00605908" w:rsidRDefault="00605908">
            <w:pPr>
              <w:pStyle w:val="Contenidodelatabla"/>
              <w:snapToGrid w:val="0"/>
              <w:spacing w:line="360" w:lineRule="auto"/>
              <w:jc w:val="both"/>
              <w:rPr>
                <w:b/>
                <w:bCs/>
                <w:szCs w:val="20"/>
              </w:rPr>
            </w:pPr>
          </w:p>
        </w:tc>
        <w:tc>
          <w:tcPr>
            <w:tcW w:w="8770" w:type="dxa"/>
          </w:tcPr>
          <w:p w14:paraId="28F404EB" w14:textId="77777777" w:rsidR="00605908" w:rsidRDefault="00605908" w:rsidP="00D40614">
            <w:pPr>
              <w:pStyle w:val="Contenidodelatabla"/>
              <w:snapToGrid w:val="0"/>
              <w:spacing w:line="360" w:lineRule="auto"/>
              <w:jc w:val="both"/>
              <w:rPr>
                <w:szCs w:val="20"/>
              </w:rPr>
            </w:pPr>
            <w:r>
              <w:rPr>
                <w:b/>
                <w:bCs/>
                <w:szCs w:val="20"/>
              </w:rPr>
              <w:t xml:space="preserve">Profesión regulada para la que capacita el título: </w:t>
            </w:r>
          </w:p>
        </w:tc>
      </w:tr>
      <w:tr w:rsidR="00605908" w14:paraId="12AF4C0E" w14:textId="77777777">
        <w:tc>
          <w:tcPr>
            <w:tcW w:w="525" w:type="dxa"/>
          </w:tcPr>
          <w:p w14:paraId="6488C93B" w14:textId="77777777" w:rsidR="00605908" w:rsidRDefault="00605908">
            <w:pPr>
              <w:pStyle w:val="Contenidodelatabla"/>
              <w:snapToGrid w:val="0"/>
              <w:spacing w:line="360" w:lineRule="auto"/>
              <w:rPr>
                <w:b/>
                <w:bCs/>
              </w:rPr>
            </w:pPr>
          </w:p>
        </w:tc>
        <w:tc>
          <w:tcPr>
            <w:tcW w:w="8770" w:type="dxa"/>
          </w:tcPr>
          <w:p w14:paraId="6E9CDBF6" w14:textId="77777777" w:rsidR="00605908" w:rsidRDefault="00605908" w:rsidP="00D40614">
            <w:pPr>
              <w:pStyle w:val="Contenidodelatabla"/>
              <w:snapToGrid w:val="0"/>
              <w:spacing w:line="360" w:lineRule="auto"/>
              <w:jc w:val="both"/>
              <w:rPr>
                <w:szCs w:val="20"/>
              </w:rPr>
            </w:pPr>
            <w:r>
              <w:rPr>
                <w:b/>
                <w:bCs/>
              </w:rPr>
              <w:t>Profesión regulada según resolución:</w:t>
            </w:r>
          </w:p>
        </w:tc>
      </w:tr>
    </w:tbl>
    <w:p w14:paraId="6A0566E9" w14:textId="77777777" w:rsidR="00605908" w:rsidRDefault="00605908">
      <w:pPr>
        <w:spacing w:line="360" w:lineRule="auto"/>
        <w:jc w:val="both"/>
      </w:pPr>
    </w:p>
    <w:p w14:paraId="6C49F0D4" w14:textId="77777777" w:rsidR="00605908" w:rsidRDefault="00605908">
      <w:pPr>
        <w:spacing w:line="360" w:lineRule="auto"/>
        <w:jc w:val="both"/>
        <w:rPr>
          <w:b/>
          <w:bCs/>
          <w:szCs w:val="20"/>
        </w:rPr>
      </w:pPr>
      <w:r>
        <w:rPr>
          <w:b/>
          <w:bCs/>
          <w:szCs w:val="20"/>
        </w:rPr>
        <w:t>1.2. Distribución de créditos en el título:</w:t>
      </w:r>
    </w:p>
    <w:p w14:paraId="6BA8DC57" w14:textId="77777777" w:rsidR="00605908" w:rsidRDefault="00605908">
      <w:pPr>
        <w:spacing w:line="360" w:lineRule="auto"/>
        <w:jc w:val="both"/>
        <w:rPr>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5"/>
        <w:gridCol w:w="8770"/>
      </w:tblGrid>
      <w:tr w:rsidR="00605908" w:rsidRPr="00743236" w14:paraId="263A7C7C" w14:textId="77777777">
        <w:tc>
          <w:tcPr>
            <w:tcW w:w="525" w:type="dxa"/>
          </w:tcPr>
          <w:p w14:paraId="4819E207" w14:textId="77777777" w:rsidR="00605908" w:rsidRDefault="00605908">
            <w:pPr>
              <w:pStyle w:val="Contenidodelatabla"/>
              <w:snapToGrid w:val="0"/>
              <w:spacing w:line="360" w:lineRule="auto"/>
              <w:jc w:val="both"/>
              <w:rPr>
                <w:b/>
                <w:bCs/>
                <w:szCs w:val="20"/>
              </w:rPr>
            </w:pPr>
          </w:p>
        </w:tc>
        <w:tc>
          <w:tcPr>
            <w:tcW w:w="8770" w:type="dxa"/>
          </w:tcPr>
          <w:p w14:paraId="2400FA17" w14:textId="77777777" w:rsidR="00605908" w:rsidRPr="00EE22A7" w:rsidRDefault="00605908" w:rsidP="00D40614">
            <w:pPr>
              <w:pStyle w:val="Contenidodelatabla"/>
              <w:snapToGrid w:val="0"/>
              <w:spacing w:line="360" w:lineRule="auto"/>
              <w:jc w:val="both"/>
              <w:rPr>
                <w:b/>
                <w:bCs/>
                <w:szCs w:val="20"/>
              </w:rPr>
            </w:pPr>
            <w:r>
              <w:rPr>
                <w:b/>
                <w:bCs/>
                <w:szCs w:val="20"/>
              </w:rPr>
              <w:t xml:space="preserve">Créditos ECTS totales: </w:t>
            </w:r>
            <w:r w:rsidR="00872CC4">
              <w:rPr>
                <w:bCs/>
                <w:szCs w:val="20"/>
              </w:rPr>
              <w:t>240</w:t>
            </w:r>
            <w:r w:rsidR="00EE22A7" w:rsidRPr="00EE22A7">
              <w:rPr>
                <w:bCs/>
                <w:szCs w:val="20"/>
              </w:rPr>
              <w:t xml:space="preserve"> ECTS</w:t>
            </w:r>
          </w:p>
          <w:p w14:paraId="5BE97501" w14:textId="0E16F76A" w:rsidR="00EE22A7" w:rsidRPr="00743236" w:rsidRDefault="00EE22A7" w:rsidP="0021592A">
            <w:pPr>
              <w:pStyle w:val="Contenidodelatabla"/>
              <w:snapToGrid w:val="0"/>
              <w:spacing w:line="360" w:lineRule="auto"/>
              <w:jc w:val="both"/>
              <w:rPr>
                <w:bCs/>
                <w:szCs w:val="20"/>
                <w:lang w:val="ca-ES"/>
              </w:rPr>
            </w:pPr>
            <w:r w:rsidRPr="00EE22A7">
              <w:rPr>
                <w:b/>
                <w:bCs/>
                <w:szCs w:val="20"/>
              </w:rPr>
              <w:t>Créditos de formación básica:</w:t>
            </w:r>
            <w:r>
              <w:rPr>
                <w:b/>
                <w:bCs/>
                <w:szCs w:val="20"/>
              </w:rPr>
              <w:t xml:space="preserve"> </w:t>
            </w:r>
            <w:r w:rsidR="00E412C9">
              <w:rPr>
                <w:bCs/>
                <w:szCs w:val="20"/>
              </w:rPr>
              <w:t>60</w:t>
            </w:r>
            <w:r w:rsidR="0021592A" w:rsidRPr="00EE22A7">
              <w:rPr>
                <w:bCs/>
                <w:szCs w:val="20"/>
              </w:rPr>
              <w:t xml:space="preserve"> ECTS</w:t>
            </w:r>
            <w:r w:rsidR="0021592A" w:rsidRPr="00EE22A7">
              <w:rPr>
                <w:bCs/>
                <w:szCs w:val="20"/>
                <w:lang w:val="ca-ES"/>
              </w:rPr>
              <w:t xml:space="preserve"> </w:t>
            </w:r>
          </w:p>
        </w:tc>
      </w:tr>
      <w:tr w:rsidR="00605908" w14:paraId="5EFEB5E7" w14:textId="77777777">
        <w:tc>
          <w:tcPr>
            <w:tcW w:w="525" w:type="dxa"/>
          </w:tcPr>
          <w:p w14:paraId="2CC661B6" w14:textId="77777777" w:rsidR="00605908" w:rsidRPr="00743236" w:rsidRDefault="00605908">
            <w:pPr>
              <w:pStyle w:val="Contenidodelatabla"/>
              <w:snapToGrid w:val="0"/>
              <w:spacing w:line="360" w:lineRule="auto"/>
              <w:jc w:val="both"/>
              <w:rPr>
                <w:b/>
                <w:bCs/>
                <w:szCs w:val="20"/>
                <w:lang w:val="ca-ES"/>
              </w:rPr>
            </w:pPr>
          </w:p>
        </w:tc>
        <w:tc>
          <w:tcPr>
            <w:tcW w:w="8770" w:type="dxa"/>
          </w:tcPr>
          <w:p w14:paraId="519F5397" w14:textId="77777777" w:rsidR="00605908" w:rsidRDefault="00605908" w:rsidP="00D40614">
            <w:pPr>
              <w:pStyle w:val="Contenidodelatabla"/>
              <w:snapToGrid w:val="0"/>
              <w:spacing w:line="360" w:lineRule="auto"/>
              <w:jc w:val="both"/>
              <w:rPr>
                <w:szCs w:val="20"/>
              </w:rPr>
            </w:pPr>
            <w:r>
              <w:rPr>
                <w:b/>
                <w:bCs/>
                <w:szCs w:val="20"/>
              </w:rPr>
              <w:t xml:space="preserve">Créditos de formación obligatoria: </w:t>
            </w:r>
            <w:r w:rsidR="00274BBD" w:rsidRPr="00214B86">
              <w:rPr>
                <w:color w:val="FF0000"/>
                <w:szCs w:val="20"/>
              </w:rPr>
              <w:t>131</w:t>
            </w:r>
            <w:r>
              <w:rPr>
                <w:szCs w:val="20"/>
              </w:rPr>
              <w:t xml:space="preserve"> ECTS</w:t>
            </w:r>
          </w:p>
          <w:p w14:paraId="6856A4D7" w14:textId="7EACF61A" w:rsidR="00D40614" w:rsidRDefault="00D40614" w:rsidP="00124ADD">
            <w:pPr>
              <w:pStyle w:val="Contenidodelatabla"/>
              <w:snapToGrid w:val="0"/>
              <w:spacing w:line="360" w:lineRule="auto"/>
              <w:jc w:val="both"/>
              <w:rPr>
                <w:szCs w:val="20"/>
              </w:rPr>
            </w:pPr>
            <w:r w:rsidRPr="00D40614">
              <w:rPr>
                <w:b/>
                <w:szCs w:val="20"/>
              </w:rPr>
              <w:t>Créditos de formación optativa:</w:t>
            </w:r>
            <w:r>
              <w:rPr>
                <w:szCs w:val="20"/>
              </w:rPr>
              <w:t xml:space="preserve"> </w:t>
            </w:r>
            <w:r w:rsidR="00B136A1">
              <w:rPr>
                <w:szCs w:val="20"/>
              </w:rPr>
              <w:t>36</w:t>
            </w:r>
            <w:r>
              <w:rPr>
                <w:szCs w:val="20"/>
              </w:rPr>
              <w:t xml:space="preserve"> ECTS</w:t>
            </w:r>
          </w:p>
        </w:tc>
      </w:tr>
      <w:tr w:rsidR="00605908" w14:paraId="7FC044AA" w14:textId="77777777">
        <w:tc>
          <w:tcPr>
            <w:tcW w:w="525" w:type="dxa"/>
          </w:tcPr>
          <w:p w14:paraId="6C954B09" w14:textId="77777777" w:rsidR="00605908" w:rsidRDefault="00605908">
            <w:pPr>
              <w:pStyle w:val="Contenidodelatabla"/>
              <w:snapToGrid w:val="0"/>
              <w:spacing w:line="360" w:lineRule="auto"/>
              <w:jc w:val="both"/>
              <w:rPr>
                <w:b/>
                <w:bCs/>
                <w:szCs w:val="20"/>
              </w:rPr>
            </w:pPr>
          </w:p>
        </w:tc>
        <w:tc>
          <w:tcPr>
            <w:tcW w:w="8770" w:type="dxa"/>
          </w:tcPr>
          <w:p w14:paraId="366C9C98" w14:textId="77777777" w:rsidR="00605908" w:rsidRDefault="00605908" w:rsidP="00D40614">
            <w:pPr>
              <w:pStyle w:val="Contenidodelatabla"/>
              <w:snapToGrid w:val="0"/>
              <w:spacing w:line="360" w:lineRule="auto"/>
              <w:jc w:val="both"/>
              <w:rPr>
                <w:szCs w:val="20"/>
              </w:rPr>
            </w:pPr>
            <w:r>
              <w:rPr>
                <w:b/>
                <w:bCs/>
                <w:szCs w:val="20"/>
              </w:rPr>
              <w:t xml:space="preserve">Créditos de prácticas externas: </w:t>
            </w:r>
            <w:r w:rsidR="00E412C9">
              <w:rPr>
                <w:szCs w:val="20"/>
              </w:rPr>
              <w:t>4</w:t>
            </w:r>
            <w:r>
              <w:rPr>
                <w:szCs w:val="20"/>
              </w:rPr>
              <w:t xml:space="preserve"> ECTS</w:t>
            </w:r>
          </w:p>
        </w:tc>
      </w:tr>
      <w:tr w:rsidR="00605908" w14:paraId="57221DEC" w14:textId="77777777">
        <w:tc>
          <w:tcPr>
            <w:tcW w:w="525" w:type="dxa"/>
          </w:tcPr>
          <w:p w14:paraId="0E17189C" w14:textId="77777777" w:rsidR="00605908" w:rsidRDefault="00605908">
            <w:pPr>
              <w:pStyle w:val="Contenidodelatabla"/>
              <w:snapToGrid w:val="0"/>
              <w:spacing w:line="360" w:lineRule="auto"/>
              <w:jc w:val="both"/>
              <w:rPr>
                <w:b/>
                <w:bCs/>
                <w:szCs w:val="20"/>
              </w:rPr>
            </w:pPr>
          </w:p>
        </w:tc>
        <w:tc>
          <w:tcPr>
            <w:tcW w:w="8770" w:type="dxa"/>
          </w:tcPr>
          <w:p w14:paraId="2717CD0C" w14:textId="77777777" w:rsidR="00605908" w:rsidRDefault="00605908" w:rsidP="0069596E">
            <w:pPr>
              <w:pStyle w:val="Contenidodelatabla"/>
              <w:snapToGrid w:val="0"/>
              <w:spacing w:line="360" w:lineRule="auto"/>
              <w:jc w:val="both"/>
              <w:rPr>
                <w:szCs w:val="20"/>
              </w:rPr>
            </w:pPr>
            <w:r>
              <w:rPr>
                <w:b/>
                <w:bCs/>
                <w:szCs w:val="20"/>
              </w:rPr>
              <w:t xml:space="preserve">Créditos de trabajo de fin de </w:t>
            </w:r>
            <w:r w:rsidR="0069596E">
              <w:rPr>
                <w:b/>
                <w:bCs/>
                <w:szCs w:val="20"/>
              </w:rPr>
              <w:t>grado</w:t>
            </w:r>
            <w:r>
              <w:rPr>
                <w:b/>
                <w:bCs/>
                <w:szCs w:val="20"/>
              </w:rPr>
              <w:t xml:space="preserve">: </w:t>
            </w:r>
            <w:r w:rsidR="00E412C9" w:rsidRPr="00214B86">
              <w:rPr>
                <w:color w:val="FF0000"/>
                <w:szCs w:val="20"/>
              </w:rPr>
              <w:t>9</w:t>
            </w:r>
            <w:r w:rsidRPr="00214B86">
              <w:rPr>
                <w:color w:val="FF0000"/>
                <w:szCs w:val="20"/>
              </w:rPr>
              <w:t xml:space="preserve"> </w:t>
            </w:r>
            <w:r>
              <w:rPr>
                <w:szCs w:val="20"/>
              </w:rPr>
              <w:t>ECTS</w:t>
            </w:r>
          </w:p>
        </w:tc>
      </w:tr>
    </w:tbl>
    <w:p w14:paraId="52E2DB66" w14:textId="77777777" w:rsidR="00605908" w:rsidRDefault="00605908">
      <w:pPr>
        <w:spacing w:line="360" w:lineRule="auto"/>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55"/>
        <w:gridCol w:w="3165"/>
        <w:gridCol w:w="5598"/>
      </w:tblGrid>
      <w:tr w:rsidR="00605908" w14:paraId="6FBBD9CF" w14:textId="77777777">
        <w:tc>
          <w:tcPr>
            <w:tcW w:w="555" w:type="dxa"/>
          </w:tcPr>
          <w:p w14:paraId="6407AAC6" w14:textId="77777777" w:rsidR="00605908" w:rsidRDefault="00605908">
            <w:pPr>
              <w:pStyle w:val="Contenidodelatabla"/>
              <w:snapToGrid w:val="0"/>
              <w:spacing w:line="360" w:lineRule="auto"/>
              <w:ind w:left="-10" w:right="5"/>
              <w:jc w:val="both"/>
              <w:rPr>
                <w:b/>
                <w:bCs/>
                <w:szCs w:val="20"/>
              </w:rPr>
            </w:pPr>
            <w:r>
              <w:rPr>
                <w:b/>
                <w:bCs/>
                <w:szCs w:val="20"/>
              </w:rPr>
              <w:t>1.3.</w:t>
            </w:r>
          </w:p>
        </w:tc>
        <w:tc>
          <w:tcPr>
            <w:tcW w:w="3165" w:type="dxa"/>
          </w:tcPr>
          <w:p w14:paraId="152F5C27" w14:textId="77777777" w:rsidR="00605908" w:rsidRDefault="00605908">
            <w:pPr>
              <w:snapToGrid w:val="0"/>
              <w:spacing w:line="360" w:lineRule="auto"/>
              <w:jc w:val="both"/>
              <w:rPr>
                <w:b/>
                <w:bCs/>
                <w:szCs w:val="20"/>
              </w:rPr>
            </w:pPr>
            <w:r>
              <w:rPr>
                <w:b/>
                <w:bCs/>
                <w:szCs w:val="20"/>
              </w:rPr>
              <w:t>Modalidad de enseñanza:</w:t>
            </w:r>
          </w:p>
        </w:tc>
        <w:tc>
          <w:tcPr>
            <w:tcW w:w="5598" w:type="dxa"/>
          </w:tcPr>
          <w:p w14:paraId="54EEFF10" w14:textId="77777777" w:rsidR="00605908" w:rsidRDefault="00605908" w:rsidP="00872CC4">
            <w:pPr>
              <w:pStyle w:val="Contenidodelatabla"/>
              <w:snapToGrid w:val="0"/>
              <w:spacing w:line="360" w:lineRule="auto"/>
              <w:jc w:val="both"/>
              <w:rPr>
                <w:color w:val="000000"/>
                <w:szCs w:val="20"/>
              </w:rPr>
            </w:pPr>
            <w:r>
              <w:rPr>
                <w:color w:val="000000"/>
                <w:szCs w:val="20"/>
              </w:rPr>
              <w:t>Presencial</w:t>
            </w:r>
          </w:p>
        </w:tc>
      </w:tr>
      <w:tr w:rsidR="00605908" w14:paraId="3326447F" w14:textId="77777777">
        <w:tc>
          <w:tcPr>
            <w:tcW w:w="555" w:type="dxa"/>
          </w:tcPr>
          <w:p w14:paraId="149FC19A" w14:textId="77777777" w:rsidR="00605908" w:rsidRDefault="00605908">
            <w:pPr>
              <w:pStyle w:val="Contenidodelatabla"/>
              <w:snapToGrid w:val="0"/>
              <w:spacing w:line="360" w:lineRule="auto"/>
              <w:ind w:left="-10" w:right="5"/>
              <w:jc w:val="both"/>
              <w:rPr>
                <w:b/>
                <w:bCs/>
                <w:szCs w:val="20"/>
              </w:rPr>
            </w:pPr>
          </w:p>
        </w:tc>
        <w:tc>
          <w:tcPr>
            <w:tcW w:w="3165" w:type="dxa"/>
          </w:tcPr>
          <w:p w14:paraId="4FD2FDE5" w14:textId="77777777" w:rsidR="00605908" w:rsidRDefault="00605908">
            <w:pPr>
              <w:snapToGrid w:val="0"/>
              <w:spacing w:line="360" w:lineRule="auto"/>
              <w:jc w:val="both"/>
              <w:rPr>
                <w:b/>
                <w:bCs/>
                <w:szCs w:val="20"/>
              </w:rPr>
            </w:pPr>
            <w:r>
              <w:rPr>
                <w:b/>
                <w:bCs/>
                <w:szCs w:val="20"/>
              </w:rPr>
              <w:t xml:space="preserve">Centro de impartición: </w:t>
            </w:r>
          </w:p>
        </w:tc>
        <w:tc>
          <w:tcPr>
            <w:tcW w:w="5598" w:type="dxa"/>
          </w:tcPr>
          <w:p w14:paraId="6C6328EF" w14:textId="77777777" w:rsidR="00605908" w:rsidRDefault="00872CC4">
            <w:pPr>
              <w:pStyle w:val="Contenidodelatabla"/>
              <w:snapToGrid w:val="0"/>
              <w:spacing w:line="360" w:lineRule="auto"/>
              <w:jc w:val="both"/>
              <w:rPr>
                <w:color w:val="000000"/>
                <w:szCs w:val="20"/>
              </w:rPr>
            </w:pPr>
            <w:r>
              <w:rPr>
                <w:color w:val="000000"/>
                <w:szCs w:val="20"/>
              </w:rPr>
              <w:t>Facultad de Derecho</w:t>
            </w:r>
          </w:p>
        </w:tc>
      </w:tr>
      <w:tr w:rsidR="00605908" w14:paraId="07FA9B84" w14:textId="77777777">
        <w:tc>
          <w:tcPr>
            <w:tcW w:w="555" w:type="dxa"/>
          </w:tcPr>
          <w:p w14:paraId="5E1E96B9" w14:textId="77777777" w:rsidR="00605908" w:rsidRDefault="00605908">
            <w:pPr>
              <w:pStyle w:val="Contenidodelatabla"/>
              <w:snapToGrid w:val="0"/>
              <w:spacing w:line="360" w:lineRule="auto"/>
              <w:ind w:left="-10" w:right="5"/>
              <w:jc w:val="both"/>
              <w:rPr>
                <w:b/>
                <w:bCs/>
                <w:szCs w:val="20"/>
              </w:rPr>
            </w:pPr>
          </w:p>
        </w:tc>
        <w:tc>
          <w:tcPr>
            <w:tcW w:w="3165" w:type="dxa"/>
          </w:tcPr>
          <w:p w14:paraId="56892833" w14:textId="77777777" w:rsidR="00605908" w:rsidRDefault="00605908">
            <w:pPr>
              <w:snapToGrid w:val="0"/>
              <w:spacing w:line="360" w:lineRule="auto"/>
              <w:jc w:val="both"/>
              <w:rPr>
                <w:b/>
                <w:bCs/>
                <w:szCs w:val="20"/>
              </w:rPr>
            </w:pPr>
            <w:r>
              <w:rPr>
                <w:b/>
                <w:bCs/>
                <w:szCs w:val="20"/>
              </w:rPr>
              <w:t>Períodos de docencia:</w:t>
            </w:r>
          </w:p>
        </w:tc>
        <w:tc>
          <w:tcPr>
            <w:tcW w:w="5598" w:type="dxa"/>
          </w:tcPr>
          <w:p w14:paraId="66D80311" w14:textId="77777777" w:rsidR="00605908" w:rsidRDefault="00214B86">
            <w:pPr>
              <w:pStyle w:val="Contenidodelatabla"/>
              <w:snapToGrid w:val="0"/>
              <w:spacing w:line="360" w:lineRule="auto"/>
              <w:jc w:val="both"/>
              <w:rPr>
                <w:color w:val="000000"/>
                <w:szCs w:val="20"/>
              </w:rPr>
            </w:pPr>
            <w:r>
              <w:rPr>
                <w:color w:val="000000"/>
                <w:szCs w:val="20"/>
              </w:rPr>
              <w:t>Semestral</w:t>
            </w:r>
          </w:p>
        </w:tc>
      </w:tr>
      <w:tr w:rsidR="00605908" w14:paraId="49EDFC93" w14:textId="77777777">
        <w:tc>
          <w:tcPr>
            <w:tcW w:w="555" w:type="dxa"/>
          </w:tcPr>
          <w:p w14:paraId="342CBF7E" w14:textId="77777777" w:rsidR="00605908" w:rsidRDefault="00605908">
            <w:pPr>
              <w:pStyle w:val="Contenidodelatabla"/>
              <w:snapToGrid w:val="0"/>
              <w:spacing w:line="360" w:lineRule="auto"/>
              <w:jc w:val="both"/>
              <w:rPr>
                <w:b/>
                <w:bCs/>
                <w:szCs w:val="20"/>
              </w:rPr>
            </w:pPr>
          </w:p>
        </w:tc>
        <w:tc>
          <w:tcPr>
            <w:tcW w:w="3165" w:type="dxa"/>
          </w:tcPr>
          <w:p w14:paraId="33BB0284" w14:textId="77777777" w:rsidR="0091252B" w:rsidRDefault="00605908" w:rsidP="0091252B">
            <w:pPr>
              <w:pStyle w:val="Contenidodelatabla"/>
              <w:snapToGrid w:val="0"/>
              <w:spacing w:line="360" w:lineRule="auto"/>
              <w:jc w:val="both"/>
              <w:rPr>
                <w:color w:val="000000"/>
                <w:szCs w:val="20"/>
              </w:rPr>
            </w:pPr>
            <w:r>
              <w:rPr>
                <w:b/>
                <w:bCs/>
                <w:szCs w:val="20"/>
              </w:rPr>
              <w:t>Lenguas utilizadas durante la formación:</w:t>
            </w:r>
            <w:r w:rsidR="0091252B">
              <w:rPr>
                <w:color w:val="000000"/>
                <w:szCs w:val="20"/>
              </w:rPr>
              <w:t xml:space="preserve"> </w:t>
            </w:r>
          </w:p>
          <w:p w14:paraId="285C4F35" w14:textId="77777777" w:rsidR="00605908" w:rsidRDefault="00605908">
            <w:pPr>
              <w:pStyle w:val="Contenidodelatabla"/>
              <w:snapToGrid w:val="0"/>
              <w:spacing w:line="360" w:lineRule="auto"/>
              <w:jc w:val="both"/>
              <w:rPr>
                <w:b/>
                <w:bCs/>
                <w:szCs w:val="20"/>
              </w:rPr>
            </w:pPr>
          </w:p>
        </w:tc>
        <w:tc>
          <w:tcPr>
            <w:tcW w:w="5598" w:type="dxa"/>
          </w:tcPr>
          <w:p w14:paraId="78576224" w14:textId="77777777" w:rsidR="0091252B" w:rsidRDefault="0091252B" w:rsidP="0091252B">
            <w:pPr>
              <w:pStyle w:val="Contenidodelatabla"/>
              <w:snapToGrid w:val="0"/>
              <w:spacing w:line="360" w:lineRule="auto"/>
              <w:jc w:val="both"/>
              <w:rPr>
                <w:color w:val="000000"/>
                <w:szCs w:val="20"/>
              </w:rPr>
            </w:pPr>
          </w:p>
          <w:p w14:paraId="4B5D00A1" w14:textId="77777777" w:rsidR="00605908" w:rsidRDefault="0091252B" w:rsidP="0091252B">
            <w:pPr>
              <w:pStyle w:val="Contenidodelatabla"/>
              <w:snapToGrid w:val="0"/>
              <w:spacing w:line="360" w:lineRule="auto"/>
              <w:jc w:val="both"/>
              <w:rPr>
                <w:color w:val="000000"/>
                <w:szCs w:val="20"/>
              </w:rPr>
            </w:pPr>
            <w:r>
              <w:rPr>
                <w:color w:val="000000"/>
                <w:szCs w:val="20"/>
              </w:rPr>
              <w:t>Castellano y catalán</w:t>
            </w:r>
          </w:p>
        </w:tc>
      </w:tr>
    </w:tbl>
    <w:p w14:paraId="49FF764F" w14:textId="77777777" w:rsidR="00605908" w:rsidRDefault="00605908">
      <w:pPr>
        <w:spacing w:line="360" w:lineRule="auto"/>
        <w:jc w:val="both"/>
        <w:rPr>
          <w:b/>
          <w:bCs/>
          <w:szCs w:val="20"/>
        </w:rPr>
      </w:pPr>
      <w:r>
        <w:rPr>
          <w:b/>
          <w:bCs/>
          <w:szCs w:val="20"/>
        </w:rPr>
        <w:t>1.4. Número de plazas de nuevo ingreso ofertadas:</w:t>
      </w:r>
    </w:p>
    <w:p w14:paraId="686A858B" w14:textId="77777777" w:rsidR="00605908" w:rsidRDefault="00605908">
      <w:pPr>
        <w:spacing w:line="360" w:lineRule="auto"/>
        <w:jc w:val="both"/>
        <w:rPr>
          <w:b/>
          <w:bCs/>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55"/>
        <w:gridCol w:w="1725"/>
        <w:gridCol w:w="6993"/>
      </w:tblGrid>
      <w:tr w:rsidR="00605908" w14:paraId="29873F16" w14:textId="77777777">
        <w:tc>
          <w:tcPr>
            <w:tcW w:w="555" w:type="dxa"/>
          </w:tcPr>
          <w:p w14:paraId="59922553" w14:textId="77777777" w:rsidR="00605908" w:rsidRDefault="00605908">
            <w:pPr>
              <w:snapToGrid w:val="0"/>
              <w:spacing w:line="360" w:lineRule="auto"/>
              <w:jc w:val="both"/>
              <w:rPr>
                <w:b/>
                <w:bCs/>
                <w:szCs w:val="20"/>
              </w:rPr>
            </w:pPr>
          </w:p>
        </w:tc>
        <w:tc>
          <w:tcPr>
            <w:tcW w:w="1725" w:type="dxa"/>
          </w:tcPr>
          <w:p w14:paraId="56AEB658" w14:textId="77777777" w:rsidR="00605908" w:rsidRDefault="00605908">
            <w:pPr>
              <w:pStyle w:val="Contenidodelatabla"/>
              <w:snapToGrid w:val="0"/>
              <w:spacing w:line="360" w:lineRule="auto"/>
              <w:jc w:val="both"/>
              <w:rPr>
                <w:b/>
                <w:bCs/>
                <w:szCs w:val="20"/>
              </w:rPr>
            </w:pPr>
            <w:r>
              <w:rPr>
                <w:b/>
                <w:bCs/>
                <w:szCs w:val="20"/>
              </w:rPr>
              <w:t>Primer año:</w:t>
            </w:r>
          </w:p>
        </w:tc>
        <w:tc>
          <w:tcPr>
            <w:tcW w:w="6993" w:type="dxa"/>
          </w:tcPr>
          <w:p w14:paraId="07963BF8" w14:textId="77777777" w:rsidR="00605908" w:rsidRDefault="00214B86">
            <w:pPr>
              <w:pStyle w:val="Contenidodelatabla"/>
              <w:snapToGrid w:val="0"/>
              <w:spacing w:line="360" w:lineRule="auto"/>
              <w:jc w:val="both"/>
              <w:rPr>
                <w:szCs w:val="20"/>
              </w:rPr>
            </w:pPr>
            <w:r>
              <w:rPr>
                <w:szCs w:val="20"/>
              </w:rPr>
              <w:t>60</w:t>
            </w:r>
          </w:p>
        </w:tc>
      </w:tr>
      <w:tr w:rsidR="00605908" w14:paraId="59C12179" w14:textId="77777777">
        <w:tc>
          <w:tcPr>
            <w:tcW w:w="555" w:type="dxa"/>
          </w:tcPr>
          <w:p w14:paraId="448BE5FD" w14:textId="77777777" w:rsidR="00605908" w:rsidRDefault="00605908">
            <w:pPr>
              <w:pStyle w:val="Contenidodelatabla"/>
              <w:snapToGrid w:val="0"/>
              <w:spacing w:line="360" w:lineRule="auto"/>
              <w:jc w:val="both"/>
              <w:rPr>
                <w:b/>
                <w:bCs/>
                <w:szCs w:val="20"/>
              </w:rPr>
            </w:pPr>
          </w:p>
        </w:tc>
        <w:tc>
          <w:tcPr>
            <w:tcW w:w="1725" w:type="dxa"/>
          </w:tcPr>
          <w:p w14:paraId="46030130" w14:textId="77777777" w:rsidR="00605908" w:rsidRDefault="00605908">
            <w:pPr>
              <w:pStyle w:val="Contenidodelatabla"/>
              <w:snapToGrid w:val="0"/>
              <w:spacing w:line="360" w:lineRule="auto"/>
              <w:jc w:val="both"/>
              <w:rPr>
                <w:b/>
                <w:bCs/>
                <w:szCs w:val="20"/>
              </w:rPr>
            </w:pPr>
            <w:r>
              <w:rPr>
                <w:b/>
                <w:bCs/>
                <w:szCs w:val="20"/>
              </w:rPr>
              <w:t>Segundo año:</w:t>
            </w:r>
          </w:p>
        </w:tc>
        <w:tc>
          <w:tcPr>
            <w:tcW w:w="6993" w:type="dxa"/>
          </w:tcPr>
          <w:p w14:paraId="7C5165F3" w14:textId="77777777" w:rsidR="00605908" w:rsidRDefault="00214B86">
            <w:pPr>
              <w:pStyle w:val="Contenidodelatabla"/>
              <w:snapToGrid w:val="0"/>
              <w:spacing w:line="360" w:lineRule="auto"/>
              <w:jc w:val="both"/>
              <w:rPr>
                <w:szCs w:val="20"/>
              </w:rPr>
            </w:pPr>
            <w:r>
              <w:rPr>
                <w:szCs w:val="20"/>
              </w:rPr>
              <w:t>60</w:t>
            </w:r>
          </w:p>
        </w:tc>
      </w:tr>
    </w:tbl>
    <w:p w14:paraId="612E0515" w14:textId="77777777" w:rsidR="00605908" w:rsidRPr="007C4256" w:rsidRDefault="00605908">
      <w:pPr>
        <w:spacing w:line="360" w:lineRule="auto"/>
        <w:jc w:val="both"/>
        <w:rPr>
          <w:color w:val="548DD4" w:themeColor="text2" w:themeTint="99"/>
        </w:rPr>
      </w:pPr>
    </w:p>
    <w:p w14:paraId="3D85E692" w14:textId="77777777" w:rsidR="00605908" w:rsidRPr="00824455" w:rsidRDefault="00605908">
      <w:pPr>
        <w:spacing w:line="360" w:lineRule="auto"/>
        <w:jc w:val="both"/>
        <w:rPr>
          <w:b/>
          <w:bCs/>
          <w:szCs w:val="20"/>
        </w:rPr>
      </w:pPr>
      <w:r w:rsidRPr="00824455">
        <w:rPr>
          <w:b/>
          <w:bCs/>
          <w:szCs w:val="20"/>
        </w:rPr>
        <w:lastRenderedPageBreak/>
        <w:t>1.5. Criterios y requisitos de matriculación:</w:t>
      </w:r>
    </w:p>
    <w:p w14:paraId="54EB571D" w14:textId="77777777" w:rsidR="00605908" w:rsidRPr="007C4256" w:rsidRDefault="00605908">
      <w:pPr>
        <w:spacing w:line="360" w:lineRule="auto"/>
        <w:jc w:val="both"/>
        <w:rPr>
          <w:b/>
          <w:bCs/>
          <w:color w:val="548DD4" w:themeColor="text2" w:themeTint="99"/>
          <w:szCs w:val="20"/>
        </w:rPr>
      </w:pPr>
    </w:p>
    <w:p w14:paraId="6379D8D6" w14:textId="77777777" w:rsidR="00605908" w:rsidRPr="00214B86" w:rsidRDefault="00605908">
      <w:pPr>
        <w:pStyle w:val="Contenidodelatabla"/>
        <w:snapToGrid w:val="0"/>
        <w:spacing w:line="360" w:lineRule="auto"/>
        <w:jc w:val="both"/>
        <w:rPr>
          <w:szCs w:val="20"/>
        </w:rPr>
      </w:pPr>
      <w:r w:rsidRPr="00214B86">
        <w:rPr>
          <w:szCs w:val="20"/>
        </w:rPr>
        <w:t>La normativa de la Universidad de Girona relativa a la matrícula en los d</w:t>
      </w:r>
      <w:r w:rsidR="00C41BAF" w:rsidRPr="00214B86">
        <w:rPr>
          <w:szCs w:val="20"/>
        </w:rPr>
        <w:t xml:space="preserve">iferentes estudios que imparte </w:t>
      </w:r>
      <w:r w:rsidRPr="00214B86">
        <w:rPr>
          <w:szCs w:val="20"/>
        </w:rPr>
        <w:t>puede consultarse a través de su página web:</w:t>
      </w:r>
    </w:p>
    <w:p w14:paraId="548079C2" w14:textId="77777777" w:rsidR="0091252B" w:rsidRDefault="008C3B4E">
      <w:pPr>
        <w:pStyle w:val="Contenidodelatabla"/>
        <w:spacing w:line="360" w:lineRule="auto"/>
        <w:jc w:val="both"/>
        <w:rPr>
          <w:szCs w:val="20"/>
        </w:rPr>
      </w:pPr>
      <w:hyperlink r:id="rId51" w:history="1">
        <w:r w:rsidR="0091252B" w:rsidRPr="00F45C42">
          <w:rPr>
            <w:rStyle w:val="Enlla"/>
            <w:szCs w:val="20"/>
          </w:rPr>
          <w:t>http://www.udg.edu/tabid/21537/Default.aspx</w:t>
        </w:r>
      </w:hyperlink>
    </w:p>
    <w:p w14:paraId="5FCBF685" w14:textId="77777777" w:rsidR="00605908" w:rsidRPr="00214B86" w:rsidRDefault="00605908">
      <w:pPr>
        <w:pStyle w:val="Contenidodelatabla"/>
        <w:spacing w:line="360" w:lineRule="auto"/>
        <w:jc w:val="both"/>
        <w:rPr>
          <w:szCs w:val="20"/>
        </w:rPr>
      </w:pPr>
      <w:r w:rsidRPr="00214B86">
        <w:rPr>
          <w:szCs w:val="20"/>
        </w:rPr>
        <w:t>Véase, asimismo, el capítulo 4 de esta memoria, en el que se refleja los procesos de prei</w:t>
      </w:r>
      <w:r w:rsidR="00C41BAF" w:rsidRPr="00214B86">
        <w:rPr>
          <w:szCs w:val="20"/>
        </w:rPr>
        <w:t>nscripción y matriculación</w:t>
      </w:r>
      <w:r w:rsidRPr="00214B86">
        <w:rPr>
          <w:szCs w:val="20"/>
        </w:rPr>
        <w:t xml:space="preserve">. </w:t>
      </w:r>
    </w:p>
    <w:p w14:paraId="2EBD2D80" w14:textId="77777777" w:rsidR="00605908" w:rsidRPr="007C4256" w:rsidRDefault="00605908">
      <w:pPr>
        <w:pStyle w:val="Contenidodelatabla"/>
        <w:spacing w:line="360" w:lineRule="auto"/>
        <w:jc w:val="both"/>
        <w:rPr>
          <w:color w:val="548DD4" w:themeColor="text2" w:themeTint="99"/>
          <w:szCs w:val="20"/>
        </w:rPr>
      </w:pPr>
    </w:p>
    <w:p w14:paraId="2A875188" w14:textId="77777777" w:rsidR="00EC5952" w:rsidRDefault="00605908" w:rsidP="00EC5952">
      <w:pPr>
        <w:pStyle w:val="Contenidodelatabla"/>
        <w:snapToGrid w:val="0"/>
        <w:spacing w:line="360" w:lineRule="auto"/>
        <w:jc w:val="both"/>
        <w:rPr>
          <w:b/>
          <w:bCs/>
          <w:szCs w:val="20"/>
        </w:rPr>
      </w:pPr>
      <w:r w:rsidRPr="00824455">
        <w:rPr>
          <w:b/>
          <w:bCs/>
          <w:szCs w:val="20"/>
        </w:rPr>
        <w:t xml:space="preserve">Número mínimo de créditos de matrícula por estudiante y período lectivo: </w:t>
      </w:r>
    </w:p>
    <w:p w14:paraId="244F9391" w14:textId="77777777" w:rsidR="0091252B" w:rsidRDefault="0091252B" w:rsidP="00EC5952">
      <w:pPr>
        <w:pStyle w:val="Contenidodelatabla"/>
        <w:snapToGrid w:val="0"/>
        <w:spacing w:line="360" w:lineRule="auto"/>
        <w:jc w:val="both"/>
        <w:rPr>
          <w:szCs w:val="20"/>
        </w:rPr>
      </w:pPr>
      <w:r w:rsidRPr="0091252B">
        <w:rPr>
          <w:szCs w:val="20"/>
        </w:rPr>
        <w:t>Los estudiantes que se matriculen por primera vez en un estudio se tendrán que</w:t>
      </w:r>
      <w:r w:rsidRPr="0091252B">
        <w:rPr>
          <w:szCs w:val="20"/>
        </w:rPr>
        <w:br/>
        <w:t>matricular exclusivamente de los créditos de primer curso. Como mínimo tendrán que</w:t>
      </w:r>
      <w:r w:rsidRPr="0091252B">
        <w:rPr>
          <w:szCs w:val="20"/>
        </w:rPr>
        <w:br/>
        <w:t>matricular 30 créditos.</w:t>
      </w:r>
    </w:p>
    <w:p w14:paraId="1BDCEE41" w14:textId="77777777" w:rsidR="00BD3471" w:rsidRPr="0091252B" w:rsidRDefault="00BD3471" w:rsidP="00BD3471">
      <w:pPr>
        <w:pStyle w:val="Contenidodelatabla"/>
        <w:snapToGrid w:val="0"/>
        <w:spacing w:line="360" w:lineRule="auto"/>
        <w:jc w:val="both"/>
        <w:rPr>
          <w:szCs w:val="20"/>
        </w:rPr>
      </w:pPr>
      <w:r w:rsidRPr="00BD3471">
        <w:rPr>
          <w:szCs w:val="20"/>
        </w:rPr>
        <w:t>Se establece en 75 créditos el máximo permitido de matrícula de forma que los estudiantes</w:t>
      </w:r>
      <w:r>
        <w:rPr>
          <w:szCs w:val="20"/>
        </w:rPr>
        <w:t xml:space="preserve"> </w:t>
      </w:r>
      <w:r w:rsidRPr="00BD3471">
        <w:rPr>
          <w:szCs w:val="20"/>
        </w:rPr>
        <w:t>que tengan pendientes créditos de cursos anteriores, por el hecho que obligatoriamente tienen que matricularlos antes de que los créditos nuevos, sólo podrán matricular la totalidad de los</w:t>
      </w:r>
      <w:r>
        <w:rPr>
          <w:szCs w:val="20"/>
        </w:rPr>
        <w:t xml:space="preserve"> </w:t>
      </w:r>
      <w:r w:rsidRPr="00BD3471">
        <w:rPr>
          <w:szCs w:val="20"/>
        </w:rPr>
        <w:t>créditos correspondientes al nuevo curso si la suma de los créditos pendientes y la de los créditos del</w:t>
      </w:r>
      <w:r>
        <w:rPr>
          <w:szCs w:val="20"/>
        </w:rPr>
        <w:t xml:space="preserve"> </w:t>
      </w:r>
      <w:r w:rsidRPr="00BD3471">
        <w:rPr>
          <w:szCs w:val="20"/>
        </w:rPr>
        <w:t>nuevo curso se encuentra dentro del límite. Este límite se podrá superar cuando se trate</w:t>
      </w:r>
      <w:r>
        <w:rPr>
          <w:szCs w:val="20"/>
        </w:rPr>
        <w:t xml:space="preserve"> </w:t>
      </w:r>
      <w:r w:rsidRPr="00BD3471">
        <w:rPr>
          <w:szCs w:val="20"/>
        </w:rPr>
        <w:t>de asignaturas de prácticas académicas externas que se puedan realizar durante el</w:t>
      </w:r>
      <w:r>
        <w:rPr>
          <w:szCs w:val="20"/>
        </w:rPr>
        <w:t xml:space="preserve"> </w:t>
      </w:r>
      <w:r w:rsidRPr="00BD3471">
        <w:rPr>
          <w:szCs w:val="20"/>
        </w:rPr>
        <w:t>periodo de verano y que serán evaluadas dentro del curso académico.</w:t>
      </w:r>
    </w:p>
    <w:p w14:paraId="05ACFF85" w14:textId="77777777" w:rsidR="00EC5952" w:rsidRPr="00824455" w:rsidRDefault="00605908" w:rsidP="00310F63">
      <w:pPr>
        <w:pStyle w:val="NormalWeb"/>
        <w:rPr>
          <w:rFonts w:ascii="Verdana" w:eastAsia="Lucida Sans Unicode" w:hAnsi="Verdana" w:cs="Mangal"/>
          <w:color w:val="auto"/>
          <w:kern w:val="1"/>
          <w:sz w:val="20"/>
          <w:szCs w:val="20"/>
          <w:lang w:eastAsia="hi-IN" w:bidi="hi-IN"/>
        </w:rPr>
      </w:pPr>
      <w:r w:rsidRPr="007C4256">
        <w:rPr>
          <w:color w:val="548DD4" w:themeColor="text2" w:themeTint="99"/>
          <w:szCs w:val="20"/>
        </w:rPr>
        <w:br/>
      </w:r>
      <w:r w:rsidRPr="00824455">
        <w:rPr>
          <w:rFonts w:ascii="Verdana" w:eastAsia="Lucida Sans Unicode" w:hAnsi="Verdana" w:cs="Mangal"/>
          <w:b/>
          <w:bCs/>
          <w:color w:val="auto"/>
          <w:kern w:val="1"/>
          <w:sz w:val="20"/>
          <w:szCs w:val="20"/>
          <w:lang w:eastAsia="hi-IN" w:bidi="hi-IN"/>
        </w:rPr>
        <w:t>Normas de permanencia:</w:t>
      </w:r>
      <w:r w:rsidRPr="00824455">
        <w:rPr>
          <w:b/>
          <w:bCs/>
          <w:color w:val="auto"/>
          <w:szCs w:val="20"/>
        </w:rPr>
        <w:t xml:space="preserve"> </w:t>
      </w:r>
    </w:p>
    <w:p w14:paraId="58D344DE" w14:textId="77777777" w:rsidR="00095F84" w:rsidRPr="00BD3471" w:rsidRDefault="008C3B4E">
      <w:pPr>
        <w:pStyle w:val="Contenidodelatabla"/>
        <w:snapToGrid w:val="0"/>
        <w:spacing w:line="360" w:lineRule="auto"/>
        <w:jc w:val="both"/>
      </w:pPr>
      <w:hyperlink r:id="rId52" w:history="1">
        <w:r w:rsidR="00C41BAF" w:rsidRPr="00BD3471">
          <w:rPr>
            <w:rStyle w:val="Enlla"/>
            <w:color w:val="auto"/>
          </w:rPr>
          <w:t>http://www.udg.edu/tabid/13309/Default.aspx</w:t>
        </w:r>
      </w:hyperlink>
      <w:r w:rsidR="00C41BAF" w:rsidRPr="00BD3471">
        <w:t xml:space="preserve"> </w:t>
      </w:r>
    </w:p>
    <w:p w14:paraId="3C05D14A" w14:textId="77777777" w:rsidR="00C41BAF" w:rsidRPr="00EB6E66" w:rsidRDefault="00C41BAF">
      <w:pPr>
        <w:pStyle w:val="Contenidodelatabla"/>
        <w:snapToGrid w:val="0"/>
        <w:spacing w:line="360" w:lineRule="auto"/>
        <w:jc w:val="both"/>
        <w:rPr>
          <w:szCs w:val="20"/>
        </w:rPr>
      </w:pPr>
    </w:p>
    <w:p w14:paraId="463AD927" w14:textId="77777777" w:rsidR="00605908" w:rsidRPr="00824455" w:rsidRDefault="00605908">
      <w:pPr>
        <w:spacing w:line="360" w:lineRule="auto"/>
        <w:jc w:val="both"/>
        <w:rPr>
          <w:b/>
          <w:bCs/>
          <w:szCs w:val="20"/>
        </w:rPr>
      </w:pPr>
      <w:r w:rsidRPr="00824455">
        <w:rPr>
          <w:b/>
          <w:bCs/>
          <w:szCs w:val="20"/>
        </w:rPr>
        <w:t>1.6. Resto de información necesaria para la expedición del Suplemento Europeo del título:</w:t>
      </w:r>
    </w:p>
    <w:p w14:paraId="5AA97BC4" w14:textId="77777777" w:rsidR="00605908" w:rsidRPr="00EB6E66" w:rsidRDefault="00605908">
      <w:pPr>
        <w:spacing w:line="360" w:lineRule="auto"/>
        <w:jc w:val="both"/>
        <w:rPr>
          <w:b/>
          <w:bCs/>
          <w:szCs w:val="20"/>
        </w:rPr>
      </w:pPr>
    </w:p>
    <w:p w14:paraId="32FDFCCC" w14:textId="77777777" w:rsidR="00605908" w:rsidRPr="00214B86" w:rsidRDefault="00605908">
      <w:pPr>
        <w:spacing w:line="360" w:lineRule="auto"/>
        <w:jc w:val="both"/>
        <w:rPr>
          <w:szCs w:val="20"/>
        </w:rPr>
      </w:pPr>
      <w:r w:rsidRPr="00214B86">
        <w:rPr>
          <w:szCs w:val="20"/>
        </w:rPr>
        <w:t>En los apartados anteriores ya se ha aportado toda la información necesaria para la expedición del Suplemento Europeo del título.</w:t>
      </w:r>
    </w:p>
    <w:p w14:paraId="54D7FBD8" w14:textId="77777777" w:rsidR="00EC5952" w:rsidRDefault="00EC5952">
      <w:pPr>
        <w:spacing w:line="360" w:lineRule="auto"/>
        <w:jc w:val="both"/>
        <w:rPr>
          <w:szCs w:val="20"/>
        </w:rPr>
      </w:pPr>
    </w:p>
    <w:p w14:paraId="7CE57039" w14:textId="77777777" w:rsidR="00EC5952" w:rsidRDefault="00EC5952">
      <w:pPr>
        <w:spacing w:line="360" w:lineRule="auto"/>
        <w:jc w:val="both"/>
        <w:rPr>
          <w:szCs w:val="20"/>
        </w:rPr>
      </w:pPr>
    </w:p>
    <w:p w14:paraId="090F23FC" w14:textId="77777777" w:rsidR="000C7909" w:rsidRDefault="000C7909">
      <w:pPr>
        <w:spacing w:line="360" w:lineRule="auto"/>
        <w:jc w:val="both"/>
        <w:rPr>
          <w:szCs w:val="20"/>
        </w:rPr>
      </w:pPr>
      <w:r>
        <w:rPr>
          <w:szCs w:val="20"/>
        </w:rPr>
        <w:br w:type="page"/>
      </w:r>
    </w:p>
    <w:p w14:paraId="24E435F8" w14:textId="77777777" w:rsidR="00605908" w:rsidRDefault="00605908">
      <w:pPr>
        <w:spacing w:line="360" w:lineRule="auto"/>
        <w:jc w:val="both"/>
        <w:rPr>
          <w:b/>
          <w:bCs/>
          <w:szCs w:val="20"/>
        </w:rPr>
      </w:pPr>
    </w:p>
    <w:tbl>
      <w:tblPr>
        <w:tblW w:w="9318" w:type="dxa"/>
        <w:tblInd w:w="55" w:type="dxa"/>
        <w:tblLayout w:type="fixed"/>
        <w:tblCellMar>
          <w:top w:w="55" w:type="dxa"/>
          <w:left w:w="55" w:type="dxa"/>
          <w:bottom w:w="55" w:type="dxa"/>
          <w:right w:w="55" w:type="dxa"/>
        </w:tblCellMar>
        <w:tblLook w:val="0000" w:firstRow="0" w:lastRow="0" w:firstColumn="0" w:lastColumn="0" w:noHBand="0" w:noVBand="0"/>
      </w:tblPr>
      <w:tblGrid>
        <w:gridCol w:w="9318"/>
      </w:tblGrid>
      <w:tr w:rsidR="00605908" w14:paraId="6098F5FE" w14:textId="77777777" w:rsidTr="00E75882">
        <w:tc>
          <w:tcPr>
            <w:tcW w:w="9318" w:type="dxa"/>
            <w:shd w:val="clear" w:color="auto" w:fill="CCCCCC"/>
          </w:tcPr>
          <w:p w14:paraId="61F72024" w14:textId="77777777" w:rsidR="00605908" w:rsidRDefault="00605908">
            <w:pPr>
              <w:pStyle w:val="Ttol1"/>
              <w:snapToGrid w:val="0"/>
            </w:pPr>
            <w:bookmarkStart w:id="2" w:name="_Toc314224986"/>
            <w:r>
              <w:t>2. Justificación</w:t>
            </w:r>
            <w:bookmarkEnd w:id="2"/>
          </w:p>
        </w:tc>
      </w:tr>
    </w:tbl>
    <w:p w14:paraId="67220735" w14:textId="77777777" w:rsidR="00E75882" w:rsidRPr="00EB6E66" w:rsidRDefault="00E75882" w:rsidP="00E75882">
      <w:pPr>
        <w:rPr>
          <w:szCs w:val="20"/>
          <w:lang w:eastAsia="ca-ES"/>
        </w:rPr>
      </w:pPr>
    </w:p>
    <w:p w14:paraId="1F7B78B6" w14:textId="77777777" w:rsidR="00E75882" w:rsidRDefault="00E75882" w:rsidP="00EF1727">
      <w:pPr>
        <w:spacing w:line="360" w:lineRule="auto"/>
        <w:jc w:val="both"/>
      </w:pPr>
    </w:p>
    <w:p w14:paraId="5ED2ACA4" w14:textId="77777777" w:rsidR="00EF1727" w:rsidRPr="00EF1727" w:rsidRDefault="00EF1727" w:rsidP="00EF1727">
      <w:pPr>
        <w:spacing w:line="360" w:lineRule="auto"/>
        <w:jc w:val="both"/>
        <w:rPr>
          <w:b/>
          <w:bCs/>
          <w:szCs w:val="20"/>
        </w:rPr>
      </w:pPr>
      <w:r w:rsidRPr="00EF1727">
        <w:rPr>
          <w:b/>
          <w:bCs/>
          <w:szCs w:val="20"/>
        </w:rPr>
        <w:t>2.1. Interés del título en relación con la planificación de las enseñanzas en el marco del sistema universitario de Cataluña.</w:t>
      </w:r>
    </w:p>
    <w:p w14:paraId="5335F734" w14:textId="77777777" w:rsidR="00EF1727" w:rsidRPr="00EF1727" w:rsidRDefault="00EF1727" w:rsidP="00EF1727">
      <w:pPr>
        <w:spacing w:line="360" w:lineRule="auto"/>
        <w:jc w:val="both"/>
        <w:rPr>
          <w:bCs/>
          <w:i/>
          <w:sz w:val="16"/>
          <w:szCs w:val="16"/>
        </w:rPr>
      </w:pPr>
      <w:r w:rsidRPr="00EF1727">
        <w:rPr>
          <w:bCs/>
          <w:i/>
          <w:sz w:val="16"/>
          <w:szCs w:val="16"/>
        </w:rPr>
        <w:t>La propuesta debe justificar el interés del título y poner de relieve su pertinencia dentro del contexto de la programación del sistema universitario en que se inscribe</w:t>
      </w:r>
    </w:p>
    <w:p w14:paraId="585967BF" w14:textId="77777777" w:rsidR="00EF1727" w:rsidRPr="00EE4157" w:rsidRDefault="00EF1727" w:rsidP="00EF1727">
      <w:pPr>
        <w:rPr>
          <w:szCs w:val="20"/>
          <w:lang w:eastAsia="ca-ES"/>
        </w:rPr>
      </w:pPr>
      <w:r w:rsidRPr="00EF1727">
        <w:rPr>
          <w:szCs w:val="20"/>
          <w:lang w:eastAsia="ca-ES"/>
        </w:rPr>
        <w:t>2.1.1. Previsión de la demanda (evolución de la demanda en titulaciones anteriores o similares. Número de graduados en las titulaciones que dan acceso. Previsión de captación)</w:t>
      </w:r>
      <w:r w:rsidRPr="00EF1727">
        <w:rPr>
          <w:color w:val="548DD4"/>
          <w:szCs w:val="20"/>
          <w:lang w:eastAsia="ca-ES"/>
        </w:rPr>
        <w:t xml:space="preserve"> </w:t>
      </w:r>
    </w:p>
    <w:p w14:paraId="78EDECC4" w14:textId="77777777" w:rsidR="00EF1727" w:rsidRPr="00EF1727" w:rsidRDefault="00EF1727" w:rsidP="00EF1727">
      <w:pPr>
        <w:rPr>
          <w:color w:val="FF0000"/>
          <w:szCs w:val="20"/>
          <w:lang w:eastAsia="ca-ES"/>
        </w:rPr>
      </w:pPr>
      <w:r w:rsidRPr="00EF1727">
        <w:rPr>
          <w:szCs w:val="20"/>
          <w:lang w:eastAsia="ca-ES"/>
        </w:rPr>
        <w:t>2.1.2. Territorialidad de la oferta (títulos parecidos impartidos en el territorio)</w:t>
      </w:r>
      <w:r w:rsidRPr="00EF1727">
        <w:rPr>
          <w:color w:val="548DD4"/>
          <w:szCs w:val="20"/>
          <w:lang w:eastAsia="ca-ES"/>
        </w:rPr>
        <w:t xml:space="preserve"> </w:t>
      </w:r>
    </w:p>
    <w:p w14:paraId="5AA107FF" w14:textId="77777777" w:rsidR="00EF1727" w:rsidRPr="00EF1727" w:rsidRDefault="00EF1727" w:rsidP="00EF1727">
      <w:pPr>
        <w:rPr>
          <w:szCs w:val="20"/>
          <w:lang w:eastAsia="ca-ES"/>
        </w:rPr>
      </w:pPr>
      <w:r w:rsidRPr="00EF1727">
        <w:rPr>
          <w:szCs w:val="20"/>
          <w:lang w:eastAsia="ca-ES"/>
        </w:rPr>
        <w:t>2.1.3. Potencialidad del entorno productivo:</w:t>
      </w:r>
    </w:p>
    <w:p w14:paraId="6EBCB7F2" w14:textId="77777777" w:rsidR="00EF1727" w:rsidRPr="00EF1727" w:rsidRDefault="00EF1727" w:rsidP="00EF1727">
      <w:pPr>
        <w:ind w:left="1134" w:hanging="66"/>
        <w:rPr>
          <w:szCs w:val="20"/>
          <w:lang w:eastAsia="ca-ES"/>
        </w:rPr>
      </w:pPr>
      <w:r w:rsidRPr="00EF1727">
        <w:rPr>
          <w:szCs w:val="20"/>
          <w:lang w:eastAsia="ca-ES"/>
        </w:rPr>
        <w:t>Ocupabilidad – Tasas de ocupación y calidad de la inserción de titulaciones similares o equivalentes</w:t>
      </w:r>
      <w:r w:rsidRPr="00EF1727">
        <w:rPr>
          <w:color w:val="548DD4"/>
          <w:szCs w:val="20"/>
          <w:lang w:eastAsia="ca-ES"/>
        </w:rPr>
        <w:t xml:space="preserve"> </w:t>
      </w:r>
    </w:p>
    <w:p w14:paraId="58E9B7D9" w14:textId="77777777" w:rsidR="00EF1727" w:rsidRPr="00EF1727" w:rsidRDefault="00EF1727" w:rsidP="00EF1727">
      <w:pPr>
        <w:ind w:left="1068"/>
        <w:rPr>
          <w:szCs w:val="20"/>
          <w:lang w:eastAsia="ca-ES"/>
        </w:rPr>
      </w:pPr>
      <w:r w:rsidRPr="00EF1727">
        <w:rPr>
          <w:szCs w:val="20"/>
          <w:lang w:eastAsia="ca-ES"/>
        </w:rPr>
        <w:t>Situación R+D+I en el sector académico y profesional: grupos de investigación, proyectos, publicaciones, infraestructuras de investigación</w:t>
      </w:r>
    </w:p>
    <w:p w14:paraId="193EE044" w14:textId="77777777" w:rsidR="00EF1727" w:rsidRDefault="00EF1727" w:rsidP="00EF1727">
      <w:pPr>
        <w:ind w:left="719" w:firstLine="349"/>
        <w:rPr>
          <w:color w:val="FF0000"/>
          <w:szCs w:val="20"/>
          <w:lang w:eastAsia="ca-ES"/>
        </w:rPr>
      </w:pPr>
      <w:r w:rsidRPr="00EF1727">
        <w:rPr>
          <w:szCs w:val="20"/>
          <w:lang w:eastAsia="ca-ES"/>
        </w:rPr>
        <w:t>Consonancia con las líneas de investigación prioritarias de las administraciones competentes</w:t>
      </w:r>
      <w:r w:rsidRPr="00EF1727">
        <w:rPr>
          <w:color w:val="FF0000"/>
          <w:szCs w:val="20"/>
          <w:lang w:eastAsia="ca-ES"/>
        </w:rPr>
        <w:t xml:space="preserve"> </w:t>
      </w:r>
    </w:p>
    <w:p w14:paraId="1C2E61C7" w14:textId="77777777" w:rsidR="00A9468D" w:rsidRDefault="00A9468D" w:rsidP="00EF1727">
      <w:pPr>
        <w:spacing w:line="360" w:lineRule="auto"/>
        <w:jc w:val="both"/>
        <w:rPr>
          <w:rFonts w:ascii="Arial" w:hAnsi="Arial" w:cs="Arial"/>
          <w:bCs/>
        </w:rPr>
      </w:pPr>
    </w:p>
    <w:p w14:paraId="3A69D74D" w14:textId="77777777" w:rsidR="00EF1727" w:rsidRPr="00EF1727" w:rsidRDefault="00EF1727" w:rsidP="00EF1727">
      <w:pPr>
        <w:spacing w:line="360" w:lineRule="auto"/>
        <w:jc w:val="both"/>
        <w:rPr>
          <w:b/>
          <w:bCs/>
          <w:szCs w:val="20"/>
        </w:rPr>
      </w:pPr>
      <w:r w:rsidRPr="00EF1727">
        <w:rPr>
          <w:b/>
          <w:bCs/>
          <w:szCs w:val="20"/>
        </w:rPr>
        <w:t>2.2. Interés académico de la propuesta justificado mediante referentes externos (nacionales o internacionales)</w:t>
      </w:r>
    </w:p>
    <w:p w14:paraId="09756DCE" w14:textId="77777777" w:rsidR="00EF1727" w:rsidRDefault="00EF1727" w:rsidP="00EF1727">
      <w:pPr>
        <w:jc w:val="both"/>
        <w:rPr>
          <w:szCs w:val="20"/>
          <w:lang w:eastAsia="ca-ES"/>
        </w:rPr>
      </w:pPr>
      <w:r w:rsidRPr="00EF1727">
        <w:rPr>
          <w:szCs w:val="20"/>
          <w:lang w:eastAsia="ca-ES"/>
        </w:rPr>
        <w:t>2.2.1. Referentes externos a la universidad que se han utilizado para evaluar la adecuación de la propuesta a criterios nacionales o internacionales. Aportación de estos referentes.</w:t>
      </w:r>
    </w:p>
    <w:p w14:paraId="79024097" w14:textId="77777777" w:rsidR="00EE4157" w:rsidRDefault="00EE4157" w:rsidP="00EF1727">
      <w:pPr>
        <w:jc w:val="both"/>
        <w:rPr>
          <w:szCs w:val="20"/>
          <w:lang w:eastAsia="ca-ES"/>
        </w:rPr>
      </w:pPr>
    </w:p>
    <w:p w14:paraId="6674C901" w14:textId="77777777" w:rsidR="00EE4157" w:rsidRPr="00932D85" w:rsidRDefault="00EE4157" w:rsidP="00EE4157">
      <w:pPr>
        <w:jc w:val="both"/>
        <w:rPr>
          <w:rFonts w:cs="Arial"/>
          <w:b/>
          <w:bCs/>
          <w:szCs w:val="20"/>
        </w:rPr>
      </w:pPr>
      <w:r w:rsidRPr="00932D85">
        <w:rPr>
          <w:rFonts w:cs="Arial"/>
          <w:b/>
          <w:bCs/>
          <w:szCs w:val="20"/>
        </w:rPr>
        <w:t>ADECUACIÓN DEL GRADO A LOS CRITERIOS NACIONALES O INTERNACIONALES</w:t>
      </w:r>
    </w:p>
    <w:p w14:paraId="295017C9" w14:textId="77777777" w:rsidR="00EE4157" w:rsidRPr="00932D85" w:rsidRDefault="00EE4157" w:rsidP="00EE4157">
      <w:pPr>
        <w:jc w:val="both"/>
        <w:rPr>
          <w:rFonts w:cs="Arial"/>
          <w:b/>
          <w:bCs/>
          <w:szCs w:val="20"/>
        </w:rPr>
      </w:pPr>
    </w:p>
    <w:p w14:paraId="00AD4D7E" w14:textId="77777777" w:rsidR="00EE4157" w:rsidRPr="00932D85" w:rsidRDefault="00EE4157" w:rsidP="00EE4157">
      <w:pPr>
        <w:jc w:val="both"/>
        <w:rPr>
          <w:rFonts w:cs="Arial"/>
          <w:bCs/>
          <w:szCs w:val="20"/>
        </w:rPr>
      </w:pPr>
      <w:r w:rsidRPr="00932D85">
        <w:rPr>
          <w:rFonts w:cs="Arial"/>
          <w:bCs/>
          <w:szCs w:val="20"/>
        </w:rPr>
        <w:t>El Grado en Criminología propuesto se adecua plenamente a los criterios que, en el plano nacional e internacional, se considera que debe seguir un título de Grado en Criminología. Las razones que avalan la anterior afirmación son las siguientes:</w:t>
      </w:r>
    </w:p>
    <w:p w14:paraId="13829B97" w14:textId="77777777" w:rsidR="00EE4157" w:rsidRPr="00932D85" w:rsidRDefault="00EE4157" w:rsidP="00EE4157">
      <w:pPr>
        <w:jc w:val="both"/>
        <w:rPr>
          <w:rFonts w:cs="Arial"/>
          <w:bCs/>
          <w:szCs w:val="20"/>
        </w:rPr>
      </w:pPr>
    </w:p>
    <w:p w14:paraId="1497A7E8" w14:textId="77777777" w:rsidR="00EE4157" w:rsidRPr="00932D85" w:rsidRDefault="00EE4157" w:rsidP="00EE4157">
      <w:pPr>
        <w:jc w:val="both"/>
        <w:rPr>
          <w:rFonts w:cs="Arial"/>
          <w:bCs/>
          <w:i/>
          <w:szCs w:val="20"/>
        </w:rPr>
      </w:pPr>
      <w:r w:rsidRPr="00932D85">
        <w:rPr>
          <w:rFonts w:cs="Arial"/>
          <w:bCs/>
          <w:szCs w:val="20"/>
        </w:rPr>
        <w:t xml:space="preserve">1ª) </w:t>
      </w:r>
      <w:r w:rsidRPr="00932D85">
        <w:rPr>
          <w:rFonts w:cs="Arial"/>
          <w:bCs/>
          <w:i/>
          <w:szCs w:val="20"/>
        </w:rPr>
        <w:t xml:space="preserve">Adecuación de la propuesta al </w:t>
      </w:r>
      <w:r w:rsidRPr="00932D85">
        <w:rPr>
          <w:rFonts w:cs="Arial"/>
          <w:bCs/>
          <w:szCs w:val="20"/>
        </w:rPr>
        <w:t>Libro Blanco en Criminología</w:t>
      </w:r>
    </w:p>
    <w:p w14:paraId="1911292B" w14:textId="77777777" w:rsidR="00EE4157" w:rsidRPr="00932D85" w:rsidRDefault="00EE4157" w:rsidP="00EE4157">
      <w:pPr>
        <w:jc w:val="both"/>
        <w:rPr>
          <w:rFonts w:cs="Arial"/>
          <w:b/>
          <w:bCs/>
          <w:szCs w:val="20"/>
        </w:rPr>
      </w:pPr>
    </w:p>
    <w:p w14:paraId="42650317" w14:textId="77777777" w:rsidR="00EE4157" w:rsidRPr="00932D85" w:rsidRDefault="00EE4157" w:rsidP="00EE4157">
      <w:pPr>
        <w:jc w:val="both"/>
        <w:rPr>
          <w:rFonts w:cs="Arial"/>
          <w:bCs/>
          <w:szCs w:val="20"/>
        </w:rPr>
      </w:pPr>
      <w:r w:rsidRPr="00932D85">
        <w:rPr>
          <w:rFonts w:cs="Arial"/>
          <w:bCs/>
          <w:szCs w:val="20"/>
        </w:rPr>
        <w:t xml:space="preserve">El Libro Blanco en Criminología tiene en cuenta una serie de materias y una dedicación mínima que han sido incorporadas en la propuesta que se presenta. Por su parte, el </w:t>
      </w:r>
      <w:r w:rsidRPr="00932D85">
        <w:rPr>
          <w:rFonts w:cs="Arial"/>
          <w:bCs/>
          <w:iCs/>
          <w:szCs w:val="20"/>
        </w:rPr>
        <w:t>Libro Blanco</w:t>
      </w:r>
      <w:r w:rsidRPr="00932D85">
        <w:rPr>
          <w:rFonts w:cs="Arial"/>
          <w:bCs/>
          <w:szCs w:val="20"/>
        </w:rPr>
        <w:t>, tras su adaptación al RD. 1393/2007, de ordenación de las enseñanzas universitarias oficiales, establece que deberá existir un primer curso de materias básicas, entre las que se acordó incorporar una introducción a Criminología, seguido de tres cursos en los que se impartan las materias específicas de la Criminología, junto a un trabajo final y un periodo de prácticas.</w:t>
      </w:r>
    </w:p>
    <w:p w14:paraId="38346ED9" w14:textId="77777777" w:rsidR="00EE4157" w:rsidRPr="00932D85" w:rsidRDefault="00EE4157" w:rsidP="00EE4157">
      <w:pPr>
        <w:jc w:val="both"/>
        <w:rPr>
          <w:rFonts w:cs="Arial"/>
          <w:bCs/>
          <w:szCs w:val="20"/>
        </w:rPr>
      </w:pPr>
    </w:p>
    <w:p w14:paraId="4E8D42C3" w14:textId="77777777" w:rsidR="00EE4157" w:rsidRPr="00932D85" w:rsidRDefault="00EE4157" w:rsidP="00EE4157">
      <w:pPr>
        <w:jc w:val="both"/>
        <w:rPr>
          <w:rFonts w:cs="Arial"/>
          <w:bCs/>
          <w:szCs w:val="20"/>
        </w:rPr>
      </w:pPr>
    </w:p>
    <w:p w14:paraId="1C471B11" w14:textId="77777777" w:rsidR="00EE4157" w:rsidRPr="00932D85" w:rsidRDefault="00EE4157" w:rsidP="00EE4157">
      <w:pPr>
        <w:jc w:val="both"/>
        <w:rPr>
          <w:rFonts w:cs="Arial"/>
          <w:bCs/>
          <w:i/>
          <w:szCs w:val="20"/>
        </w:rPr>
      </w:pPr>
      <w:r w:rsidRPr="00932D85">
        <w:rPr>
          <w:rFonts w:cs="Arial"/>
          <w:bCs/>
          <w:szCs w:val="20"/>
        </w:rPr>
        <w:t xml:space="preserve">2ª) </w:t>
      </w:r>
      <w:r w:rsidRPr="00932D85">
        <w:rPr>
          <w:rFonts w:cs="Arial"/>
          <w:bCs/>
          <w:i/>
          <w:szCs w:val="20"/>
        </w:rPr>
        <w:t>Adecuación de la propuesta a los planes de estudio de Grado en Criminología, existentes en países de la UE</w:t>
      </w:r>
    </w:p>
    <w:p w14:paraId="6EE6280D" w14:textId="77777777" w:rsidR="00EE4157" w:rsidRPr="00932D85" w:rsidRDefault="00EE4157" w:rsidP="00EE4157">
      <w:pPr>
        <w:jc w:val="both"/>
        <w:rPr>
          <w:rFonts w:cs="Arial"/>
          <w:b/>
          <w:bCs/>
          <w:szCs w:val="20"/>
        </w:rPr>
      </w:pPr>
    </w:p>
    <w:p w14:paraId="0E9B6280" w14:textId="77777777" w:rsidR="00EE4157" w:rsidRPr="00932D85" w:rsidRDefault="00EE4157" w:rsidP="00EE4157">
      <w:pPr>
        <w:jc w:val="both"/>
        <w:rPr>
          <w:rFonts w:cs="Arial"/>
          <w:bCs/>
          <w:szCs w:val="20"/>
        </w:rPr>
      </w:pPr>
      <w:r w:rsidRPr="00932D85">
        <w:rPr>
          <w:rFonts w:cs="Arial"/>
          <w:bCs/>
          <w:szCs w:val="20"/>
        </w:rPr>
        <w:t>La necesidad social de contar con estudios de grado en el ámbito criminológico viene avalada por la existencia de estos estudios en otras universidades europeas, como en la universidades de Cardiff, Keele y Southhampton (Reino Unido), Erasmus de Rotterdam y Leiden (Holanda), y Leuven y Libre de Bruselas (Bélgica) (Tabla 3, “Planes de estudios de Grado en Criminología en Europa”).</w:t>
      </w:r>
    </w:p>
    <w:p w14:paraId="7A1E9200" w14:textId="77777777" w:rsidR="00EE4157" w:rsidRPr="00932D85" w:rsidRDefault="00EE4157" w:rsidP="00EE4157">
      <w:pPr>
        <w:jc w:val="both"/>
        <w:rPr>
          <w:rFonts w:cs="Arial"/>
          <w:bCs/>
          <w:szCs w:val="20"/>
        </w:rPr>
      </w:pPr>
    </w:p>
    <w:p w14:paraId="01D41179" w14:textId="77777777" w:rsidR="00EE4157" w:rsidRPr="00932D85" w:rsidRDefault="00EE4157" w:rsidP="00EE4157">
      <w:pPr>
        <w:jc w:val="both"/>
        <w:rPr>
          <w:rFonts w:cs="Arial"/>
          <w:bCs/>
          <w:szCs w:val="20"/>
        </w:rPr>
      </w:pPr>
      <w:r w:rsidRPr="00932D85">
        <w:rPr>
          <w:rFonts w:cs="Arial"/>
          <w:bCs/>
          <w:szCs w:val="20"/>
        </w:rPr>
        <w:lastRenderedPageBreak/>
        <w:t>Estas titulaciones de grado suelen tener una estructura de tres años y disponen de un currículum semejante al que presenta la UdG, con una formación básica en los ámbitos jurídico, psicológico, sociológico y metodológico, con una formación específica en que se abordan las diversas dimensiones de la criminalidad y se analizan desde diversas perspectivas los instrumentos de prevención y respuesta a la delincuencia. Por otra parte, el objetivo profesional de estos estudios se focaliza en un ámbito variado de profesiones que trabajan con la prevención y el tratamiento de la delincuencia y la atención a las víctimas (policía, prisiones, penas comunitarias, servicios sociales, gobiernos locales y centrales, principalmente).</w:t>
      </w:r>
    </w:p>
    <w:p w14:paraId="3FAF1205" w14:textId="77777777" w:rsidR="00EE4157" w:rsidRPr="00932D85" w:rsidRDefault="00EE4157" w:rsidP="00EE4157">
      <w:pPr>
        <w:jc w:val="both"/>
        <w:rPr>
          <w:rFonts w:cs="Arial"/>
          <w:bCs/>
          <w:szCs w:val="20"/>
        </w:rPr>
      </w:pPr>
    </w:p>
    <w:p w14:paraId="3A531319" w14:textId="77777777" w:rsidR="00EE4157" w:rsidRPr="00932D85" w:rsidRDefault="00EE4157" w:rsidP="00EE4157">
      <w:pPr>
        <w:spacing w:line="360" w:lineRule="auto"/>
        <w:jc w:val="both"/>
        <w:rPr>
          <w:rFonts w:cs="Arial"/>
          <w:bCs/>
          <w:szCs w:val="20"/>
        </w:rPr>
      </w:pPr>
      <w:r w:rsidRPr="00932D85">
        <w:rPr>
          <w:rFonts w:cs="Arial"/>
          <w:b/>
          <w:bCs/>
          <w:szCs w:val="20"/>
        </w:rPr>
        <w:t>Tabla 3</w:t>
      </w:r>
      <w:r w:rsidRPr="00932D85">
        <w:rPr>
          <w:rFonts w:cs="Arial"/>
          <w:bCs/>
          <w:szCs w:val="20"/>
        </w:rPr>
        <w:t>. Titulaciones de Grado en Criminología en Europa.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7"/>
        <w:gridCol w:w="1595"/>
        <w:gridCol w:w="2102"/>
        <w:gridCol w:w="2572"/>
      </w:tblGrid>
      <w:tr w:rsidR="00EE4157" w:rsidRPr="00932D85" w14:paraId="414DDB7F" w14:textId="77777777" w:rsidTr="001415C6">
        <w:tc>
          <w:tcPr>
            <w:tcW w:w="2343" w:type="dxa"/>
          </w:tcPr>
          <w:p w14:paraId="2010894A" w14:textId="77777777" w:rsidR="00EE4157" w:rsidRPr="00932D85" w:rsidRDefault="00EE4157" w:rsidP="001415C6">
            <w:pPr>
              <w:jc w:val="both"/>
              <w:rPr>
                <w:rFonts w:cs="Arial"/>
                <w:bCs/>
                <w:sz w:val="16"/>
                <w:szCs w:val="16"/>
              </w:rPr>
            </w:pPr>
            <w:r w:rsidRPr="00932D85">
              <w:rPr>
                <w:rFonts w:cs="Arial"/>
                <w:bCs/>
                <w:sz w:val="16"/>
                <w:szCs w:val="16"/>
              </w:rPr>
              <w:t>Universidad</w:t>
            </w:r>
          </w:p>
        </w:tc>
        <w:tc>
          <w:tcPr>
            <w:tcW w:w="1595" w:type="dxa"/>
          </w:tcPr>
          <w:p w14:paraId="356FA23E" w14:textId="77777777" w:rsidR="00EE4157" w:rsidRPr="00932D85" w:rsidRDefault="00EE4157" w:rsidP="001415C6">
            <w:pPr>
              <w:jc w:val="both"/>
              <w:rPr>
                <w:rFonts w:cs="Arial"/>
                <w:bCs/>
                <w:sz w:val="16"/>
                <w:szCs w:val="16"/>
              </w:rPr>
            </w:pPr>
            <w:r w:rsidRPr="00932D85">
              <w:rPr>
                <w:rFonts w:cs="Arial"/>
                <w:bCs/>
                <w:sz w:val="16"/>
                <w:szCs w:val="16"/>
              </w:rPr>
              <w:t>Título y duración</w:t>
            </w:r>
          </w:p>
        </w:tc>
        <w:tc>
          <w:tcPr>
            <w:tcW w:w="2102" w:type="dxa"/>
          </w:tcPr>
          <w:p w14:paraId="16AFED82" w14:textId="77777777" w:rsidR="00EE4157" w:rsidRPr="00932D85" w:rsidRDefault="00EE4157" w:rsidP="001415C6">
            <w:pPr>
              <w:jc w:val="both"/>
              <w:rPr>
                <w:rFonts w:cs="Arial"/>
                <w:bCs/>
                <w:sz w:val="16"/>
                <w:szCs w:val="16"/>
              </w:rPr>
            </w:pPr>
            <w:r w:rsidRPr="00932D85">
              <w:rPr>
                <w:rFonts w:cs="Arial"/>
                <w:bCs/>
                <w:sz w:val="16"/>
                <w:szCs w:val="16"/>
              </w:rPr>
              <w:t>Estructura</w:t>
            </w:r>
          </w:p>
        </w:tc>
        <w:tc>
          <w:tcPr>
            <w:tcW w:w="2572" w:type="dxa"/>
          </w:tcPr>
          <w:p w14:paraId="7637448D" w14:textId="77777777" w:rsidR="00EE4157" w:rsidRPr="00932D85" w:rsidRDefault="00EE4157" w:rsidP="001415C6">
            <w:pPr>
              <w:jc w:val="both"/>
              <w:rPr>
                <w:rFonts w:cs="Arial"/>
                <w:bCs/>
                <w:sz w:val="16"/>
                <w:szCs w:val="16"/>
              </w:rPr>
            </w:pPr>
            <w:r w:rsidRPr="00932D85">
              <w:rPr>
                <w:rFonts w:cs="Arial"/>
                <w:bCs/>
                <w:sz w:val="16"/>
                <w:szCs w:val="16"/>
              </w:rPr>
              <w:t>Objetivos profesionales</w:t>
            </w:r>
          </w:p>
        </w:tc>
      </w:tr>
      <w:tr w:rsidR="00EE4157" w:rsidRPr="00932D85" w14:paraId="0E73501C" w14:textId="77777777" w:rsidTr="001415C6">
        <w:trPr>
          <w:trHeight w:val="1565"/>
        </w:trPr>
        <w:tc>
          <w:tcPr>
            <w:tcW w:w="2343" w:type="dxa"/>
          </w:tcPr>
          <w:p w14:paraId="62EA5DCB" w14:textId="77777777" w:rsidR="00EE4157" w:rsidRPr="00932D85" w:rsidRDefault="00EE4157" w:rsidP="001415C6">
            <w:pPr>
              <w:rPr>
                <w:rFonts w:cs="Arial"/>
                <w:b/>
                <w:bCs/>
                <w:sz w:val="16"/>
                <w:szCs w:val="16"/>
                <w:lang w:val="en-US"/>
              </w:rPr>
            </w:pPr>
          </w:p>
          <w:p w14:paraId="541D1999" w14:textId="77777777" w:rsidR="00EE4157" w:rsidRPr="00932D85" w:rsidRDefault="00EE4157" w:rsidP="001415C6">
            <w:pPr>
              <w:rPr>
                <w:rFonts w:cs="Arial"/>
                <w:bCs/>
                <w:sz w:val="16"/>
                <w:szCs w:val="16"/>
                <w:lang w:val="en-US"/>
              </w:rPr>
            </w:pPr>
            <w:r w:rsidRPr="00932D85">
              <w:rPr>
                <w:rFonts w:cs="Arial"/>
                <w:b/>
                <w:bCs/>
                <w:sz w:val="16"/>
                <w:szCs w:val="16"/>
                <w:lang w:val="en-US"/>
              </w:rPr>
              <w:t>Cardiff (</w:t>
            </w:r>
            <w:r w:rsidRPr="00932D85">
              <w:rPr>
                <w:rFonts w:cs="Arial"/>
                <w:bCs/>
                <w:sz w:val="16"/>
                <w:szCs w:val="16"/>
                <w:lang w:val="en-US"/>
              </w:rPr>
              <w:t>Reino Unido)</w:t>
            </w:r>
          </w:p>
          <w:p w14:paraId="7B6BEF26" w14:textId="77777777" w:rsidR="00EE4157" w:rsidRPr="00932D85" w:rsidRDefault="00EE4157" w:rsidP="001415C6">
            <w:pPr>
              <w:rPr>
                <w:rFonts w:cs="Arial"/>
                <w:b/>
                <w:bCs/>
                <w:sz w:val="16"/>
                <w:szCs w:val="16"/>
                <w:lang w:val="en-US"/>
              </w:rPr>
            </w:pPr>
          </w:p>
          <w:p w14:paraId="76C28C92" w14:textId="77777777" w:rsidR="00EE4157" w:rsidRPr="00932D85" w:rsidRDefault="00EE4157" w:rsidP="001415C6">
            <w:pPr>
              <w:rPr>
                <w:rFonts w:cs="Arial"/>
                <w:bCs/>
                <w:sz w:val="16"/>
                <w:szCs w:val="16"/>
                <w:lang w:val="en-US"/>
              </w:rPr>
            </w:pPr>
            <w:r w:rsidRPr="00932D85">
              <w:rPr>
                <w:rFonts w:cs="Arial"/>
                <w:bCs/>
                <w:sz w:val="16"/>
                <w:szCs w:val="16"/>
                <w:lang w:val="en-US"/>
              </w:rPr>
              <w:t>(School of social sciences SOCSI).</w:t>
            </w:r>
          </w:p>
          <w:p w14:paraId="2097C257" w14:textId="77777777" w:rsidR="00EE4157" w:rsidRPr="00932D85" w:rsidRDefault="00EE4157" w:rsidP="001415C6">
            <w:pPr>
              <w:rPr>
                <w:rFonts w:cs="Arial"/>
                <w:bCs/>
                <w:sz w:val="16"/>
                <w:szCs w:val="16"/>
                <w:lang w:val="en-US"/>
              </w:rPr>
            </w:pPr>
          </w:p>
          <w:p w14:paraId="79073C79" w14:textId="77777777" w:rsidR="00EE4157" w:rsidRPr="00932D85" w:rsidRDefault="008C3B4E" w:rsidP="001415C6">
            <w:pPr>
              <w:rPr>
                <w:rFonts w:cs="Arial"/>
                <w:bCs/>
                <w:sz w:val="16"/>
                <w:szCs w:val="16"/>
                <w:lang w:val="en-US"/>
              </w:rPr>
            </w:pPr>
            <w:hyperlink r:id="rId53" w:history="1">
              <w:r w:rsidR="00EE4157" w:rsidRPr="00932D85">
                <w:rPr>
                  <w:rStyle w:val="Enlla"/>
                  <w:rFonts w:cs="Arial"/>
                  <w:bCs/>
                  <w:sz w:val="16"/>
                  <w:szCs w:val="16"/>
                  <w:lang w:val="en-US"/>
                </w:rPr>
                <w:t>http://www.cardiff.ac.uk</w:t>
              </w:r>
            </w:hyperlink>
          </w:p>
          <w:p w14:paraId="25A7E8FE" w14:textId="77777777" w:rsidR="00EE4157" w:rsidRPr="00932D85" w:rsidRDefault="008C3B4E" w:rsidP="001415C6">
            <w:pPr>
              <w:rPr>
                <w:rFonts w:cs="Arial"/>
                <w:bCs/>
                <w:sz w:val="16"/>
                <w:szCs w:val="16"/>
                <w:lang w:val="en-US"/>
              </w:rPr>
            </w:pPr>
            <w:hyperlink r:id="rId54" w:history="1">
              <w:r w:rsidR="00EE4157" w:rsidRPr="00932D85">
                <w:rPr>
                  <w:rStyle w:val="Enlla"/>
                  <w:rFonts w:cs="Arial"/>
                  <w:bCs/>
                  <w:sz w:val="16"/>
                  <w:szCs w:val="16"/>
                  <w:lang w:val="en-US"/>
                </w:rPr>
                <w:t>http://www.cf.ac.uk</w:t>
              </w:r>
            </w:hyperlink>
          </w:p>
          <w:p w14:paraId="35A215A4" w14:textId="77777777" w:rsidR="00EE4157" w:rsidRPr="00932D85" w:rsidRDefault="00EE4157" w:rsidP="001415C6">
            <w:pPr>
              <w:rPr>
                <w:rFonts w:cs="Arial"/>
                <w:bCs/>
                <w:sz w:val="16"/>
                <w:szCs w:val="16"/>
                <w:lang w:val="en-US"/>
              </w:rPr>
            </w:pPr>
          </w:p>
        </w:tc>
        <w:tc>
          <w:tcPr>
            <w:tcW w:w="1595" w:type="dxa"/>
          </w:tcPr>
          <w:p w14:paraId="2625055A" w14:textId="77777777" w:rsidR="00EE4157" w:rsidRPr="007F1495" w:rsidRDefault="00EE4157" w:rsidP="001415C6">
            <w:pPr>
              <w:rPr>
                <w:rFonts w:cs="Arial"/>
                <w:bCs/>
                <w:sz w:val="16"/>
                <w:szCs w:val="16"/>
                <w:lang w:val="en-US"/>
              </w:rPr>
            </w:pPr>
            <w:r w:rsidRPr="007F1495">
              <w:rPr>
                <w:rFonts w:cs="Arial"/>
                <w:bCs/>
                <w:sz w:val="16"/>
                <w:szCs w:val="16"/>
                <w:lang w:val="en-US"/>
              </w:rPr>
              <w:t>Duración: 3 años</w:t>
            </w:r>
          </w:p>
          <w:p w14:paraId="754B2030" w14:textId="77777777" w:rsidR="00EE4157" w:rsidRPr="007F1495" w:rsidRDefault="00EE4157" w:rsidP="001415C6">
            <w:pPr>
              <w:rPr>
                <w:rFonts w:cs="Arial"/>
                <w:b/>
                <w:bCs/>
                <w:sz w:val="16"/>
                <w:szCs w:val="16"/>
                <w:lang w:val="en-US"/>
              </w:rPr>
            </w:pPr>
            <w:r w:rsidRPr="007F1495">
              <w:rPr>
                <w:rFonts w:cs="Arial"/>
                <w:b/>
                <w:bCs/>
                <w:sz w:val="16"/>
                <w:szCs w:val="16"/>
                <w:lang w:val="en-US"/>
              </w:rPr>
              <w:t>Bsc (joint honours)</w:t>
            </w:r>
          </w:p>
          <w:p w14:paraId="5E1ED11D" w14:textId="77777777" w:rsidR="00EE4157" w:rsidRPr="007F1495" w:rsidRDefault="00EE4157" w:rsidP="001415C6">
            <w:pPr>
              <w:rPr>
                <w:rFonts w:cs="Arial"/>
                <w:b/>
                <w:bCs/>
                <w:sz w:val="16"/>
                <w:szCs w:val="16"/>
                <w:lang w:val="en-US"/>
              </w:rPr>
            </w:pPr>
          </w:p>
          <w:p w14:paraId="5F493327" w14:textId="77777777" w:rsidR="00EE4157" w:rsidRPr="00932D85" w:rsidRDefault="00EE4157" w:rsidP="001415C6">
            <w:pPr>
              <w:rPr>
                <w:rFonts w:cs="Arial"/>
                <w:bCs/>
                <w:sz w:val="16"/>
                <w:szCs w:val="16"/>
                <w:lang w:val="en-US"/>
              </w:rPr>
            </w:pPr>
            <w:r w:rsidRPr="00932D85">
              <w:rPr>
                <w:rFonts w:cs="Arial"/>
                <w:bCs/>
                <w:sz w:val="16"/>
                <w:szCs w:val="16"/>
                <w:lang w:val="en-US"/>
              </w:rPr>
              <w:t>-Education &amp; criminology</w:t>
            </w:r>
          </w:p>
          <w:p w14:paraId="163C5568" w14:textId="77777777" w:rsidR="00EE4157" w:rsidRPr="00932D85" w:rsidRDefault="00EE4157" w:rsidP="001415C6">
            <w:pPr>
              <w:rPr>
                <w:rFonts w:cs="Arial"/>
                <w:bCs/>
                <w:sz w:val="16"/>
                <w:szCs w:val="16"/>
                <w:lang w:val="en-US"/>
              </w:rPr>
            </w:pPr>
          </w:p>
          <w:p w14:paraId="23A54263" w14:textId="77777777" w:rsidR="00EE4157" w:rsidRPr="00932D85" w:rsidRDefault="00EE4157" w:rsidP="001415C6">
            <w:pPr>
              <w:rPr>
                <w:rFonts w:cs="Arial"/>
                <w:bCs/>
                <w:sz w:val="16"/>
                <w:szCs w:val="16"/>
                <w:lang w:val="en-US"/>
              </w:rPr>
            </w:pPr>
            <w:r w:rsidRPr="00932D85">
              <w:rPr>
                <w:rFonts w:cs="Arial"/>
                <w:bCs/>
                <w:sz w:val="16"/>
                <w:szCs w:val="16"/>
                <w:lang w:val="en-US"/>
              </w:rPr>
              <w:t>-Sociology &amp; criminology</w:t>
            </w:r>
          </w:p>
          <w:p w14:paraId="15F08E02" w14:textId="77777777" w:rsidR="00EE4157" w:rsidRPr="00932D85" w:rsidRDefault="00EE4157" w:rsidP="001415C6">
            <w:pPr>
              <w:rPr>
                <w:rFonts w:cs="Arial"/>
                <w:bCs/>
                <w:sz w:val="16"/>
                <w:szCs w:val="16"/>
                <w:lang w:val="en-US"/>
              </w:rPr>
            </w:pPr>
          </w:p>
          <w:p w14:paraId="4884A57D" w14:textId="77777777" w:rsidR="00EE4157" w:rsidRPr="00932D85" w:rsidRDefault="00EE4157" w:rsidP="001415C6">
            <w:pPr>
              <w:rPr>
                <w:rFonts w:cs="Arial"/>
                <w:bCs/>
                <w:sz w:val="16"/>
                <w:szCs w:val="16"/>
                <w:lang w:val="en-US"/>
              </w:rPr>
            </w:pPr>
            <w:r w:rsidRPr="00932D85">
              <w:rPr>
                <w:rFonts w:cs="Arial"/>
                <w:bCs/>
                <w:sz w:val="16"/>
                <w:szCs w:val="16"/>
                <w:lang w:val="en-US"/>
              </w:rPr>
              <w:t>-Psychology &amp; criminology</w:t>
            </w:r>
          </w:p>
          <w:p w14:paraId="23CD802F" w14:textId="77777777" w:rsidR="00EE4157" w:rsidRPr="00932D85" w:rsidRDefault="00EE4157" w:rsidP="001415C6">
            <w:pPr>
              <w:rPr>
                <w:rFonts w:cs="Arial"/>
                <w:bCs/>
                <w:sz w:val="16"/>
                <w:szCs w:val="16"/>
                <w:lang w:val="en-US"/>
              </w:rPr>
            </w:pPr>
          </w:p>
          <w:p w14:paraId="1DBB4166" w14:textId="77777777" w:rsidR="00EE4157" w:rsidRPr="00932D85" w:rsidRDefault="00EE4157" w:rsidP="001415C6">
            <w:pPr>
              <w:rPr>
                <w:rFonts w:cs="Arial"/>
                <w:bCs/>
                <w:sz w:val="16"/>
                <w:szCs w:val="16"/>
                <w:lang w:val="en-US"/>
              </w:rPr>
            </w:pPr>
            <w:r w:rsidRPr="00932D85">
              <w:rPr>
                <w:rFonts w:cs="Arial"/>
                <w:bCs/>
                <w:sz w:val="16"/>
                <w:szCs w:val="16"/>
                <w:lang w:val="en-US"/>
              </w:rPr>
              <w:t>-Social policy &amp; criminology</w:t>
            </w:r>
          </w:p>
          <w:p w14:paraId="33C8B3FB" w14:textId="77777777" w:rsidR="00EE4157" w:rsidRPr="00932D85" w:rsidRDefault="00EE4157" w:rsidP="001415C6">
            <w:pPr>
              <w:rPr>
                <w:rFonts w:cs="Arial"/>
                <w:b/>
                <w:bCs/>
                <w:sz w:val="16"/>
                <w:szCs w:val="16"/>
                <w:lang w:val="en-US"/>
              </w:rPr>
            </w:pPr>
          </w:p>
          <w:p w14:paraId="35AD7A6D" w14:textId="77777777" w:rsidR="00EE4157" w:rsidRPr="00932D85" w:rsidRDefault="00EE4157" w:rsidP="001415C6">
            <w:pPr>
              <w:rPr>
                <w:rFonts w:cs="Arial"/>
                <w:bCs/>
                <w:sz w:val="16"/>
                <w:szCs w:val="16"/>
              </w:rPr>
            </w:pPr>
            <w:r w:rsidRPr="00932D85">
              <w:rPr>
                <w:rFonts w:cs="Arial"/>
                <w:b/>
                <w:bCs/>
                <w:sz w:val="16"/>
                <w:szCs w:val="16"/>
              </w:rPr>
              <w:t>Bsc Criminology</w:t>
            </w:r>
            <w:r w:rsidRPr="00932D85">
              <w:rPr>
                <w:rFonts w:cs="Arial"/>
                <w:bCs/>
                <w:sz w:val="16"/>
                <w:szCs w:val="16"/>
              </w:rPr>
              <w:t xml:space="preserve"> ( single honours)</w:t>
            </w:r>
          </w:p>
        </w:tc>
        <w:tc>
          <w:tcPr>
            <w:tcW w:w="2102" w:type="dxa"/>
          </w:tcPr>
          <w:p w14:paraId="5B3E840F"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Interdisciplinario</w:t>
            </w:r>
          </w:p>
          <w:p w14:paraId="085D12D6"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Primer año general e introductorio</w:t>
            </w:r>
          </w:p>
          <w:p w14:paraId="75A857FB"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Segundo y tercer año más específicos (modulos especializados)</w:t>
            </w:r>
          </w:p>
          <w:p w14:paraId="564439E2"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Puntos nucleares: la criminalidad, prevención y reacción a la criminalidad</w:t>
            </w:r>
          </w:p>
        </w:tc>
        <w:tc>
          <w:tcPr>
            <w:tcW w:w="2572" w:type="dxa"/>
          </w:tcPr>
          <w:p w14:paraId="126D7D21"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Investigación</w:t>
            </w:r>
          </w:p>
          <w:p w14:paraId="0D660F4B"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Sistema de justícia</w:t>
            </w:r>
          </w:p>
          <w:p w14:paraId="1F655B7B" w14:textId="77777777" w:rsidR="00EE4157" w:rsidRPr="00932D85" w:rsidRDefault="00EE4157" w:rsidP="0097508C">
            <w:pPr>
              <w:widowControl/>
              <w:numPr>
                <w:ilvl w:val="1"/>
                <w:numId w:val="38"/>
              </w:numPr>
              <w:suppressAutoHyphens w:val="0"/>
              <w:rPr>
                <w:rFonts w:cs="Arial"/>
                <w:bCs/>
                <w:i/>
                <w:iCs/>
                <w:sz w:val="16"/>
                <w:szCs w:val="16"/>
              </w:rPr>
            </w:pPr>
            <w:r w:rsidRPr="00932D85">
              <w:rPr>
                <w:rFonts w:cs="Arial"/>
                <w:bCs/>
                <w:i/>
                <w:iCs/>
                <w:sz w:val="16"/>
                <w:szCs w:val="16"/>
              </w:rPr>
              <w:t>Probation</w:t>
            </w:r>
          </w:p>
        </w:tc>
      </w:tr>
      <w:tr w:rsidR="00EE4157" w:rsidRPr="00932D85" w14:paraId="12AD81F0" w14:textId="77777777" w:rsidTr="001415C6">
        <w:trPr>
          <w:trHeight w:val="1565"/>
        </w:trPr>
        <w:tc>
          <w:tcPr>
            <w:tcW w:w="2343" w:type="dxa"/>
          </w:tcPr>
          <w:p w14:paraId="78D4EE27" w14:textId="77777777" w:rsidR="00EE4157" w:rsidRPr="00932D85" w:rsidRDefault="00EE4157" w:rsidP="001415C6">
            <w:pPr>
              <w:rPr>
                <w:rFonts w:cs="Arial"/>
                <w:b/>
                <w:bCs/>
                <w:sz w:val="16"/>
                <w:szCs w:val="16"/>
              </w:rPr>
            </w:pPr>
          </w:p>
          <w:p w14:paraId="1BC13FE9" w14:textId="77777777" w:rsidR="00EE4157" w:rsidRPr="00932D85" w:rsidRDefault="00EE4157" w:rsidP="001415C6">
            <w:pPr>
              <w:rPr>
                <w:rFonts w:cs="Arial"/>
                <w:bCs/>
                <w:sz w:val="16"/>
                <w:szCs w:val="16"/>
              </w:rPr>
            </w:pPr>
          </w:p>
          <w:p w14:paraId="5FBD9D4B" w14:textId="77777777" w:rsidR="00EE4157" w:rsidRPr="00932D85" w:rsidRDefault="00EE4157" w:rsidP="001415C6">
            <w:pPr>
              <w:rPr>
                <w:rFonts w:cs="Arial"/>
                <w:bCs/>
                <w:sz w:val="16"/>
                <w:szCs w:val="16"/>
              </w:rPr>
            </w:pPr>
            <w:r w:rsidRPr="00932D85">
              <w:rPr>
                <w:rFonts w:cs="Arial"/>
                <w:b/>
                <w:bCs/>
                <w:sz w:val="16"/>
                <w:szCs w:val="16"/>
              </w:rPr>
              <w:t>Erasmus University Rotterdam</w:t>
            </w:r>
          </w:p>
          <w:p w14:paraId="08482350" w14:textId="77777777" w:rsidR="00EE4157" w:rsidRPr="00932D85" w:rsidRDefault="00EE4157" w:rsidP="001415C6">
            <w:pPr>
              <w:rPr>
                <w:rFonts w:cs="Arial"/>
                <w:bCs/>
                <w:sz w:val="16"/>
                <w:szCs w:val="16"/>
              </w:rPr>
            </w:pPr>
          </w:p>
          <w:p w14:paraId="527F581A" w14:textId="77777777" w:rsidR="00EE4157" w:rsidRPr="00932D85" w:rsidRDefault="008C3B4E" w:rsidP="001415C6">
            <w:pPr>
              <w:rPr>
                <w:rFonts w:cs="Arial"/>
                <w:bCs/>
                <w:sz w:val="16"/>
                <w:szCs w:val="16"/>
              </w:rPr>
            </w:pPr>
            <w:hyperlink r:id="rId55" w:history="1">
              <w:r w:rsidR="00EE4157" w:rsidRPr="00932D85">
                <w:rPr>
                  <w:rStyle w:val="Enlla"/>
                  <w:rFonts w:cs="Arial"/>
                  <w:bCs/>
                  <w:sz w:val="16"/>
                  <w:szCs w:val="16"/>
                </w:rPr>
                <w:t>http://www.eur.nl/english/</w:t>
              </w:r>
            </w:hyperlink>
          </w:p>
          <w:p w14:paraId="7A63C571" w14:textId="77777777" w:rsidR="00EE4157" w:rsidRPr="00932D85" w:rsidRDefault="00EE4157" w:rsidP="001415C6">
            <w:pPr>
              <w:rPr>
                <w:rFonts w:cs="Arial"/>
                <w:bCs/>
                <w:sz w:val="16"/>
                <w:szCs w:val="16"/>
              </w:rPr>
            </w:pPr>
          </w:p>
          <w:p w14:paraId="609A84BF" w14:textId="77777777" w:rsidR="00EE4157" w:rsidRPr="00932D85" w:rsidRDefault="00EE4157" w:rsidP="001415C6">
            <w:pPr>
              <w:rPr>
                <w:rFonts w:cs="Arial"/>
                <w:bCs/>
                <w:sz w:val="16"/>
                <w:szCs w:val="16"/>
              </w:rPr>
            </w:pPr>
          </w:p>
        </w:tc>
        <w:tc>
          <w:tcPr>
            <w:tcW w:w="1595" w:type="dxa"/>
          </w:tcPr>
          <w:p w14:paraId="22E3879A" w14:textId="77777777" w:rsidR="00EE4157" w:rsidRPr="00932D85" w:rsidRDefault="00EE4157" w:rsidP="001415C6">
            <w:pPr>
              <w:rPr>
                <w:rFonts w:cs="Arial"/>
                <w:bCs/>
                <w:sz w:val="16"/>
                <w:szCs w:val="16"/>
              </w:rPr>
            </w:pPr>
          </w:p>
          <w:p w14:paraId="0DD5EE39" w14:textId="77777777" w:rsidR="00EE4157" w:rsidRPr="00932D85" w:rsidRDefault="00EE4157" w:rsidP="001415C6">
            <w:pPr>
              <w:rPr>
                <w:rFonts w:cs="Arial"/>
                <w:bCs/>
                <w:sz w:val="16"/>
                <w:szCs w:val="16"/>
              </w:rPr>
            </w:pPr>
            <w:r w:rsidRPr="00932D85">
              <w:rPr>
                <w:rFonts w:cs="Arial"/>
                <w:sz w:val="16"/>
                <w:szCs w:val="16"/>
              </w:rPr>
              <w:t>Criminology bachelor ’s</w:t>
            </w:r>
          </w:p>
        </w:tc>
        <w:tc>
          <w:tcPr>
            <w:tcW w:w="2102" w:type="dxa"/>
          </w:tcPr>
          <w:p w14:paraId="6320BAED" w14:textId="77777777" w:rsidR="00EE4157" w:rsidRPr="00932D85" w:rsidRDefault="00EE4157" w:rsidP="001415C6">
            <w:pPr>
              <w:rPr>
                <w:rFonts w:cs="Arial"/>
                <w:bCs/>
                <w:sz w:val="16"/>
                <w:szCs w:val="16"/>
              </w:rPr>
            </w:pPr>
            <w:r w:rsidRPr="00932D85">
              <w:rPr>
                <w:rFonts w:cs="Arial"/>
                <w:bCs/>
                <w:sz w:val="16"/>
                <w:szCs w:val="16"/>
              </w:rPr>
              <w:t>-Interdisciplinario</w:t>
            </w:r>
          </w:p>
          <w:p w14:paraId="79AFF51B" w14:textId="77777777" w:rsidR="00EE4157" w:rsidRPr="00932D85" w:rsidRDefault="00EE4157" w:rsidP="001415C6">
            <w:pPr>
              <w:rPr>
                <w:rFonts w:cs="Arial"/>
                <w:bCs/>
                <w:sz w:val="16"/>
                <w:szCs w:val="16"/>
              </w:rPr>
            </w:pPr>
            <w:r w:rsidRPr="00932D85">
              <w:rPr>
                <w:rFonts w:cs="Arial"/>
                <w:bCs/>
                <w:sz w:val="16"/>
                <w:szCs w:val="16"/>
              </w:rPr>
              <w:t>-Materias básicas y específicas para la titulación en Criminología</w:t>
            </w:r>
          </w:p>
          <w:p w14:paraId="6E5AF2EF" w14:textId="77777777" w:rsidR="00EE4157" w:rsidRPr="00932D85" w:rsidRDefault="00EE4157" w:rsidP="001415C6">
            <w:pPr>
              <w:rPr>
                <w:rFonts w:cs="Arial"/>
                <w:bCs/>
                <w:sz w:val="16"/>
                <w:szCs w:val="16"/>
              </w:rPr>
            </w:pPr>
            <w:r w:rsidRPr="00932D85">
              <w:rPr>
                <w:rFonts w:cs="Arial"/>
                <w:bCs/>
                <w:sz w:val="16"/>
                <w:szCs w:val="16"/>
              </w:rPr>
              <w:t>-Puntos nucleares: métodos de investigación, causas de la criminalidad, criminología pura, prevención y reacción a la criminalidad</w:t>
            </w:r>
          </w:p>
        </w:tc>
        <w:tc>
          <w:tcPr>
            <w:tcW w:w="2572" w:type="dxa"/>
          </w:tcPr>
          <w:p w14:paraId="3226AAD8" w14:textId="77777777" w:rsidR="00EE4157" w:rsidRPr="00932D85" w:rsidRDefault="00EE4157" w:rsidP="001415C6">
            <w:pPr>
              <w:rPr>
                <w:rFonts w:cs="Arial"/>
                <w:bCs/>
                <w:sz w:val="16"/>
                <w:szCs w:val="16"/>
              </w:rPr>
            </w:pPr>
            <w:r w:rsidRPr="00932D85">
              <w:rPr>
                <w:rFonts w:cs="Arial"/>
                <w:bCs/>
                <w:sz w:val="16"/>
                <w:szCs w:val="16"/>
              </w:rPr>
              <w:t>- Policía: funciones de investigación de la criminalidad</w:t>
            </w:r>
          </w:p>
          <w:p w14:paraId="1074E93A" w14:textId="77777777" w:rsidR="00EE4157" w:rsidRPr="00932D85" w:rsidRDefault="00EE4157" w:rsidP="001415C6">
            <w:pPr>
              <w:rPr>
                <w:rFonts w:cs="Arial"/>
                <w:bCs/>
                <w:sz w:val="16"/>
                <w:szCs w:val="16"/>
              </w:rPr>
            </w:pPr>
            <w:r w:rsidRPr="00932D85">
              <w:rPr>
                <w:rFonts w:cs="Arial"/>
                <w:bCs/>
                <w:sz w:val="16"/>
                <w:szCs w:val="16"/>
              </w:rPr>
              <w:t>- Ayuntamientos: funciones de conocimiento de la criminalidad, inseguridad y gestión de políticas para afrontarlas</w:t>
            </w:r>
          </w:p>
          <w:p w14:paraId="702417DB" w14:textId="77777777" w:rsidR="00EE4157" w:rsidRPr="00932D85" w:rsidRDefault="00EE4157" w:rsidP="001415C6">
            <w:pPr>
              <w:rPr>
                <w:rFonts w:cs="Arial"/>
                <w:bCs/>
                <w:sz w:val="16"/>
                <w:szCs w:val="16"/>
              </w:rPr>
            </w:pPr>
            <w:r w:rsidRPr="00932D85">
              <w:rPr>
                <w:rFonts w:cs="Arial"/>
                <w:bCs/>
                <w:sz w:val="16"/>
                <w:szCs w:val="16"/>
              </w:rPr>
              <w:t>- Asesor en el ámbito público: en los diversos ministerios, funciones de investigación, propuestas políticas públicas y evaluación</w:t>
            </w:r>
          </w:p>
          <w:p w14:paraId="33B418D5" w14:textId="77777777" w:rsidR="00EE4157" w:rsidRPr="00932D85" w:rsidRDefault="00EE4157" w:rsidP="001415C6">
            <w:pPr>
              <w:rPr>
                <w:rFonts w:cs="Arial"/>
                <w:bCs/>
                <w:sz w:val="16"/>
                <w:szCs w:val="16"/>
              </w:rPr>
            </w:pPr>
            <w:r w:rsidRPr="00932D85">
              <w:rPr>
                <w:rFonts w:cs="Arial"/>
                <w:bCs/>
                <w:sz w:val="16"/>
                <w:szCs w:val="16"/>
              </w:rPr>
              <w:t>- Empresa: investigación de crímenes corporativos. Auditoría</w:t>
            </w:r>
          </w:p>
          <w:p w14:paraId="1F2968FD" w14:textId="77777777" w:rsidR="00EE4157" w:rsidRPr="00932D85" w:rsidRDefault="00EE4157" w:rsidP="001415C6">
            <w:pPr>
              <w:rPr>
                <w:rFonts w:cs="Arial"/>
                <w:bCs/>
                <w:sz w:val="16"/>
                <w:szCs w:val="16"/>
              </w:rPr>
            </w:pPr>
            <w:r w:rsidRPr="00932D85">
              <w:rPr>
                <w:rFonts w:cs="Arial"/>
                <w:bCs/>
                <w:sz w:val="16"/>
                <w:szCs w:val="16"/>
              </w:rPr>
              <w:t>- Ámbito académico</w:t>
            </w:r>
          </w:p>
        </w:tc>
      </w:tr>
      <w:tr w:rsidR="00EE4157" w:rsidRPr="00932D85" w14:paraId="55F9EA3E" w14:textId="77777777" w:rsidTr="001415C6">
        <w:trPr>
          <w:trHeight w:val="1565"/>
        </w:trPr>
        <w:tc>
          <w:tcPr>
            <w:tcW w:w="2343" w:type="dxa"/>
          </w:tcPr>
          <w:p w14:paraId="255E875E" w14:textId="77777777" w:rsidR="00EE4157" w:rsidRPr="00932D85" w:rsidRDefault="00EE4157" w:rsidP="001415C6">
            <w:pPr>
              <w:rPr>
                <w:rFonts w:cs="Arial"/>
                <w:b/>
                <w:bCs/>
                <w:sz w:val="16"/>
                <w:szCs w:val="16"/>
                <w:lang w:val="pt-PT"/>
              </w:rPr>
            </w:pPr>
          </w:p>
          <w:p w14:paraId="367BD6F3" w14:textId="77777777" w:rsidR="00EE4157" w:rsidRPr="00932D85" w:rsidRDefault="00EE4157" w:rsidP="001415C6">
            <w:pPr>
              <w:rPr>
                <w:rFonts w:cs="Arial"/>
                <w:bCs/>
                <w:sz w:val="16"/>
                <w:szCs w:val="16"/>
                <w:lang w:val="pt-PT"/>
              </w:rPr>
            </w:pPr>
            <w:r w:rsidRPr="00932D85">
              <w:rPr>
                <w:rFonts w:cs="Arial"/>
                <w:b/>
                <w:bCs/>
                <w:sz w:val="16"/>
                <w:szCs w:val="16"/>
                <w:lang w:val="pt-PT"/>
              </w:rPr>
              <w:t>Keele</w:t>
            </w:r>
            <w:r w:rsidRPr="00932D85">
              <w:rPr>
                <w:rFonts w:cs="Arial"/>
                <w:bCs/>
                <w:sz w:val="16"/>
                <w:szCs w:val="16"/>
                <w:lang w:val="pt-PT"/>
              </w:rPr>
              <w:t xml:space="preserve"> (Reino Unido)</w:t>
            </w:r>
          </w:p>
          <w:p w14:paraId="47F1EBCA" w14:textId="77777777" w:rsidR="00EE4157" w:rsidRPr="00932D85" w:rsidRDefault="00EE4157" w:rsidP="001415C6">
            <w:pPr>
              <w:rPr>
                <w:rFonts w:cs="Arial"/>
                <w:bCs/>
                <w:sz w:val="16"/>
                <w:szCs w:val="16"/>
                <w:lang w:val="pt-PT"/>
              </w:rPr>
            </w:pPr>
          </w:p>
          <w:p w14:paraId="26EF711C" w14:textId="77777777" w:rsidR="00EE4157" w:rsidRPr="00932D85" w:rsidRDefault="008C3B4E" w:rsidP="001415C6">
            <w:pPr>
              <w:rPr>
                <w:rFonts w:cs="Arial"/>
                <w:bCs/>
                <w:sz w:val="16"/>
                <w:szCs w:val="16"/>
                <w:lang w:val="pt-PT"/>
              </w:rPr>
            </w:pPr>
            <w:hyperlink r:id="rId56" w:history="1">
              <w:r w:rsidR="00EE4157" w:rsidRPr="00932D85">
                <w:rPr>
                  <w:rStyle w:val="Enlla"/>
                  <w:rFonts w:cs="Arial"/>
                  <w:bCs/>
                  <w:sz w:val="16"/>
                  <w:szCs w:val="16"/>
                  <w:lang w:val="pt-PT"/>
                </w:rPr>
                <w:t>http://www.keele.ac.uk/</w:t>
              </w:r>
            </w:hyperlink>
          </w:p>
          <w:p w14:paraId="4AD31903" w14:textId="77777777" w:rsidR="00EE4157" w:rsidRPr="00932D85" w:rsidRDefault="00EE4157" w:rsidP="001415C6">
            <w:pPr>
              <w:rPr>
                <w:rFonts w:cs="Arial"/>
                <w:bCs/>
                <w:sz w:val="16"/>
                <w:szCs w:val="16"/>
                <w:lang w:val="pt-PT"/>
              </w:rPr>
            </w:pPr>
          </w:p>
        </w:tc>
        <w:tc>
          <w:tcPr>
            <w:tcW w:w="1595" w:type="dxa"/>
          </w:tcPr>
          <w:p w14:paraId="1F7359C4" w14:textId="77777777" w:rsidR="00EE4157" w:rsidRPr="00932D85" w:rsidRDefault="00EE4157" w:rsidP="001415C6">
            <w:pPr>
              <w:rPr>
                <w:rFonts w:cs="Arial"/>
                <w:bCs/>
                <w:sz w:val="16"/>
                <w:szCs w:val="16"/>
                <w:lang w:val="pt-PT"/>
              </w:rPr>
            </w:pPr>
          </w:p>
          <w:p w14:paraId="2747673B" w14:textId="77777777" w:rsidR="00EE4157" w:rsidRPr="00932D85" w:rsidRDefault="00EE4157" w:rsidP="001415C6">
            <w:pPr>
              <w:rPr>
                <w:rFonts w:cs="Arial"/>
                <w:bCs/>
                <w:sz w:val="16"/>
                <w:szCs w:val="16"/>
              </w:rPr>
            </w:pPr>
            <w:r w:rsidRPr="00932D85">
              <w:rPr>
                <w:rFonts w:cs="Arial"/>
                <w:bCs/>
                <w:sz w:val="16"/>
                <w:szCs w:val="16"/>
              </w:rPr>
              <w:t>Undergraduate Criminology Course</w:t>
            </w:r>
          </w:p>
          <w:p w14:paraId="795010A8" w14:textId="77777777" w:rsidR="00EE4157" w:rsidRPr="00932D85" w:rsidRDefault="00EE4157" w:rsidP="001415C6">
            <w:pPr>
              <w:rPr>
                <w:rFonts w:cs="Arial"/>
                <w:bCs/>
                <w:sz w:val="16"/>
                <w:szCs w:val="16"/>
              </w:rPr>
            </w:pPr>
          </w:p>
          <w:p w14:paraId="0F9BEF26" w14:textId="77777777" w:rsidR="00EE4157" w:rsidRPr="00932D85" w:rsidRDefault="00EE4157" w:rsidP="001415C6">
            <w:pPr>
              <w:rPr>
                <w:rFonts w:cs="Arial"/>
                <w:bCs/>
                <w:sz w:val="16"/>
                <w:szCs w:val="16"/>
              </w:rPr>
            </w:pPr>
            <w:r w:rsidRPr="00932D85">
              <w:rPr>
                <w:rFonts w:cs="Arial"/>
                <w:bCs/>
                <w:sz w:val="16"/>
                <w:szCs w:val="16"/>
              </w:rPr>
              <w:t>Duración: 3 años</w:t>
            </w:r>
          </w:p>
          <w:p w14:paraId="6C3250DB" w14:textId="77777777" w:rsidR="00EE4157" w:rsidRPr="00932D85" w:rsidRDefault="00EE4157" w:rsidP="001415C6">
            <w:pPr>
              <w:rPr>
                <w:rFonts w:cs="Arial"/>
                <w:bCs/>
                <w:sz w:val="16"/>
                <w:szCs w:val="16"/>
              </w:rPr>
            </w:pPr>
          </w:p>
          <w:p w14:paraId="6154C968" w14:textId="77777777" w:rsidR="00EE4157" w:rsidRPr="00932D85" w:rsidRDefault="00EE4157" w:rsidP="001415C6">
            <w:pPr>
              <w:rPr>
                <w:rFonts w:cs="Arial"/>
                <w:bCs/>
                <w:sz w:val="16"/>
                <w:szCs w:val="16"/>
              </w:rPr>
            </w:pPr>
            <w:r w:rsidRPr="00932D85">
              <w:rPr>
                <w:rFonts w:cs="Arial"/>
                <w:bCs/>
                <w:sz w:val="16"/>
                <w:szCs w:val="16"/>
              </w:rPr>
              <w:t>(Se ofrece también la posibilidad de cursar Criminología &amp; psicología y Criminología &amp; derecho)</w:t>
            </w:r>
          </w:p>
        </w:tc>
        <w:tc>
          <w:tcPr>
            <w:tcW w:w="2102" w:type="dxa"/>
          </w:tcPr>
          <w:p w14:paraId="0CBF91B2" w14:textId="77777777" w:rsidR="00EE4157" w:rsidRPr="00932D85" w:rsidRDefault="00EE4157" w:rsidP="001415C6">
            <w:pPr>
              <w:rPr>
                <w:rFonts w:cs="Arial"/>
                <w:bCs/>
                <w:sz w:val="16"/>
                <w:szCs w:val="16"/>
              </w:rPr>
            </w:pPr>
          </w:p>
          <w:p w14:paraId="2C451742"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Interdisciplinario</w:t>
            </w:r>
          </w:p>
          <w:p w14:paraId="7199FE4A"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Primer año introductorio</w:t>
            </w:r>
          </w:p>
          <w:p w14:paraId="3BBD4961"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Segundo año estudio detallado de los fundamentos</w:t>
            </w:r>
          </w:p>
          <w:p w14:paraId="67B4E8AD"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 xml:space="preserve">Es específico. Se trabajan temas concretos </w:t>
            </w:r>
          </w:p>
          <w:p w14:paraId="224F17E8"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Oportunidad de investigar sobre un tema a elegir (tutorizado)</w:t>
            </w:r>
          </w:p>
        </w:tc>
        <w:tc>
          <w:tcPr>
            <w:tcW w:w="2572" w:type="dxa"/>
          </w:tcPr>
          <w:p w14:paraId="4F54D7B4" w14:textId="77777777" w:rsidR="00EE4157" w:rsidRPr="00932D85" w:rsidRDefault="00EE4157" w:rsidP="001415C6">
            <w:pPr>
              <w:rPr>
                <w:rFonts w:cs="Arial"/>
                <w:bCs/>
                <w:sz w:val="16"/>
                <w:szCs w:val="16"/>
              </w:rPr>
            </w:pPr>
          </w:p>
          <w:p w14:paraId="04E3E59E"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Investigación criminológica</w:t>
            </w:r>
          </w:p>
          <w:p w14:paraId="35EC8DFB"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Servicios de justicia criminal local</w:t>
            </w:r>
          </w:p>
          <w:p w14:paraId="4F0F96C5" w14:textId="77777777" w:rsidR="00EE4157" w:rsidRPr="00932D85" w:rsidRDefault="00EE4157" w:rsidP="0097508C">
            <w:pPr>
              <w:widowControl/>
              <w:numPr>
                <w:ilvl w:val="1"/>
                <w:numId w:val="38"/>
              </w:numPr>
              <w:suppressAutoHyphens w:val="0"/>
              <w:rPr>
                <w:rFonts w:cs="Arial"/>
                <w:bCs/>
                <w:i/>
                <w:iCs/>
                <w:sz w:val="16"/>
                <w:szCs w:val="16"/>
              </w:rPr>
            </w:pPr>
            <w:r w:rsidRPr="00932D85">
              <w:rPr>
                <w:rFonts w:cs="Arial"/>
                <w:bCs/>
                <w:i/>
                <w:iCs/>
                <w:sz w:val="16"/>
                <w:szCs w:val="16"/>
              </w:rPr>
              <w:t>Probation</w:t>
            </w:r>
          </w:p>
          <w:p w14:paraId="2417F370"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Agencias de justicia criminal</w:t>
            </w:r>
          </w:p>
          <w:p w14:paraId="45E2CA6E"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Voluntariado (ej. Soporte a la víctima)</w:t>
            </w:r>
          </w:p>
          <w:p w14:paraId="287CC763"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Cursos de posgrado</w:t>
            </w:r>
          </w:p>
        </w:tc>
      </w:tr>
      <w:tr w:rsidR="00EE4157" w:rsidRPr="00932D85" w14:paraId="6171D84D" w14:textId="77777777" w:rsidTr="001415C6">
        <w:trPr>
          <w:trHeight w:val="1565"/>
        </w:trPr>
        <w:tc>
          <w:tcPr>
            <w:tcW w:w="2343" w:type="dxa"/>
          </w:tcPr>
          <w:p w14:paraId="6F9C3F16" w14:textId="77777777" w:rsidR="00EE4157" w:rsidRPr="00932D85" w:rsidRDefault="00EE4157" w:rsidP="001415C6">
            <w:pPr>
              <w:rPr>
                <w:rFonts w:cs="Arial"/>
                <w:b/>
                <w:bCs/>
                <w:sz w:val="16"/>
                <w:szCs w:val="16"/>
              </w:rPr>
            </w:pPr>
          </w:p>
          <w:p w14:paraId="582D24C7" w14:textId="77777777" w:rsidR="00EE4157" w:rsidRPr="00932D85" w:rsidRDefault="00EE4157" w:rsidP="001415C6">
            <w:pPr>
              <w:rPr>
                <w:rFonts w:cs="Arial"/>
                <w:bCs/>
                <w:sz w:val="16"/>
                <w:szCs w:val="16"/>
              </w:rPr>
            </w:pPr>
            <w:r w:rsidRPr="00932D85">
              <w:rPr>
                <w:rFonts w:cs="Arial"/>
                <w:b/>
                <w:bCs/>
                <w:sz w:val="16"/>
                <w:szCs w:val="16"/>
              </w:rPr>
              <w:t>Lausanne</w:t>
            </w:r>
            <w:r w:rsidRPr="00932D85">
              <w:rPr>
                <w:rFonts w:cs="Arial"/>
                <w:bCs/>
                <w:sz w:val="16"/>
                <w:szCs w:val="16"/>
              </w:rPr>
              <w:t xml:space="preserve"> ( UNIL) </w:t>
            </w:r>
          </w:p>
          <w:p w14:paraId="56E8D4D0" w14:textId="77777777" w:rsidR="00EE4157" w:rsidRPr="00932D85" w:rsidRDefault="00EE4157" w:rsidP="001415C6">
            <w:pPr>
              <w:rPr>
                <w:rFonts w:cs="Arial"/>
                <w:bCs/>
                <w:sz w:val="16"/>
                <w:szCs w:val="16"/>
              </w:rPr>
            </w:pPr>
            <w:r w:rsidRPr="00932D85">
              <w:rPr>
                <w:rFonts w:cs="Arial"/>
                <w:bCs/>
                <w:sz w:val="16"/>
                <w:szCs w:val="16"/>
              </w:rPr>
              <w:t>(Suiza)</w:t>
            </w:r>
          </w:p>
          <w:p w14:paraId="3D390654" w14:textId="77777777" w:rsidR="00EE4157" w:rsidRPr="00147CAB" w:rsidRDefault="00EE4157" w:rsidP="001415C6">
            <w:pPr>
              <w:rPr>
                <w:rFonts w:cs="Arial"/>
                <w:bCs/>
                <w:sz w:val="16"/>
                <w:szCs w:val="16"/>
                <w:lang w:val="fr-FR"/>
              </w:rPr>
            </w:pPr>
            <w:r w:rsidRPr="00147CAB">
              <w:rPr>
                <w:rFonts w:cs="Arial"/>
                <w:bCs/>
                <w:sz w:val="16"/>
                <w:szCs w:val="16"/>
                <w:lang w:val="fr-FR"/>
              </w:rPr>
              <w:t>(</w:t>
            </w:r>
            <w:r w:rsidRPr="00147CAB">
              <w:rPr>
                <w:rFonts w:cs="Arial"/>
                <w:bCs/>
                <w:i/>
                <w:sz w:val="16"/>
                <w:szCs w:val="16"/>
                <w:lang w:val="fr-FR"/>
              </w:rPr>
              <w:t>école de sciences criminelles, institute de police Scientifique)</w:t>
            </w:r>
          </w:p>
          <w:p w14:paraId="4FB4AB64" w14:textId="77777777" w:rsidR="00EE4157" w:rsidRPr="00932D85" w:rsidRDefault="008C3B4E" w:rsidP="001415C6">
            <w:pPr>
              <w:rPr>
                <w:rFonts w:cs="Arial"/>
                <w:bCs/>
                <w:sz w:val="16"/>
                <w:szCs w:val="16"/>
              </w:rPr>
            </w:pPr>
            <w:hyperlink r:id="rId57" w:history="1">
              <w:r w:rsidR="00EE4157" w:rsidRPr="00932D85">
                <w:rPr>
                  <w:rStyle w:val="Enlla"/>
                  <w:rFonts w:cs="Arial"/>
                  <w:bCs/>
                  <w:sz w:val="16"/>
                  <w:szCs w:val="16"/>
                </w:rPr>
                <w:t>http://unil.ch</w:t>
              </w:r>
            </w:hyperlink>
          </w:p>
          <w:p w14:paraId="6120043A" w14:textId="77777777" w:rsidR="00EE4157" w:rsidRPr="00932D85" w:rsidRDefault="00EE4157" w:rsidP="001415C6">
            <w:pPr>
              <w:rPr>
                <w:rFonts w:cs="Arial"/>
                <w:bCs/>
                <w:sz w:val="16"/>
                <w:szCs w:val="16"/>
              </w:rPr>
            </w:pPr>
          </w:p>
        </w:tc>
        <w:tc>
          <w:tcPr>
            <w:tcW w:w="1595" w:type="dxa"/>
          </w:tcPr>
          <w:p w14:paraId="244F0A4D" w14:textId="77777777" w:rsidR="00EE4157" w:rsidRPr="00932D85" w:rsidRDefault="00EE4157" w:rsidP="001415C6">
            <w:pPr>
              <w:rPr>
                <w:rFonts w:cs="Arial"/>
                <w:bCs/>
                <w:sz w:val="16"/>
                <w:szCs w:val="16"/>
              </w:rPr>
            </w:pPr>
          </w:p>
          <w:p w14:paraId="074AEEAA" w14:textId="77777777" w:rsidR="00EE4157" w:rsidRPr="00932D85" w:rsidRDefault="00EE4157" w:rsidP="001415C6">
            <w:pPr>
              <w:rPr>
                <w:rFonts w:cs="Arial"/>
                <w:bCs/>
                <w:sz w:val="16"/>
                <w:szCs w:val="16"/>
              </w:rPr>
            </w:pPr>
            <w:r w:rsidRPr="00932D85">
              <w:rPr>
                <w:rFonts w:cs="Arial"/>
                <w:bCs/>
                <w:sz w:val="16"/>
                <w:szCs w:val="16"/>
              </w:rPr>
              <w:t xml:space="preserve">Bachelor en Sciences Criminelles </w:t>
            </w:r>
          </w:p>
          <w:p w14:paraId="60B29632" w14:textId="77777777" w:rsidR="00EE4157" w:rsidRPr="00932D85" w:rsidRDefault="00EE4157" w:rsidP="001415C6">
            <w:pPr>
              <w:rPr>
                <w:rFonts w:cs="Arial"/>
                <w:bCs/>
                <w:sz w:val="16"/>
                <w:szCs w:val="16"/>
              </w:rPr>
            </w:pPr>
            <w:r w:rsidRPr="00932D85">
              <w:rPr>
                <w:rFonts w:cs="Arial"/>
                <w:bCs/>
                <w:sz w:val="16"/>
                <w:szCs w:val="16"/>
              </w:rPr>
              <w:t>Duración: 6 semestres (3 años)</w:t>
            </w:r>
          </w:p>
        </w:tc>
        <w:tc>
          <w:tcPr>
            <w:tcW w:w="2102" w:type="dxa"/>
          </w:tcPr>
          <w:p w14:paraId="3E38DCF9" w14:textId="77777777" w:rsidR="00EE4157" w:rsidRPr="00932D85" w:rsidRDefault="00EE4157" w:rsidP="001415C6">
            <w:pPr>
              <w:rPr>
                <w:rFonts w:cs="Arial"/>
                <w:bCs/>
                <w:sz w:val="16"/>
                <w:szCs w:val="16"/>
              </w:rPr>
            </w:pPr>
          </w:p>
          <w:p w14:paraId="26820A02"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Interdisciplinario</w:t>
            </w:r>
          </w:p>
          <w:p w14:paraId="65C6C87D"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Materias básicas y generales  para llegar a estudiar temas específicos</w:t>
            </w:r>
          </w:p>
          <w:p w14:paraId="1606547B"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Orientado al estudio de la criminalidad, prevención y reacción a la criminalidad</w:t>
            </w:r>
          </w:p>
          <w:p w14:paraId="0BE3A9D6" w14:textId="77777777" w:rsidR="00EE4157" w:rsidRPr="00932D85" w:rsidRDefault="00EE4157" w:rsidP="001415C6">
            <w:pPr>
              <w:rPr>
                <w:rFonts w:cs="Arial"/>
                <w:bCs/>
                <w:sz w:val="16"/>
                <w:szCs w:val="16"/>
              </w:rPr>
            </w:pPr>
          </w:p>
        </w:tc>
        <w:tc>
          <w:tcPr>
            <w:tcW w:w="2572" w:type="dxa"/>
          </w:tcPr>
          <w:p w14:paraId="37F71E3B" w14:textId="77777777" w:rsidR="00EE4157" w:rsidRPr="00932D85" w:rsidRDefault="00EE4157" w:rsidP="001415C6">
            <w:pPr>
              <w:rPr>
                <w:rFonts w:cs="Arial"/>
                <w:bCs/>
                <w:sz w:val="16"/>
                <w:szCs w:val="16"/>
              </w:rPr>
            </w:pPr>
          </w:p>
          <w:p w14:paraId="1E4F8CB6"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Servicios de policía</w:t>
            </w:r>
          </w:p>
          <w:p w14:paraId="6CD5DC56"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Aseguradoras</w:t>
            </w:r>
          </w:p>
          <w:p w14:paraId="6372AE40"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Bancos</w:t>
            </w:r>
          </w:p>
          <w:p w14:paraId="4193B361"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Investigación</w:t>
            </w:r>
          </w:p>
          <w:p w14:paraId="5A5559D1"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Administración pública (sistema penitenciario, etc.)</w:t>
            </w:r>
          </w:p>
          <w:p w14:paraId="17638F01" w14:textId="77777777" w:rsidR="00EE4157" w:rsidRPr="00932D85" w:rsidRDefault="00EE4157" w:rsidP="001415C6">
            <w:pPr>
              <w:rPr>
                <w:rFonts w:cs="Arial"/>
                <w:bCs/>
                <w:sz w:val="16"/>
                <w:szCs w:val="16"/>
              </w:rPr>
            </w:pPr>
          </w:p>
        </w:tc>
      </w:tr>
      <w:tr w:rsidR="00EE4157" w:rsidRPr="00932D85" w14:paraId="44CBEAA8" w14:textId="77777777" w:rsidTr="001415C6">
        <w:trPr>
          <w:trHeight w:val="2326"/>
        </w:trPr>
        <w:tc>
          <w:tcPr>
            <w:tcW w:w="2343" w:type="dxa"/>
          </w:tcPr>
          <w:p w14:paraId="6783F1FD" w14:textId="77777777" w:rsidR="00EE4157" w:rsidRPr="00932D85" w:rsidRDefault="00EE4157" w:rsidP="001415C6">
            <w:pPr>
              <w:rPr>
                <w:rFonts w:cs="Arial"/>
                <w:b/>
                <w:bCs/>
                <w:sz w:val="16"/>
                <w:szCs w:val="16"/>
              </w:rPr>
            </w:pPr>
          </w:p>
          <w:p w14:paraId="4BE765F4" w14:textId="77777777" w:rsidR="00EE4157" w:rsidRPr="00932D85" w:rsidRDefault="00EE4157" w:rsidP="001415C6">
            <w:pPr>
              <w:rPr>
                <w:rFonts w:cs="Arial"/>
                <w:b/>
                <w:bCs/>
                <w:sz w:val="16"/>
                <w:szCs w:val="16"/>
              </w:rPr>
            </w:pPr>
            <w:r w:rsidRPr="00932D85">
              <w:rPr>
                <w:rFonts w:cs="Arial"/>
                <w:b/>
                <w:bCs/>
                <w:sz w:val="16"/>
                <w:szCs w:val="16"/>
              </w:rPr>
              <w:t xml:space="preserve">Leiden </w:t>
            </w:r>
            <w:r w:rsidRPr="00932D85">
              <w:rPr>
                <w:rFonts w:cs="Arial"/>
                <w:bCs/>
                <w:sz w:val="16"/>
                <w:szCs w:val="16"/>
              </w:rPr>
              <w:t>(Holanda)</w:t>
            </w:r>
          </w:p>
          <w:p w14:paraId="073F22D4" w14:textId="77777777" w:rsidR="00EE4157" w:rsidRPr="00932D85" w:rsidRDefault="00EE4157" w:rsidP="001415C6">
            <w:pPr>
              <w:rPr>
                <w:rFonts w:cs="Arial"/>
                <w:b/>
                <w:bCs/>
                <w:sz w:val="16"/>
                <w:szCs w:val="16"/>
              </w:rPr>
            </w:pPr>
          </w:p>
          <w:p w14:paraId="1C27C2AF" w14:textId="77777777" w:rsidR="00EE4157" w:rsidRPr="00932D85" w:rsidRDefault="008C3B4E" w:rsidP="001415C6">
            <w:pPr>
              <w:rPr>
                <w:rFonts w:cs="Arial"/>
                <w:b/>
                <w:bCs/>
                <w:sz w:val="16"/>
                <w:szCs w:val="16"/>
              </w:rPr>
            </w:pPr>
            <w:hyperlink r:id="rId58" w:history="1">
              <w:r w:rsidR="00EE4157" w:rsidRPr="00932D85">
                <w:rPr>
                  <w:rStyle w:val="Enlla"/>
                  <w:rFonts w:cs="Arial"/>
                  <w:b/>
                  <w:bCs/>
                  <w:sz w:val="16"/>
                  <w:szCs w:val="16"/>
                </w:rPr>
                <w:t>http://leiden.edu</w:t>
              </w:r>
            </w:hyperlink>
          </w:p>
          <w:p w14:paraId="3C6478BC" w14:textId="77777777" w:rsidR="00EE4157" w:rsidRPr="00932D85" w:rsidRDefault="00EE4157" w:rsidP="001415C6">
            <w:pPr>
              <w:rPr>
                <w:rFonts w:cs="Arial"/>
                <w:b/>
                <w:bCs/>
                <w:sz w:val="16"/>
                <w:szCs w:val="16"/>
              </w:rPr>
            </w:pPr>
          </w:p>
        </w:tc>
        <w:tc>
          <w:tcPr>
            <w:tcW w:w="1595" w:type="dxa"/>
          </w:tcPr>
          <w:p w14:paraId="757890DF" w14:textId="77777777" w:rsidR="00EE4157" w:rsidRPr="00932D85" w:rsidRDefault="00EE4157" w:rsidP="001415C6">
            <w:pPr>
              <w:rPr>
                <w:rFonts w:cs="Arial"/>
                <w:bCs/>
                <w:sz w:val="16"/>
                <w:szCs w:val="16"/>
              </w:rPr>
            </w:pPr>
          </w:p>
          <w:p w14:paraId="2D5AAD47" w14:textId="77777777" w:rsidR="00EE4157" w:rsidRPr="00932D85" w:rsidRDefault="00EE4157" w:rsidP="001415C6">
            <w:pPr>
              <w:rPr>
                <w:rFonts w:cs="Arial"/>
                <w:bCs/>
                <w:sz w:val="16"/>
                <w:szCs w:val="16"/>
              </w:rPr>
            </w:pPr>
            <w:r w:rsidRPr="00932D85">
              <w:rPr>
                <w:rFonts w:cs="Arial"/>
                <w:bCs/>
                <w:sz w:val="16"/>
                <w:szCs w:val="16"/>
              </w:rPr>
              <w:t>Ba Criminology Undergraduate Degree</w:t>
            </w:r>
          </w:p>
          <w:p w14:paraId="0AB656C9" w14:textId="77777777" w:rsidR="00EE4157" w:rsidRPr="00932D85" w:rsidRDefault="00EE4157" w:rsidP="001415C6">
            <w:pPr>
              <w:rPr>
                <w:rFonts w:cs="Arial"/>
                <w:bCs/>
                <w:sz w:val="16"/>
                <w:szCs w:val="16"/>
              </w:rPr>
            </w:pPr>
          </w:p>
          <w:p w14:paraId="102C1645" w14:textId="77777777" w:rsidR="00EE4157" w:rsidRPr="00932D85" w:rsidRDefault="00EE4157" w:rsidP="001415C6">
            <w:pPr>
              <w:rPr>
                <w:rFonts w:cs="Arial"/>
                <w:bCs/>
                <w:sz w:val="16"/>
                <w:szCs w:val="16"/>
              </w:rPr>
            </w:pPr>
            <w:r w:rsidRPr="00932D85">
              <w:rPr>
                <w:rFonts w:cs="Arial"/>
                <w:bCs/>
                <w:sz w:val="16"/>
                <w:szCs w:val="16"/>
              </w:rPr>
              <w:t>Duración: 3 años</w:t>
            </w:r>
          </w:p>
        </w:tc>
        <w:tc>
          <w:tcPr>
            <w:tcW w:w="2102" w:type="dxa"/>
          </w:tcPr>
          <w:p w14:paraId="065EFFDB" w14:textId="77777777" w:rsidR="00EE4157" w:rsidRPr="00932D85" w:rsidRDefault="00EE4157" w:rsidP="001415C6">
            <w:pPr>
              <w:rPr>
                <w:rFonts w:cs="Arial"/>
                <w:bCs/>
                <w:sz w:val="16"/>
                <w:szCs w:val="16"/>
              </w:rPr>
            </w:pPr>
          </w:p>
          <w:p w14:paraId="058A1D2C"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Interdisciplinario</w:t>
            </w:r>
          </w:p>
          <w:p w14:paraId="1E8DE5B2"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Pprimer curso es general e introductorio</w:t>
            </w:r>
          </w:p>
          <w:p w14:paraId="44B1A6CB"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Segundo centrado en esencia en materias ámbito criminológico</w:t>
            </w:r>
          </w:p>
          <w:p w14:paraId="6E589E5F"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Finalmente se deberá elaborar una tesis (trabajo final) que se puede cursar en otra universidad integrada</w:t>
            </w:r>
          </w:p>
          <w:p w14:paraId="58C0A08A" w14:textId="77777777" w:rsidR="00EE4157" w:rsidRPr="00932D85" w:rsidRDefault="00EE4157" w:rsidP="001415C6">
            <w:pPr>
              <w:rPr>
                <w:rFonts w:cs="Arial"/>
                <w:bCs/>
                <w:sz w:val="16"/>
                <w:szCs w:val="16"/>
              </w:rPr>
            </w:pPr>
          </w:p>
        </w:tc>
        <w:tc>
          <w:tcPr>
            <w:tcW w:w="2572" w:type="dxa"/>
          </w:tcPr>
          <w:p w14:paraId="70DBBC0D" w14:textId="77777777" w:rsidR="00EE4157" w:rsidRPr="00932D85" w:rsidRDefault="00EE4157" w:rsidP="001415C6">
            <w:pPr>
              <w:rPr>
                <w:rFonts w:cs="Arial"/>
                <w:bCs/>
                <w:sz w:val="16"/>
                <w:szCs w:val="16"/>
              </w:rPr>
            </w:pPr>
          </w:p>
          <w:p w14:paraId="38CA2A78"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Investigación</w:t>
            </w:r>
          </w:p>
          <w:p w14:paraId="3ECC1F3A"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Administración pública</w:t>
            </w:r>
          </w:p>
          <w:p w14:paraId="37D6C18C" w14:textId="77777777" w:rsidR="00EE4157" w:rsidRPr="00932D85" w:rsidRDefault="00EE4157" w:rsidP="0097508C">
            <w:pPr>
              <w:widowControl/>
              <w:numPr>
                <w:ilvl w:val="1"/>
                <w:numId w:val="38"/>
              </w:numPr>
              <w:suppressAutoHyphens w:val="0"/>
              <w:rPr>
                <w:rFonts w:cs="Arial"/>
                <w:bCs/>
                <w:sz w:val="16"/>
                <w:szCs w:val="16"/>
              </w:rPr>
            </w:pPr>
            <w:r w:rsidRPr="00932D85">
              <w:rPr>
                <w:rFonts w:cs="Arial"/>
                <w:bCs/>
                <w:sz w:val="16"/>
                <w:szCs w:val="16"/>
              </w:rPr>
              <w:t>Prisión</w:t>
            </w:r>
          </w:p>
        </w:tc>
      </w:tr>
      <w:tr w:rsidR="00EE4157" w:rsidRPr="00932D85" w14:paraId="33C356FC" w14:textId="77777777" w:rsidTr="001415C6">
        <w:trPr>
          <w:trHeight w:val="2597"/>
        </w:trPr>
        <w:tc>
          <w:tcPr>
            <w:tcW w:w="2343" w:type="dxa"/>
          </w:tcPr>
          <w:p w14:paraId="5DF5FDDB" w14:textId="77777777" w:rsidR="00EE4157" w:rsidRPr="00932D85" w:rsidRDefault="00EE4157" w:rsidP="001415C6">
            <w:pPr>
              <w:rPr>
                <w:rFonts w:cs="Arial"/>
                <w:b/>
                <w:bCs/>
                <w:sz w:val="16"/>
                <w:szCs w:val="16"/>
              </w:rPr>
            </w:pPr>
          </w:p>
          <w:p w14:paraId="411897B2" w14:textId="77777777" w:rsidR="00EE4157" w:rsidRPr="00932D85" w:rsidRDefault="00EE4157" w:rsidP="001415C6">
            <w:pPr>
              <w:rPr>
                <w:rFonts w:cs="Arial"/>
                <w:bCs/>
                <w:sz w:val="16"/>
                <w:szCs w:val="16"/>
              </w:rPr>
            </w:pPr>
            <w:r w:rsidRPr="00932D85">
              <w:rPr>
                <w:rFonts w:cs="Arial"/>
                <w:b/>
                <w:bCs/>
                <w:sz w:val="16"/>
                <w:szCs w:val="16"/>
              </w:rPr>
              <w:t>Southhampton</w:t>
            </w:r>
            <w:r w:rsidRPr="00932D85">
              <w:rPr>
                <w:rFonts w:cs="Arial"/>
                <w:bCs/>
                <w:sz w:val="16"/>
                <w:szCs w:val="16"/>
              </w:rPr>
              <w:t xml:space="preserve"> (Reino Unido)</w:t>
            </w:r>
          </w:p>
          <w:p w14:paraId="67805909" w14:textId="77777777" w:rsidR="00EE4157" w:rsidRPr="00932D85" w:rsidRDefault="00EE4157" w:rsidP="001415C6">
            <w:pPr>
              <w:rPr>
                <w:rFonts w:cs="Arial"/>
                <w:bCs/>
                <w:sz w:val="16"/>
                <w:szCs w:val="16"/>
              </w:rPr>
            </w:pPr>
          </w:p>
          <w:p w14:paraId="41E49226" w14:textId="77777777" w:rsidR="00EE4157" w:rsidRPr="00932D85" w:rsidRDefault="008C3B4E" w:rsidP="001415C6">
            <w:pPr>
              <w:rPr>
                <w:rFonts w:cs="Arial"/>
                <w:bCs/>
                <w:sz w:val="16"/>
                <w:szCs w:val="16"/>
              </w:rPr>
            </w:pPr>
            <w:hyperlink r:id="rId59" w:history="1">
              <w:r w:rsidR="00EE4157" w:rsidRPr="00932D85">
                <w:rPr>
                  <w:rStyle w:val="Enlla"/>
                  <w:rFonts w:cs="Arial"/>
                  <w:bCs/>
                  <w:sz w:val="16"/>
                  <w:szCs w:val="16"/>
                </w:rPr>
                <w:t>http://www.soton.ac.uk</w:t>
              </w:r>
            </w:hyperlink>
          </w:p>
          <w:p w14:paraId="78C79A83" w14:textId="77777777" w:rsidR="00EE4157" w:rsidRPr="00932D85" w:rsidRDefault="00EE4157" w:rsidP="001415C6">
            <w:pPr>
              <w:rPr>
                <w:rFonts w:cs="Arial"/>
                <w:bCs/>
                <w:sz w:val="16"/>
                <w:szCs w:val="16"/>
              </w:rPr>
            </w:pPr>
          </w:p>
          <w:p w14:paraId="1C7F8436" w14:textId="77777777" w:rsidR="00EE4157" w:rsidRPr="00932D85" w:rsidRDefault="00EE4157" w:rsidP="001415C6">
            <w:pPr>
              <w:rPr>
                <w:rFonts w:cs="Arial"/>
                <w:bCs/>
                <w:sz w:val="16"/>
                <w:szCs w:val="16"/>
              </w:rPr>
            </w:pPr>
          </w:p>
          <w:p w14:paraId="62FFBF64" w14:textId="77777777" w:rsidR="00EE4157" w:rsidRPr="00932D85" w:rsidRDefault="00EE4157" w:rsidP="001415C6">
            <w:pPr>
              <w:rPr>
                <w:rFonts w:cs="Arial"/>
                <w:bCs/>
                <w:sz w:val="16"/>
                <w:szCs w:val="16"/>
              </w:rPr>
            </w:pPr>
          </w:p>
          <w:p w14:paraId="085E4CE1" w14:textId="77777777" w:rsidR="00EE4157" w:rsidRPr="00932D85" w:rsidRDefault="00EE4157" w:rsidP="001415C6">
            <w:pPr>
              <w:rPr>
                <w:rFonts w:cs="Arial"/>
                <w:bCs/>
                <w:sz w:val="16"/>
                <w:szCs w:val="16"/>
              </w:rPr>
            </w:pPr>
          </w:p>
          <w:p w14:paraId="24B7F648" w14:textId="77777777" w:rsidR="00EE4157" w:rsidRPr="00932D85" w:rsidRDefault="00EE4157" w:rsidP="001415C6">
            <w:pPr>
              <w:rPr>
                <w:rFonts w:cs="Arial"/>
                <w:bCs/>
                <w:sz w:val="16"/>
                <w:szCs w:val="16"/>
              </w:rPr>
            </w:pPr>
          </w:p>
          <w:p w14:paraId="406FF7E1" w14:textId="77777777" w:rsidR="00EE4157" w:rsidRPr="00932D85" w:rsidRDefault="00EE4157" w:rsidP="001415C6">
            <w:pPr>
              <w:rPr>
                <w:rFonts w:cs="Arial"/>
                <w:bCs/>
                <w:sz w:val="16"/>
                <w:szCs w:val="16"/>
              </w:rPr>
            </w:pPr>
          </w:p>
        </w:tc>
        <w:tc>
          <w:tcPr>
            <w:tcW w:w="1595" w:type="dxa"/>
          </w:tcPr>
          <w:p w14:paraId="228556C5" w14:textId="77777777" w:rsidR="00EE4157" w:rsidRPr="00932D85" w:rsidRDefault="00EE4157" w:rsidP="001415C6">
            <w:pPr>
              <w:rPr>
                <w:rFonts w:cs="Arial"/>
                <w:bCs/>
                <w:sz w:val="16"/>
                <w:szCs w:val="16"/>
                <w:lang w:val="en-US"/>
              </w:rPr>
            </w:pPr>
            <w:r w:rsidRPr="00932D85">
              <w:rPr>
                <w:rFonts w:cs="Arial"/>
                <w:bCs/>
                <w:sz w:val="16"/>
                <w:szCs w:val="16"/>
                <w:lang w:val="en-US"/>
              </w:rPr>
              <w:t>Bsc Apllied social Sciences</w:t>
            </w:r>
          </w:p>
          <w:p w14:paraId="705E89D9" w14:textId="77777777" w:rsidR="00EE4157" w:rsidRPr="00932D85" w:rsidRDefault="00EE4157" w:rsidP="001415C6">
            <w:pPr>
              <w:rPr>
                <w:rFonts w:cs="Arial"/>
                <w:bCs/>
                <w:sz w:val="16"/>
                <w:szCs w:val="16"/>
                <w:lang w:val="en-US"/>
              </w:rPr>
            </w:pPr>
            <w:r w:rsidRPr="00932D85">
              <w:rPr>
                <w:rFonts w:cs="Arial"/>
                <w:bCs/>
                <w:sz w:val="16"/>
                <w:szCs w:val="16"/>
                <w:lang w:val="en-US"/>
              </w:rPr>
              <w:t>(Criminology)</w:t>
            </w:r>
          </w:p>
          <w:p w14:paraId="75DB3234" w14:textId="77777777" w:rsidR="00EE4157" w:rsidRPr="00932D85" w:rsidRDefault="00EE4157" w:rsidP="001415C6">
            <w:pPr>
              <w:rPr>
                <w:rFonts w:cs="Arial"/>
                <w:bCs/>
                <w:sz w:val="16"/>
                <w:szCs w:val="16"/>
              </w:rPr>
            </w:pPr>
            <w:r w:rsidRPr="00932D85">
              <w:rPr>
                <w:rFonts w:cs="Arial"/>
                <w:bCs/>
                <w:sz w:val="16"/>
                <w:szCs w:val="16"/>
              </w:rPr>
              <w:t>3 años</w:t>
            </w:r>
          </w:p>
        </w:tc>
        <w:tc>
          <w:tcPr>
            <w:tcW w:w="2102" w:type="dxa"/>
          </w:tcPr>
          <w:p w14:paraId="7521F624" w14:textId="77777777" w:rsidR="00EE4157" w:rsidRPr="00932D85" w:rsidRDefault="00EE4157" w:rsidP="001415C6">
            <w:pPr>
              <w:rPr>
                <w:rFonts w:cs="Arial"/>
                <w:bCs/>
                <w:sz w:val="16"/>
                <w:szCs w:val="16"/>
              </w:rPr>
            </w:pPr>
            <w:r w:rsidRPr="00932D85">
              <w:rPr>
                <w:rFonts w:cs="Arial"/>
                <w:bCs/>
                <w:sz w:val="16"/>
                <w:szCs w:val="16"/>
              </w:rPr>
              <w:t>-Interdisciplinario</w:t>
            </w:r>
          </w:p>
          <w:p w14:paraId="32ECA9A8" w14:textId="77777777" w:rsidR="00EE4157" w:rsidRPr="00932D85" w:rsidRDefault="00EE4157" w:rsidP="001415C6">
            <w:pPr>
              <w:rPr>
                <w:rFonts w:cs="Arial"/>
                <w:bCs/>
                <w:sz w:val="16"/>
                <w:szCs w:val="16"/>
              </w:rPr>
            </w:pPr>
            <w:r w:rsidRPr="00932D85">
              <w:rPr>
                <w:rFonts w:cs="Arial"/>
                <w:bCs/>
                <w:sz w:val="16"/>
                <w:szCs w:val="16"/>
              </w:rPr>
              <w:t>-Materias básicas y específicas</w:t>
            </w:r>
          </w:p>
          <w:p w14:paraId="3C355F22" w14:textId="77777777" w:rsidR="00EE4157" w:rsidRPr="00932D85" w:rsidRDefault="00EE4157" w:rsidP="001415C6">
            <w:pPr>
              <w:rPr>
                <w:rFonts w:cs="Arial"/>
                <w:bCs/>
                <w:sz w:val="16"/>
                <w:szCs w:val="16"/>
              </w:rPr>
            </w:pPr>
            <w:r w:rsidRPr="00932D85">
              <w:rPr>
                <w:rFonts w:cs="Arial"/>
                <w:bCs/>
                <w:sz w:val="16"/>
                <w:szCs w:val="16"/>
              </w:rPr>
              <w:t>-Puntos nucleares: métodos de investigación, causas de la criminalidad, prevención y reacción a la criminalidad</w:t>
            </w:r>
          </w:p>
        </w:tc>
        <w:tc>
          <w:tcPr>
            <w:tcW w:w="2572" w:type="dxa"/>
          </w:tcPr>
          <w:p w14:paraId="668F71AB" w14:textId="77777777" w:rsidR="00EE4157" w:rsidRPr="00932D85" w:rsidRDefault="00EE4157" w:rsidP="001415C6">
            <w:pPr>
              <w:rPr>
                <w:rFonts w:cs="Arial"/>
                <w:bCs/>
                <w:sz w:val="16"/>
                <w:szCs w:val="16"/>
              </w:rPr>
            </w:pPr>
            <w:r w:rsidRPr="00932D85">
              <w:rPr>
                <w:rFonts w:cs="Arial"/>
                <w:bCs/>
                <w:sz w:val="16"/>
                <w:szCs w:val="16"/>
              </w:rPr>
              <w:t>-Gobierno central y local</w:t>
            </w:r>
          </w:p>
          <w:p w14:paraId="2808908D" w14:textId="77777777" w:rsidR="00EE4157" w:rsidRPr="00932D85" w:rsidRDefault="00EE4157" w:rsidP="001415C6">
            <w:pPr>
              <w:rPr>
                <w:rFonts w:cs="Arial"/>
                <w:bCs/>
                <w:sz w:val="16"/>
                <w:szCs w:val="16"/>
              </w:rPr>
            </w:pPr>
            <w:r w:rsidRPr="00932D85">
              <w:rPr>
                <w:rFonts w:cs="Arial"/>
                <w:bCs/>
                <w:sz w:val="16"/>
                <w:szCs w:val="16"/>
              </w:rPr>
              <w:t>-ONG</w:t>
            </w:r>
          </w:p>
          <w:p w14:paraId="6B9E4C7C" w14:textId="77777777" w:rsidR="00EE4157" w:rsidRPr="00932D85" w:rsidRDefault="00EE4157" w:rsidP="001415C6">
            <w:pPr>
              <w:rPr>
                <w:rFonts w:cs="Arial"/>
                <w:bCs/>
                <w:sz w:val="16"/>
                <w:szCs w:val="16"/>
              </w:rPr>
            </w:pPr>
            <w:r w:rsidRPr="00932D85">
              <w:rPr>
                <w:rFonts w:cs="Arial"/>
                <w:bCs/>
                <w:sz w:val="16"/>
                <w:szCs w:val="16"/>
              </w:rPr>
              <w:t>-Recursos humanos</w:t>
            </w:r>
          </w:p>
          <w:p w14:paraId="32E91407" w14:textId="77777777" w:rsidR="00EE4157" w:rsidRPr="00932D85" w:rsidRDefault="00EE4157" w:rsidP="001415C6">
            <w:pPr>
              <w:rPr>
                <w:rFonts w:cs="Arial"/>
                <w:bCs/>
                <w:sz w:val="16"/>
                <w:szCs w:val="16"/>
              </w:rPr>
            </w:pPr>
            <w:r w:rsidRPr="00932D85">
              <w:rPr>
                <w:rFonts w:cs="Arial"/>
                <w:bCs/>
                <w:sz w:val="16"/>
                <w:szCs w:val="16"/>
              </w:rPr>
              <w:t xml:space="preserve">-Policía y </w:t>
            </w:r>
            <w:r w:rsidRPr="00932D85">
              <w:rPr>
                <w:rFonts w:cs="Arial"/>
                <w:bCs/>
                <w:i/>
                <w:iCs/>
                <w:sz w:val="16"/>
                <w:szCs w:val="16"/>
              </w:rPr>
              <w:t>probation</w:t>
            </w:r>
          </w:p>
          <w:p w14:paraId="32B2286F" w14:textId="77777777" w:rsidR="00EE4157" w:rsidRPr="00932D85" w:rsidRDefault="00EE4157" w:rsidP="001415C6">
            <w:pPr>
              <w:rPr>
                <w:rFonts w:cs="Arial"/>
                <w:bCs/>
                <w:sz w:val="16"/>
                <w:szCs w:val="16"/>
              </w:rPr>
            </w:pPr>
            <w:r w:rsidRPr="00932D85">
              <w:rPr>
                <w:rFonts w:cs="Arial"/>
                <w:bCs/>
                <w:sz w:val="16"/>
                <w:szCs w:val="16"/>
              </w:rPr>
              <w:t>-Servicios sociales</w:t>
            </w:r>
          </w:p>
          <w:p w14:paraId="77C606A2" w14:textId="77777777" w:rsidR="00EE4157" w:rsidRPr="00932D85" w:rsidRDefault="00EE4157" w:rsidP="001415C6">
            <w:pPr>
              <w:rPr>
                <w:rFonts w:cs="Arial"/>
                <w:bCs/>
                <w:sz w:val="16"/>
                <w:szCs w:val="16"/>
              </w:rPr>
            </w:pPr>
            <w:r w:rsidRPr="00932D85">
              <w:rPr>
                <w:rFonts w:cs="Arial"/>
                <w:bCs/>
                <w:sz w:val="16"/>
                <w:szCs w:val="16"/>
              </w:rPr>
              <w:t>-Seguridad privada</w:t>
            </w:r>
          </w:p>
          <w:p w14:paraId="02F96CAA" w14:textId="77777777" w:rsidR="00EE4157" w:rsidRPr="00932D85" w:rsidRDefault="00EE4157" w:rsidP="001415C6">
            <w:pPr>
              <w:rPr>
                <w:rFonts w:cs="Arial"/>
                <w:bCs/>
                <w:sz w:val="16"/>
                <w:szCs w:val="16"/>
              </w:rPr>
            </w:pPr>
            <w:r w:rsidRPr="00932D85">
              <w:rPr>
                <w:rFonts w:cs="Arial"/>
                <w:bCs/>
                <w:sz w:val="16"/>
                <w:szCs w:val="16"/>
              </w:rPr>
              <w:t>- Prisión</w:t>
            </w:r>
          </w:p>
          <w:p w14:paraId="35CA7A51" w14:textId="77777777" w:rsidR="00EE4157" w:rsidRPr="00932D85" w:rsidRDefault="00EE4157" w:rsidP="001415C6">
            <w:pPr>
              <w:rPr>
                <w:rFonts w:cs="Arial"/>
                <w:bCs/>
                <w:sz w:val="16"/>
                <w:szCs w:val="16"/>
              </w:rPr>
            </w:pPr>
            <w:r w:rsidRPr="00932D85">
              <w:rPr>
                <w:rFonts w:cs="Arial"/>
                <w:bCs/>
                <w:sz w:val="16"/>
                <w:szCs w:val="16"/>
              </w:rPr>
              <w:t>- Periodismo</w:t>
            </w:r>
          </w:p>
        </w:tc>
      </w:tr>
    </w:tbl>
    <w:p w14:paraId="67ECDF0E" w14:textId="77777777" w:rsidR="00EE4157" w:rsidRPr="00932D85" w:rsidRDefault="00EE4157" w:rsidP="00EE4157">
      <w:pPr>
        <w:jc w:val="both"/>
        <w:rPr>
          <w:szCs w:val="20"/>
          <w:lang w:eastAsia="ca-ES"/>
        </w:rPr>
      </w:pPr>
    </w:p>
    <w:p w14:paraId="0536104E" w14:textId="77777777" w:rsidR="00EF1727" w:rsidRDefault="00EF1727" w:rsidP="00EF1727">
      <w:pPr>
        <w:jc w:val="both"/>
        <w:rPr>
          <w:szCs w:val="20"/>
          <w:lang w:eastAsia="ca-ES"/>
        </w:rPr>
      </w:pPr>
      <w:r w:rsidRPr="00932D85">
        <w:rPr>
          <w:szCs w:val="20"/>
          <w:lang w:eastAsia="ca-ES"/>
        </w:rPr>
        <w:t>2.2.2. Procedimientos de consulta utilizados y cómo la información resultante ha contribuido al plan de estudi</w:t>
      </w:r>
      <w:r w:rsidRPr="00EF1727">
        <w:rPr>
          <w:szCs w:val="20"/>
          <w:lang w:eastAsia="ca-ES"/>
        </w:rPr>
        <w:t>os</w:t>
      </w:r>
    </w:p>
    <w:p w14:paraId="061C2940" w14:textId="77777777" w:rsidR="00EE4157" w:rsidRDefault="00EE4157" w:rsidP="00EF1727">
      <w:pPr>
        <w:jc w:val="both"/>
        <w:rPr>
          <w:szCs w:val="20"/>
          <w:lang w:eastAsia="ca-ES"/>
        </w:rPr>
      </w:pPr>
    </w:p>
    <w:p w14:paraId="01673679" w14:textId="77777777" w:rsidR="001415C6" w:rsidRPr="00932D85" w:rsidRDefault="001415C6" w:rsidP="001415C6">
      <w:pPr>
        <w:pStyle w:val="CM20"/>
        <w:spacing w:line="228" w:lineRule="atLeast"/>
        <w:jc w:val="both"/>
        <w:rPr>
          <w:rFonts w:ascii="Verdana" w:hAnsi="Verdana" w:cs="Arial"/>
          <w:sz w:val="20"/>
          <w:szCs w:val="20"/>
        </w:rPr>
      </w:pPr>
      <w:r w:rsidRPr="00932D85">
        <w:rPr>
          <w:rFonts w:ascii="Verdana" w:hAnsi="Verdana" w:cs="Arial"/>
          <w:sz w:val="20"/>
          <w:szCs w:val="20"/>
        </w:rPr>
        <w:t>A nivel interno, la Facultad de Derecho ha emprendido diversas actuaciones en los últimos años dirigidas a afrontar el diseño del Plan de Estudios de Grado en Criminología.</w:t>
      </w:r>
    </w:p>
    <w:p w14:paraId="6FA1789A" w14:textId="77777777" w:rsidR="001415C6" w:rsidRPr="00932D85" w:rsidRDefault="001415C6" w:rsidP="001415C6">
      <w:pPr>
        <w:pStyle w:val="CM20"/>
        <w:spacing w:line="228" w:lineRule="atLeast"/>
        <w:jc w:val="both"/>
        <w:rPr>
          <w:rFonts w:ascii="Verdana" w:hAnsi="Verdana" w:cs="Arial"/>
          <w:sz w:val="20"/>
          <w:szCs w:val="20"/>
        </w:rPr>
      </w:pPr>
      <w:r w:rsidRPr="00932D85">
        <w:rPr>
          <w:rFonts w:ascii="Verdana" w:hAnsi="Verdana" w:cs="Arial"/>
          <w:iCs/>
          <w:sz w:val="20"/>
          <w:szCs w:val="20"/>
        </w:rPr>
        <w:t>En el ámbito académico</w:t>
      </w:r>
      <w:r w:rsidRPr="00932D85">
        <w:rPr>
          <w:rFonts w:ascii="Verdana" w:hAnsi="Verdana" w:cs="Arial"/>
          <w:sz w:val="20"/>
          <w:szCs w:val="20"/>
        </w:rPr>
        <w:t>, la Facultad de Derecho participa desde el curso 2004-2005 en una prueba piloto para la adaptación de las titulaciones al Espacio Europeo de Educación Superior, impulsada por Vicerrectorado de Docencia y Política Académica de la Universidad de Girona, y el Comisionado de Universidades de la Generalitat de Catalunya. El Plan Piloto, aplicado con carácter experimental, ha permitido proceder a desdoblamientos de grupos, realización de actividades de aprendizaje diversas, que suponen un trabajo autónomo del estudiante dentro y fuera del aula, como realización de seminarios, resolución de casos prácticos, elaboración y exposición de trabajos, etc., así como a la posibilidad de trabajar en grupos reducidos la adquisición de determinadas competencias.</w:t>
      </w:r>
    </w:p>
    <w:p w14:paraId="209C9213" w14:textId="77777777" w:rsidR="001415C6" w:rsidRPr="00932D85" w:rsidRDefault="001415C6" w:rsidP="001415C6">
      <w:pPr>
        <w:pStyle w:val="CM20"/>
        <w:spacing w:line="228" w:lineRule="atLeast"/>
        <w:jc w:val="both"/>
        <w:rPr>
          <w:rFonts w:ascii="Verdana" w:hAnsi="Verdana" w:cs="Arial"/>
          <w:sz w:val="20"/>
          <w:szCs w:val="20"/>
        </w:rPr>
      </w:pPr>
      <w:r w:rsidRPr="00932D85">
        <w:rPr>
          <w:rFonts w:ascii="Verdana" w:hAnsi="Verdana" w:cs="Arial"/>
          <w:sz w:val="20"/>
          <w:szCs w:val="20"/>
        </w:rPr>
        <w:t>En particular, el proceso seguido por la Facultad de Derecho de la Universidad de Girona para el diseño y aprobación del Plan de Estudios de Grado en Criminología que se presenta se ha estructurado del siguiente modo:</w:t>
      </w:r>
    </w:p>
    <w:p w14:paraId="319CB819" w14:textId="77777777" w:rsidR="001415C6" w:rsidRPr="00932D85" w:rsidRDefault="001415C6" w:rsidP="001415C6">
      <w:pPr>
        <w:rPr>
          <w:szCs w:val="20"/>
        </w:rPr>
      </w:pPr>
    </w:p>
    <w:p w14:paraId="644F5EB6" w14:textId="77777777" w:rsidR="001415C6" w:rsidRPr="00932D85" w:rsidRDefault="001415C6" w:rsidP="0097508C">
      <w:pPr>
        <w:pStyle w:val="CM20"/>
        <w:numPr>
          <w:ilvl w:val="0"/>
          <w:numId w:val="37"/>
        </w:numPr>
        <w:spacing w:line="228" w:lineRule="atLeast"/>
        <w:jc w:val="both"/>
        <w:rPr>
          <w:rFonts w:ascii="Verdana" w:hAnsi="Verdana" w:cs="Arial"/>
          <w:sz w:val="20"/>
          <w:szCs w:val="20"/>
        </w:rPr>
      </w:pPr>
      <w:r w:rsidRPr="00932D85">
        <w:rPr>
          <w:rFonts w:ascii="Verdana" w:hAnsi="Verdana" w:cs="Arial"/>
          <w:sz w:val="20"/>
          <w:szCs w:val="20"/>
        </w:rPr>
        <w:t>Curso 2006-2007:</w:t>
      </w:r>
    </w:p>
    <w:p w14:paraId="53F15ED5" w14:textId="77777777" w:rsidR="001415C6" w:rsidRPr="00932D85" w:rsidRDefault="001415C6" w:rsidP="0097508C">
      <w:pPr>
        <w:pStyle w:val="CM20"/>
        <w:numPr>
          <w:ilvl w:val="0"/>
          <w:numId w:val="36"/>
        </w:numPr>
        <w:spacing w:line="228" w:lineRule="atLeast"/>
        <w:jc w:val="both"/>
        <w:rPr>
          <w:rFonts w:ascii="Verdana" w:hAnsi="Verdana" w:cs="Arial"/>
          <w:sz w:val="20"/>
          <w:szCs w:val="20"/>
        </w:rPr>
      </w:pPr>
      <w:r w:rsidRPr="00932D85">
        <w:rPr>
          <w:rFonts w:ascii="Verdana" w:hAnsi="Verdana" w:cs="Arial"/>
          <w:sz w:val="20"/>
          <w:szCs w:val="20"/>
        </w:rPr>
        <w:t>Por iniciativa del Vicerrectorado de Docencia y de Política Académica de la Universidad de Girona, se constituye el Equipo de Asesores para el Espacio Europeo de Educación Superior. El Equipo, que en el caso de la Facultad de Derecho estaba compuesto por los coordinadores de las cuatro titulaciones que se imparten en la Facultad, tenía como objetivo básico impulsar el proceso de adaptación al nuevo sistema docente. En concreto, formaban parte del Equipo de Asesores:</w:t>
      </w:r>
    </w:p>
    <w:p w14:paraId="6DCFEEBD" w14:textId="77777777" w:rsidR="001415C6" w:rsidRPr="00932D85" w:rsidRDefault="001415C6" w:rsidP="0097508C">
      <w:pPr>
        <w:pStyle w:val="CM20"/>
        <w:numPr>
          <w:ilvl w:val="1"/>
          <w:numId w:val="34"/>
        </w:numPr>
        <w:spacing w:line="228" w:lineRule="atLeast"/>
        <w:jc w:val="both"/>
        <w:rPr>
          <w:rFonts w:ascii="Verdana" w:hAnsi="Verdana" w:cs="Arial"/>
          <w:sz w:val="20"/>
          <w:szCs w:val="20"/>
        </w:rPr>
      </w:pPr>
      <w:r w:rsidRPr="00932D85">
        <w:rPr>
          <w:rFonts w:ascii="Verdana" w:hAnsi="Verdana" w:cs="Arial"/>
          <w:sz w:val="20"/>
          <w:szCs w:val="20"/>
        </w:rPr>
        <w:t>Dr. Josep Solé Feliu (Coordinador del Estudio de Derecho)</w:t>
      </w:r>
    </w:p>
    <w:p w14:paraId="5D06AEF0" w14:textId="77777777" w:rsidR="001415C6" w:rsidRPr="00932D85" w:rsidRDefault="001415C6" w:rsidP="0097508C">
      <w:pPr>
        <w:pStyle w:val="CM20"/>
        <w:numPr>
          <w:ilvl w:val="1"/>
          <w:numId w:val="34"/>
        </w:numPr>
        <w:spacing w:line="228" w:lineRule="atLeast"/>
        <w:jc w:val="both"/>
        <w:rPr>
          <w:rFonts w:ascii="Verdana" w:hAnsi="Verdana" w:cs="Arial"/>
          <w:sz w:val="20"/>
          <w:szCs w:val="20"/>
        </w:rPr>
      </w:pPr>
      <w:r w:rsidRPr="00932D85">
        <w:rPr>
          <w:rFonts w:ascii="Verdana" w:hAnsi="Verdana" w:cs="Arial"/>
          <w:sz w:val="20"/>
          <w:szCs w:val="20"/>
        </w:rPr>
        <w:t>Dr. Ferran Camas (Coordinador del Estudio de Ciencias del Trabajo)</w:t>
      </w:r>
    </w:p>
    <w:p w14:paraId="647204C7" w14:textId="77777777" w:rsidR="001415C6" w:rsidRPr="00932D85" w:rsidRDefault="001415C6" w:rsidP="0097508C">
      <w:pPr>
        <w:pStyle w:val="CM20"/>
        <w:numPr>
          <w:ilvl w:val="1"/>
          <w:numId w:val="34"/>
        </w:numPr>
        <w:spacing w:line="228" w:lineRule="atLeast"/>
        <w:jc w:val="both"/>
        <w:rPr>
          <w:rFonts w:ascii="Verdana" w:hAnsi="Verdana" w:cs="Arial"/>
          <w:sz w:val="20"/>
          <w:szCs w:val="20"/>
        </w:rPr>
      </w:pPr>
      <w:r w:rsidRPr="00932D85">
        <w:rPr>
          <w:rFonts w:ascii="Verdana" w:hAnsi="Verdana" w:cs="Arial"/>
          <w:sz w:val="20"/>
          <w:szCs w:val="20"/>
        </w:rPr>
        <w:t>Dr. Daniel Varona (Coordinador del Estudio de Criminología)</w:t>
      </w:r>
    </w:p>
    <w:p w14:paraId="052E2D19" w14:textId="77777777" w:rsidR="001415C6" w:rsidRPr="00932D85" w:rsidRDefault="001415C6" w:rsidP="0097508C">
      <w:pPr>
        <w:pStyle w:val="CM20"/>
        <w:numPr>
          <w:ilvl w:val="1"/>
          <w:numId w:val="34"/>
        </w:numPr>
        <w:spacing w:line="228" w:lineRule="atLeast"/>
        <w:jc w:val="both"/>
        <w:rPr>
          <w:rFonts w:ascii="Verdana" w:hAnsi="Verdana" w:cs="Arial"/>
          <w:sz w:val="20"/>
          <w:szCs w:val="20"/>
        </w:rPr>
      </w:pPr>
      <w:r w:rsidRPr="00932D85">
        <w:rPr>
          <w:rFonts w:ascii="Verdana" w:hAnsi="Verdana" w:cs="Arial"/>
          <w:sz w:val="20"/>
          <w:szCs w:val="20"/>
        </w:rPr>
        <w:t>Dr. Luis Pérez Herrero (Coordinador del Estudio de Gestión y Administración Pública)</w:t>
      </w:r>
    </w:p>
    <w:p w14:paraId="5784D3A6" w14:textId="77777777" w:rsidR="001415C6" w:rsidRPr="00932D85" w:rsidRDefault="001415C6" w:rsidP="001415C6">
      <w:pPr>
        <w:rPr>
          <w:rFonts w:cs="Arial"/>
          <w:szCs w:val="20"/>
          <w:lang w:eastAsia="es-ES"/>
        </w:rPr>
      </w:pPr>
    </w:p>
    <w:p w14:paraId="1DB870A8" w14:textId="77777777" w:rsidR="001415C6" w:rsidRPr="00932D85" w:rsidRDefault="001415C6" w:rsidP="001415C6">
      <w:pPr>
        <w:pStyle w:val="CM20"/>
        <w:spacing w:line="228" w:lineRule="atLeast"/>
        <w:jc w:val="both"/>
        <w:rPr>
          <w:rFonts w:ascii="Verdana" w:hAnsi="Verdana" w:cs="Arial"/>
          <w:sz w:val="20"/>
          <w:szCs w:val="20"/>
        </w:rPr>
      </w:pPr>
      <w:r w:rsidRPr="00932D85">
        <w:rPr>
          <w:rFonts w:ascii="Verdana" w:hAnsi="Verdana" w:cs="Arial"/>
          <w:sz w:val="20"/>
          <w:szCs w:val="20"/>
        </w:rPr>
        <w:t>2) Primera mitad del curso 2007-2008:</w:t>
      </w:r>
    </w:p>
    <w:p w14:paraId="47C69F58" w14:textId="77777777" w:rsidR="001415C6" w:rsidRPr="00932D85" w:rsidRDefault="001415C6" w:rsidP="0097508C">
      <w:pPr>
        <w:pStyle w:val="CM20"/>
        <w:numPr>
          <w:ilvl w:val="0"/>
          <w:numId w:val="36"/>
        </w:numPr>
        <w:spacing w:line="228" w:lineRule="atLeast"/>
        <w:jc w:val="both"/>
        <w:rPr>
          <w:rFonts w:ascii="Verdana" w:hAnsi="Verdana" w:cs="Arial"/>
          <w:sz w:val="20"/>
          <w:szCs w:val="20"/>
        </w:rPr>
      </w:pPr>
      <w:r w:rsidRPr="00932D85">
        <w:rPr>
          <w:rFonts w:ascii="Verdana" w:hAnsi="Verdana" w:cs="Arial"/>
          <w:sz w:val="20"/>
          <w:szCs w:val="20"/>
        </w:rPr>
        <w:t xml:space="preserve">Aprobación y publicación por parte del Consejo Interuniversitario de Catalunya del documento </w:t>
      </w:r>
      <w:r w:rsidRPr="00932D85">
        <w:rPr>
          <w:rFonts w:ascii="Verdana" w:hAnsi="Verdana" w:cs="Arial"/>
          <w:i/>
          <w:sz w:val="20"/>
          <w:szCs w:val="20"/>
        </w:rPr>
        <w:t>Criterios para elaborar la Programación Universitaria de Catalunya</w:t>
      </w:r>
      <w:r w:rsidRPr="00932D85">
        <w:rPr>
          <w:rFonts w:ascii="Verdana" w:hAnsi="Verdana" w:cs="Arial"/>
          <w:sz w:val="20"/>
          <w:szCs w:val="20"/>
        </w:rPr>
        <w:t xml:space="preserve"> (aprobados por la Junta del Consejo Interuniversitario de Cataluña el 12.11.2007), que establecía los requisitos mínimos que deben satisfacer las propuestas de nuevas enseñanzas universitarias presentadas por las universidades catalanas para adaptar sus titulaciones al nuevo régimen.</w:t>
      </w:r>
    </w:p>
    <w:p w14:paraId="29DBC34B" w14:textId="77777777" w:rsidR="001415C6" w:rsidRPr="00932D85" w:rsidRDefault="001415C6" w:rsidP="0097508C">
      <w:pPr>
        <w:pStyle w:val="CM20"/>
        <w:numPr>
          <w:ilvl w:val="0"/>
          <w:numId w:val="36"/>
        </w:numPr>
        <w:spacing w:line="228" w:lineRule="atLeast"/>
        <w:jc w:val="both"/>
        <w:rPr>
          <w:rFonts w:ascii="Verdana" w:hAnsi="Verdana" w:cs="Arial"/>
          <w:sz w:val="20"/>
          <w:szCs w:val="20"/>
        </w:rPr>
      </w:pPr>
      <w:r w:rsidRPr="00932D85">
        <w:rPr>
          <w:rFonts w:ascii="Verdana" w:hAnsi="Verdana" w:cs="Arial"/>
          <w:sz w:val="20"/>
          <w:szCs w:val="20"/>
        </w:rPr>
        <w:t xml:space="preserve">Aprobación por el Consejo de Gobierno de la Universidad de Girona del documento </w:t>
      </w:r>
      <w:r w:rsidRPr="00932D85">
        <w:rPr>
          <w:rFonts w:ascii="Verdana" w:hAnsi="Verdana" w:cs="Arial"/>
          <w:i/>
          <w:sz w:val="20"/>
          <w:szCs w:val="20"/>
        </w:rPr>
        <w:t>Criterios para la Planificación y Programación de los Estudios de Grado de la Universidad de Girona</w:t>
      </w:r>
      <w:r w:rsidRPr="00932D85">
        <w:rPr>
          <w:rFonts w:ascii="Verdana" w:hAnsi="Verdana" w:cs="Arial"/>
          <w:sz w:val="20"/>
          <w:szCs w:val="20"/>
        </w:rPr>
        <w:t xml:space="preserve"> (Consejo de Gobierno núm. 2/08, de 28 de febrero de 2008). El documento establece unas directrices mínimas, comunes a todas las titulaciones de la Universidad de Girona.</w:t>
      </w:r>
    </w:p>
    <w:p w14:paraId="6EDFE34B" w14:textId="77777777" w:rsidR="001415C6" w:rsidRPr="00932D85" w:rsidRDefault="001415C6" w:rsidP="001415C6">
      <w:pPr>
        <w:pStyle w:val="CM20"/>
        <w:spacing w:line="228" w:lineRule="atLeast"/>
        <w:jc w:val="both"/>
        <w:rPr>
          <w:rFonts w:ascii="Verdana" w:hAnsi="Verdana" w:cs="Arial"/>
          <w:sz w:val="20"/>
          <w:szCs w:val="20"/>
        </w:rPr>
      </w:pPr>
      <w:r w:rsidRPr="00932D85">
        <w:rPr>
          <w:rFonts w:ascii="Verdana" w:hAnsi="Verdana" w:cs="Arial"/>
          <w:sz w:val="20"/>
          <w:szCs w:val="20"/>
        </w:rPr>
        <w:t>3) Segunda mitad del curso 2007-2008:</w:t>
      </w:r>
    </w:p>
    <w:p w14:paraId="1E1FA64A" w14:textId="77777777" w:rsidR="001415C6" w:rsidRPr="00932D85" w:rsidRDefault="001415C6" w:rsidP="0097508C">
      <w:pPr>
        <w:pStyle w:val="CM20"/>
        <w:numPr>
          <w:ilvl w:val="0"/>
          <w:numId w:val="35"/>
        </w:numPr>
        <w:spacing w:line="228" w:lineRule="atLeast"/>
        <w:jc w:val="both"/>
        <w:rPr>
          <w:rFonts w:ascii="Verdana" w:hAnsi="Verdana" w:cs="Arial"/>
          <w:sz w:val="20"/>
          <w:szCs w:val="20"/>
        </w:rPr>
      </w:pPr>
      <w:r w:rsidRPr="00932D85">
        <w:rPr>
          <w:rFonts w:ascii="Verdana" w:hAnsi="Verdana" w:cs="Arial"/>
          <w:sz w:val="20"/>
          <w:szCs w:val="20"/>
        </w:rPr>
        <w:t>Preparación de un borrador de anteproyecto de Plan de Estudios de Grado en Criminología, en el marco de una comisión restringida formada por:</w:t>
      </w:r>
    </w:p>
    <w:p w14:paraId="3F3B2A0B" w14:textId="77777777" w:rsidR="001415C6" w:rsidRPr="00932D85" w:rsidRDefault="001415C6" w:rsidP="0097508C">
      <w:pPr>
        <w:pStyle w:val="CM20"/>
        <w:numPr>
          <w:ilvl w:val="1"/>
          <w:numId w:val="35"/>
        </w:numPr>
        <w:spacing w:line="228" w:lineRule="atLeast"/>
        <w:jc w:val="both"/>
        <w:rPr>
          <w:rFonts w:ascii="Verdana" w:hAnsi="Verdana" w:cs="Arial"/>
          <w:sz w:val="20"/>
          <w:szCs w:val="20"/>
        </w:rPr>
      </w:pPr>
      <w:r w:rsidRPr="00932D85">
        <w:rPr>
          <w:rFonts w:ascii="Verdana" w:hAnsi="Verdana" w:cs="Arial"/>
          <w:sz w:val="20"/>
          <w:szCs w:val="20"/>
        </w:rPr>
        <w:t>Decano de la Facultad (Dr. Xavier Arbós Marín)</w:t>
      </w:r>
    </w:p>
    <w:p w14:paraId="5BC8B492" w14:textId="77777777" w:rsidR="001415C6" w:rsidRPr="00932D85" w:rsidRDefault="001415C6" w:rsidP="0097508C">
      <w:pPr>
        <w:pStyle w:val="CM20"/>
        <w:numPr>
          <w:ilvl w:val="1"/>
          <w:numId w:val="35"/>
        </w:numPr>
        <w:spacing w:line="228" w:lineRule="atLeast"/>
        <w:jc w:val="both"/>
        <w:rPr>
          <w:rFonts w:ascii="Verdana" w:hAnsi="Verdana" w:cs="Arial"/>
          <w:sz w:val="20"/>
          <w:szCs w:val="20"/>
        </w:rPr>
      </w:pPr>
      <w:r w:rsidRPr="00932D85">
        <w:rPr>
          <w:rFonts w:ascii="Verdana" w:hAnsi="Verdana" w:cs="Arial"/>
          <w:sz w:val="20"/>
          <w:szCs w:val="20"/>
        </w:rPr>
        <w:t>Vicedecano de la Facultad (Dr. Jordi Ferrer)</w:t>
      </w:r>
    </w:p>
    <w:p w14:paraId="3DC4374E" w14:textId="77777777" w:rsidR="001415C6" w:rsidRPr="00932D85" w:rsidRDefault="001415C6" w:rsidP="0097508C">
      <w:pPr>
        <w:pStyle w:val="CM20"/>
        <w:numPr>
          <w:ilvl w:val="1"/>
          <w:numId w:val="35"/>
        </w:numPr>
        <w:spacing w:line="228" w:lineRule="atLeast"/>
        <w:jc w:val="both"/>
        <w:rPr>
          <w:rFonts w:ascii="Verdana" w:hAnsi="Verdana" w:cs="Arial"/>
          <w:sz w:val="20"/>
          <w:szCs w:val="20"/>
        </w:rPr>
      </w:pPr>
      <w:r w:rsidRPr="00932D85">
        <w:rPr>
          <w:rFonts w:ascii="Verdana" w:hAnsi="Verdana" w:cs="Arial"/>
          <w:sz w:val="20"/>
          <w:szCs w:val="20"/>
        </w:rPr>
        <w:t>Coordinador de Estudios en Derecho (Dr. Josep Solé Feliu)</w:t>
      </w:r>
    </w:p>
    <w:p w14:paraId="2B8A8540" w14:textId="77777777" w:rsidR="001415C6" w:rsidRPr="00932D85" w:rsidRDefault="001415C6" w:rsidP="0097508C">
      <w:pPr>
        <w:pStyle w:val="CM20"/>
        <w:numPr>
          <w:ilvl w:val="1"/>
          <w:numId w:val="35"/>
        </w:numPr>
        <w:spacing w:line="228" w:lineRule="atLeast"/>
        <w:jc w:val="both"/>
        <w:rPr>
          <w:rFonts w:ascii="Verdana" w:hAnsi="Verdana" w:cs="Arial"/>
          <w:sz w:val="20"/>
          <w:szCs w:val="20"/>
        </w:rPr>
      </w:pPr>
      <w:r w:rsidRPr="00932D85">
        <w:rPr>
          <w:rFonts w:ascii="Verdana" w:hAnsi="Verdana" w:cs="Arial"/>
          <w:sz w:val="20"/>
          <w:szCs w:val="20"/>
        </w:rPr>
        <w:t>Coordinador de estudios en Gestión y Administración Pública (Dr. Luis Pérez Herrero)</w:t>
      </w:r>
    </w:p>
    <w:p w14:paraId="7C26C0E3" w14:textId="77777777" w:rsidR="001415C6" w:rsidRPr="00932D85" w:rsidRDefault="001415C6" w:rsidP="0097508C">
      <w:pPr>
        <w:pStyle w:val="CM20"/>
        <w:numPr>
          <w:ilvl w:val="1"/>
          <w:numId w:val="35"/>
        </w:numPr>
        <w:spacing w:line="228" w:lineRule="atLeast"/>
        <w:jc w:val="both"/>
        <w:rPr>
          <w:rFonts w:ascii="Verdana" w:hAnsi="Verdana" w:cs="Arial"/>
          <w:sz w:val="20"/>
          <w:szCs w:val="20"/>
        </w:rPr>
      </w:pPr>
      <w:r w:rsidRPr="00932D85">
        <w:rPr>
          <w:rFonts w:ascii="Verdana" w:hAnsi="Verdana" w:cs="Arial"/>
          <w:sz w:val="20"/>
          <w:szCs w:val="20"/>
        </w:rPr>
        <w:t>Coordinador de estudios en Criminología (Dr. Daniel Varona)</w:t>
      </w:r>
    </w:p>
    <w:p w14:paraId="75C2C018" w14:textId="77777777" w:rsidR="001415C6" w:rsidRPr="00932D85" w:rsidRDefault="001415C6" w:rsidP="0097508C">
      <w:pPr>
        <w:pStyle w:val="CM20"/>
        <w:numPr>
          <w:ilvl w:val="1"/>
          <w:numId w:val="35"/>
        </w:numPr>
        <w:spacing w:line="228" w:lineRule="atLeast"/>
        <w:jc w:val="both"/>
        <w:rPr>
          <w:rFonts w:ascii="Verdana" w:hAnsi="Verdana" w:cs="Arial"/>
          <w:sz w:val="20"/>
          <w:szCs w:val="20"/>
        </w:rPr>
      </w:pPr>
      <w:r w:rsidRPr="00932D85">
        <w:rPr>
          <w:rFonts w:ascii="Verdana" w:hAnsi="Verdana" w:cs="Arial"/>
          <w:sz w:val="20"/>
          <w:szCs w:val="20"/>
        </w:rPr>
        <w:t>Coordinador de estudios de Ciencias del Trabajo (Dr. Ferran Camas Roda)</w:t>
      </w:r>
    </w:p>
    <w:p w14:paraId="4B504DD5" w14:textId="77777777" w:rsidR="001415C6" w:rsidRPr="00932D85" w:rsidRDefault="001415C6" w:rsidP="0097508C">
      <w:pPr>
        <w:pStyle w:val="CM20"/>
        <w:numPr>
          <w:ilvl w:val="0"/>
          <w:numId w:val="35"/>
        </w:numPr>
        <w:spacing w:line="228" w:lineRule="atLeast"/>
        <w:jc w:val="both"/>
        <w:rPr>
          <w:rFonts w:ascii="Verdana" w:hAnsi="Verdana" w:cs="Arial"/>
          <w:sz w:val="20"/>
          <w:szCs w:val="20"/>
        </w:rPr>
      </w:pPr>
      <w:r w:rsidRPr="00932D85">
        <w:rPr>
          <w:rFonts w:ascii="Verdana" w:hAnsi="Verdana" w:cs="Arial"/>
          <w:sz w:val="20"/>
          <w:szCs w:val="20"/>
        </w:rPr>
        <w:t xml:space="preserve">Constitución de la Comisión de Planes de Estudio de la Facultad, que, sobre la base de </w:t>
      </w:r>
      <w:r w:rsidRPr="00932D85">
        <w:rPr>
          <w:rFonts w:ascii="Verdana" w:hAnsi="Verdana" w:cs="Arial"/>
          <w:iCs/>
          <w:sz w:val="20"/>
          <w:szCs w:val="20"/>
        </w:rPr>
        <w:t>Libro Blanco en Criminología</w:t>
      </w:r>
      <w:r w:rsidRPr="00932D85">
        <w:rPr>
          <w:rFonts w:ascii="Verdana" w:hAnsi="Verdana" w:cs="Arial"/>
          <w:sz w:val="20"/>
          <w:szCs w:val="20"/>
        </w:rPr>
        <w:t xml:space="preserve">, diseñó el anteproyecto de Plan de Estudios que se presenta. </w:t>
      </w:r>
    </w:p>
    <w:p w14:paraId="62C6BA9F" w14:textId="77777777" w:rsidR="001415C6" w:rsidRPr="00932D85" w:rsidRDefault="001415C6" w:rsidP="0097508C">
      <w:pPr>
        <w:pStyle w:val="CM20"/>
        <w:numPr>
          <w:ilvl w:val="0"/>
          <w:numId w:val="35"/>
        </w:numPr>
        <w:spacing w:line="228" w:lineRule="atLeast"/>
        <w:jc w:val="both"/>
        <w:rPr>
          <w:rFonts w:ascii="Verdana" w:hAnsi="Verdana" w:cs="Arial"/>
          <w:sz w:val="20"/>
          <w:szCs w:val="20"/>
        </w:rPr>
      </w:pPr>
      <w:r w:rsidRPr="00932D85">
        <w:rPr>
          <w:rFonts w:ascii="Verdana" w:hAnsi="Verdana" w:cs="Arial"/>
          <w:sz w:val="20"/>
          <w:szCs w:val="20"/>
        </w:rPr>
        <w:lastRenderedPageBreak/>
        <w:t>25 de junio de 2008: aprobación por la Comisión de Gobierno de la Facultad de Derecho del anteproyecto de Plan de Estudios de Grado en Criminología de la Universidad de Girona.</w:t>
      </w:r>
    </w:p>
    <w:p w14:paraId="7CF24238" w14:textId="77777777" w:rsidR="001415C6" w:rsidRPr="00932D85" w:rsidRDefault="001415C6" w:rsidP="0097508C">
      <w:pPr>
        <w:pStyle w:val="CM20"/>
        <w:numPr>
          <w:ilvl w:val="0"/>
          <w:numId w:val="35"/>
        </w:numPr>
        <w:spacing w:line="228" w:lineRule="atLeast"/>
        <w:jc w:val="both"/>
        <w:rPr>
          <w:rFonts w:ascii="Verdana" w:hAnsi="Verdana" w:cs="Arial"/>
          <w:sz w:val="20"/>
          <w:szCs w:val="20"/>
        </w:rPr>
      </w:pPr>
      <w:r w:rsidRPr="00932D85">
        <w:rPr>
          <w:rFonts w:ascii="Verdana" w:hAnsi="Verdana" w:cs="Arial"/>
          <w:sz w:val="20"/>
          <w:szCs w:val="20"/>
        </w:rPr>
        <w:t xml:space="preserve">27 de junio de 2008: de acuerdo con el cronograma aprobado por la Universidad de Girona, la Facultad de Derecho envió el anteproyecto de Plan de Estudios de Grado en Criminología al Consejo de Gobierno de la Universidad de Girona, para su aprobación provisional y subsiguiente fase de exposición pública. </w:t>
      </w:r>
    </w:p>
    <w:p w14:paraId="74E36416" w14:textId="77777777" w:rsidR="001415C6" w:rsidRPr="00932D85" w:rsidRDefault="001415C6" w:rsidP="001415C6">
      <w:pPr>
        <w:pStyle w:val="CM20"/>
        <w:spacing w:line="228" w:lineRule="atLeast"/>
        <w:ind w:left="708"/>
        <w:jc w:val="both"/>
        <w:rPr>
          <w:rFonts w:ascii="Verdana" w:hAnsi="Verdana" w:cs="Arial"/>
          <w:sz w:val="20"/>
          <w:szCs w:val="20"/>
        </w:rPr>
      </w:pPr>
      <w:r w:rsidRPr="00932D85">
        <w:rPr>
          <w:rFonts w:ascii="Verdana" w:hAnsi="Verdana" w:cs="Arial"/>
          <w:sz w:val="20"/>
          <w:szCs w:val="20"/>
        </w:rPr>
        <w:t>El proceso interno en el marco de la Universidad de Girona es el que se reproduce en el siguiente gráfico:</w:t>
      </w:r>
    </w:p>
    <w:p w14:paraId="5283A909" w14:textId="77777777" w:rsidR="001415C6" w:rsidRPr="007C0297" w:rsidRDefault="001415C6" w:rsidP="001415C6">
      <w:pPr>
        <w:rPr>
          <w:rFonts w:ascii="Arial" w:hAnsi="Arial" w:cs="Arial"/>
          <w:sz w:val="24"/>
          <w:lang w:eastAsia="es-ES"/>
        </w:rPr>
      </w:pPr>
      <w:r w:rsidRPr="007C0297">
        <w:rPr>
          <w:rFonts w:ascii="Arial" w:hAnsi="Arial" w:cs="Arial"/>
          <w:noProof/>
          <w:sz w:val="24"/>
          <w:lang w:val="ca-ES" w:eastAsia="ca-ES" w:bidi="ar-SA"/>
        </w:rPr>
        <w:drawing>
          <wp:inline distT="0" distB="0" distL="0" distR="0" wp14:anchorId="51B48EFF" wp14:editId="16DEAD99">
            <wp:extent cx="6337300" cy="5177790"/>
            <wp:effectExtent l="0" t="0" r="6350" b="3810"/>
            <wp:docPr id="2"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37300" cy="5177790"/>
                    </a:xfrm>
                    <a:prstGeom prst="rect">
                      <a:avLst/>
                    </a:prstGeom>
                    <a:noFill/>
                    <a:ln>
                      <a:noFill/>
                    </a:ln>
                  </pic:spPr>
                </pic:pic>
              </a:graphicData>
            </a:graphic>
          </wp:inline>
        </w:drawing>
      </w:r>
    </w:p>
    <w:p w14:paraId="1FF8A0A7" w14:textId="77777777" w:rsidR="001415C6" w:rsidRPr="007C0297" w:rsidRDefault="001415C6" w:rsidP="001415C6">
      <w:pPr>
        <w:rPr>
          <w:rFonts w:ascii="Arial" w:hAnsi="Arial" w:cs="Arial"/>
          <w:sz w:val="24"/>
          <w:lang w:eastAsia="es-ES"/>
        </w:rPr>
      </w:pPr>
    </w:p>
    <w:p w14:paraId="2037ED1A" w14:textId="77777777" w:rsidR="00EF1727" w:rsidRPr="00EF1727" w:rsidRDefault="00EF1727" w:rsidP="00EF1727">
      <w:pPr>
        <w:jc w:val="both"/>
        <w:rPr>
          <w:b/>
          <w:bCs/>
          <w:szCs w:val="20"/>
        </w:rPr>
      </w:pPr>
      <w:r w:rsidRPr="00EF1727">
        <w:rPr>
          <w:szCs w:val="20"/>
          <w:lang w:eastAsia="ca-ES"/>
        </w:rPr>
        <w:t>2.2.3. Colectivos internos y externos consultados en la elaboración del plan de estudios, cómo se ha llevado a cabo la consulta y la aprobación del plan de estudios.</w:t>
      </w:r>
    </w:p>
    <w:p w14:paraId="1C8FCE65" w14:textId="77777777" w:rsidR="00E75882" w:rsidRPr="00237E55" w:rsidRDefault="00E75882" w:rsidP="00E75882">
      <w:pPr>
        <w:jc w:val="both"/>
        <w:rPr>
          <w:rFonts w:ascii="Arial" w:hAnsi="Arial" w:cs="Arial"/>
          <w:sz w:val="24"/>
          <w:lang w:eastAsia="es-ES"/>
        </w:rPr>
      </w:pPr>
    </w:p>
    <w:p w14:paraId="53EDCB43" w14:textId="77777777" w:rsidR="00897FC4" w:rsidRPr="00343750" w:rsidRDefault="00897FC4" w:rsidP="00897FC4">
      <w:pPr>
        <w:autoSpaceDE w:val="0"/>
        <w:autoSpaceDN w:val="0"/>
        <w:adjustRightInd w:val="0"/>
        <w:jc w:val="both"/>
        <w:rPr>
          <w:rFonts w:cs="Arial"/>
          <w:bCs/>
          <w:szCs w:val="20"/>
        </w:rPr>
      </w:pPr>
      <w:r w:rsidRPr="00343750">
        <w:rPr>
          <w:rFonts w:cs="Arial"/>
          <w:bCs/>
          <w:szCs w:val="20"/>
        </w:rPr>
        <w:t xml:space="preserve">La elaboración del plan de estudios del grado en Criminología tomó como referencia el Libro Blanco, aprobado en Barcelona, en reunión conjunta convocada por la Universidad de Barcelona (Dra. Mirentxu Corcoy), por la Sociedad Española de Investigación Criminológica (SEIC) y por la Federación de Asociaciones de Criminólogos de España (FACE). Cabe destacar que las tres asociaciones que representan a la criminología española, la Sociedad Española de Investigación Criminológica (SEIC) –en la que se integran la inmensa mayoría de académicos españoles que orientan su investigación en </w:t>
      </w:r>
      <w:r w:rsidRPr="00343750">
        <w:rPr>
          <w:rFonts w:cs="Arial"/>
          <w:bCs/>
          <w:szCs w:val="20"/>
        </w:rPr>
        <w:lastRenderedPageBreak/>
        <w:t xml:space="preserve">el ámbito criminológico–, la Federación Española de Asociaciones de Criminólogos (FACE) –en la que se integran personas que disponen de un título de Criminología – y la Sociedad Española de Victimología, han participado en la comisión académica que ha elaborado el Libro Blanco de Criminología, cuyas ideas básicas se incorporan en el Plan de Estudios propuesto. </w:t>
      </w:r>
    </w:p>
    <w:p w14:paraId="649BA99F" w14:textId="77777777" w:rsidR="00897FC4" w:rsidRPr="00343750" w:rsidRDefault="00897FC4" w:rsidP="00897FC4">
      <w:pPr>
        <w:autoSpaceDE w:val="0"/>
        <w:autoSpaceDN w:val="0"/>
        <w:adjustRightInd w:val="0"/>
        <w:rPr>
          <w:rFonts w:cs="Arial"/>
          <w:bCs/>
          <w:szCs w:val="20"/>
        </w:rPr>
      </w:pPr>
    </w:p>
    <w:p w14:paraId="42C72243" w14:textId="77777777" w:rsidR="00897FC4" w:rsidRPr="00343750" w:rsidRDefault="00897FC4" w:rsidP="00897FC4">
      <w:pPr>
        <w:autoSpaceDE w:val="0"/>
        <w:autoSpaceDN w:val="0"/>
        <w:adjustRightInd w:val="0"/>
        <w:jc w:val="both"/>
        <w:rPr>
          <w:rFonts w:cs="Arial"/>
          <w:bCs/>
          <w:szCs w:val="20"/>
        </w:rPr>
      </w:pPr>
      <w:r w:rsidRPr="00343750">
        <w:rPr>
          <w:rFonts w:cs="Arial"/>
          <w:bCs/>
          <w:szCs w:val="20"/>
        </w:rPr>
        <w:t xml:space="preserve">Por otra parte, el grado que se propone se adecua a los planes de estudio de Grado en Criminología existentes en países de la UE. La necesidad social de contar con estudios de grado en el ámbito criminológico viene avalada por la existencia de estos estudios en otras universidades europeas, como en la universidades de Cardiff, Keele y Southhampton (Reino Unido), Erasmus de Rotterdam y Leiden (Holanda), y Leuven y Libre de Bruselas (Bélgica). Estas titulaciones disponen de un currículum semejante al que presenta la UdG, con una formación básica en los ámbitos jurídico, psicológico, sociológico y metodológico, con una formación específica en que se abordan las diversas dimensiones de la criminalidad y se analizan desde diversas perspectivas los instrumentos de prevención y respuesta a la delincuencia. </w:t>
      </w:r>
    </w:p>
    <w:p w14:paraId="6C7A3496" w14:textId="77777777" w:rsidR="00897FC4" w:rsidRPr="00343750" w:rsidRDefault="00897FC4" w:rsidP="00897FC4">
      <w:pPr>
        <w:jc w:val="both"/>
        <w:rPr>
          <w:rFonts w:cs="Arial"/>
          <w:bCs/>
          <w:szCs w:val="20"/>
        </w:rPr>
      </w:pPr>
    </w:p>
    <w:p w14:paraId="27404CF0" w14:textId="77777777" w:rsidR="00897FC4" w:rsidRPr="00343750" w:rsidRDefault="00897FC4" w:rsidP="00897FC4">
      <w:pPr>
        <w:autoSpaceDE w:val="0"/>
        <w:autoSpaceDN w:val="0"/>
        <w:adjustRightInd w:val="0"/>
        <w:jc w:val="both"/>
        <w:rPr>
          <w:rFonts w:cs="Arial"/>
          <w:bCs/>
          <w:szCs w:val="20"/>
        </w:rPr>
      </w:pPr>
      <w:r w:rsidRPr="00343750">
        <w:rPr>
          <w:rFonts w:cs="Arial"/>
          <w:bCs/>
          <w:szCs w:val="20"/>
        </w:rPr>
        <w:t>Además, en la elaboración del plan de estudios se veló por dar cumplimiento al acuerdo del Consejo de Gobierno de la Universidad de Girona, de 5 de junio de 2008, que aprobó el documento de competencias transversales en las nuevas titulaciones. Este documento identifica el catálogo de competencias transversales que deberán desarrollarse obligatoriamente en los futuros grados y másteres que se impartan en nuestra Universidad.</w:t>
      </w:r>
    </w:p>
    <w:p w14:paraId="68D46322" w14:textId="77777777" w:rsidR="00897FC4" w:rsidRPr="00343750" w:rsidRDefault="00897FC4" w:rsidP="00897FC4">
      <w:pPr>
        <w:jc w:val="both"/>
        <w:rPr>
          <w:rFonts w:cs="Arial"/>
          <w:bCs/>
          <w:szCs w:val="20"/>
        </w:rPr>
      </w:pPr>
    </w:p>
    <w:p w14:paraId="36EC0849" w14:textId="77777777" w:rsidR="00897FC4" w:rsidRPr="00343750" w:rsidRDefault="00897FC4" w:rsidP="00897FC4">
      <w:pPr>
        <w:jc w:val="both"/>
        <w:rPr>
          <w:rFonts w:cs="Arial"/>
          <w:bCs/>
          <w:szCs w:val="20"/>
        </w:rPr>
      </w:pPr>
      <w:r w:rsidRPr="00343750">
        <w:rPr>
          <w:rFonts w:cs="Arial"/>
          <w:bCs/>
          <w:szCs w:val="20"/>
        </w:rPr>
        <w:t xml:space="preserve">Durante la segunda mitad del curso 2007-2008 se preparó un Borrador de Anteproyecto de Plan de Estudios del Grado en Criminología, a partir del cual la Comisión de Planes de Estudio de la Facultad de Derecho elaboró el Anteproyecto de Plan de Estudios. El  25 de junio de 2008  la Comisión de Gobierno de la Facultad aprobó el Proyecto de la Memoria de Grado en Criminología. Cabe destacar que la Junta de Facultad está compuesta por personal docente, personal de administración y servicios y estudiantes. </w:t>
      </w:r>
    </w:p>
    <w:p w14:paraId="1806B8CE" w14:textId="77777777" w:rsidR="00897FC4" w:rsidRPr="00343750" w:rsidRDefault="00897FC4" w:rsidP="00897FC4">
      <w:pPr>
        <w:rPr>
          <w:rFonts w:cs="Arial"/>
          <w:bCs/>
          <w:szCs w:val="20"/>
        </w:rPr>
      </w:pPr>
    </w:p>
    <w:p w14:paraId="54EC79F9" w14:textId="77777777" w:rsidR="00897FC4" w:rsidRPr="00343750" w:rsidRDefault="00897FC4" w:rsidP="00897FC4">
      <w:pPr>
        <w:jc w:val="both"/>
        <w:rPr>
          <w:rFonts w:cs="Arial"/>
          <w:bCs/>
          <w:szCs w:val="20"/>
        </w:rPr>
      </w:pPr>
      <w:r w:rsidRPr="00343750">
        <w:rPr>
          <w:rFonts w:cs="Arial"/>
          <w:bCs/>
          <w:szCs w:val="20"/>
        </w:rPr>
        <w:t xml:space="preserve">Hubo un período de exposición pública del Proyecto de la Memoria del 1 de agosto al 15 de septiembre (prorrogado hasta el 18 de septiembre). Fruto de la exposición pública se recibieron alegaciones que la Facultad analizó y emitió informe (aprobado por el Consejo de Gobierno de la Facultad 4/2008, de 30 de septiembre). </w:t>
      </w:r>
    </w:p>
    <w:p w14:paraId="0F1015B5" w14:textId="77777777" w:rsidR="00897FC4" w:rsidRPr="00343750" w:rsidRDefault="00897FC4" w:rsidP="00897FC4">
      <w:pPr>
        <w:rPr>
          <w:rFonts w:cs="Arial"/>
          <w:bCs/>
          <w:szCs w:val="20"/>
        </w:rPr>
      </w:pPr>
    </w:p>
    <w:p w14:paraId="771D88D5" w14:textId="77777777" w:rsidR="00897FC4" w:rsidRPr="00343750" w:rsidRDefault="00897FC4" w:rsidP="00897FC4">
      <w:pPr>
        <w:jc w:val="both"/>
        <w:rPr>
          <w:rFonts w:cs="Arial"/>
          <w:bCs/>
          <w:szCs w:val="20"/>
        </w:rPr>
      </w:pPr>
      <w:r w:rsidRPr="00343750">
        <w:rPr>
          <w:rFonts w:cs="Arial"/>
          <w:bCs/>
          <w:szCs w:val="20"/>
        </w:rPr>
        <w:t>Se incorporaron al texto del Proyecto de la Memoria aquellas alegaciones informadas favorablemente y que mejoraban el documento inicial.</w:t>
      </w:r>
    </w:p>
    <w:p w14:paraId="4317498A" w14:textId="77777777" w:rsidR="00897FC4" w:rsidRPr="00343750" w:rsidRDefault="00897FC4" w:rsidP="00897FC4">
      <w:pPr>
        <w:rPr>
          <w:rFonts w:cs="Arial"/>
          <w:bCs/>
          <w:szCs w:val="20"/>
        </w:rPr>
      </w:pPr>
    </w:p>
    <w:p w14:paraId="6F6D1E34" w14:textId="77777777" w:rsidR="00897FC4" w:rsidRPr="00343750" w:rsidRDefault="00897FC4" w:rsidP="00897FC4">
      <w:pPr>
        <w:autoSpaceDE w:val="0"/>
        <w:autoSpaceDN w:val="0"/>
        <w:adjustRightInd w:val="0"/>
        <w:jc w:val="both"/>
        <w:rPr>
          <w:rFonts w:cs="Arial"/>
          <w:bCs/>
          <w:szCs w:val="20"/>
        </w:rPr>
      </w:pPr>
      <w:r w:rsidRPr="00343750">
        <w:rPr>
          <w:rFonts w:cs="Arial"/>
          <w:bCs/>
          <w:szCs w:val="20"/>
        </w:rPr>
        <w:t xml:space="preserve">Para completar la premisa de la participación de la sociedad en la elaboración de la propuesta del nuevo grado, los miembros de la Comisión de Planes de Estudio de Grado de la UdG, designados por el Consejo Social de la UdG, hicieron llegar a la comisión algunas consideraciones sobre los grados. Cabe destacar que el Consejo Social es el órgano de gobierno a través del cual la sociedad participa en las universidades.  </w:t>
      </w:r>
    </w:p>
    <w:p w14:paraId="482CA062" w14:textId="77777777" w:rsidR="00897FC4" w:rsidRPr="00343750" w:rsidRDefault="00897FC4" w:rsidP="00897FC4">
      <w:pPr>
        <w:autoSpaceDE w:val="0"/>
        <w:autoSpaceDN w:val="0"/>
        <w:adjustRightInd w:val="0"/>
        <w:jc w:val="both"/>
        <w:rPr>
          <w:rFonts w:cs="Arial"/>
          <w:bCs/>
          <w:szCs w:val="20"/>
        </w:rPr>
      </w:pPr>
    </w:p>
    <w:p w14:paraId="7311B43A" w14:textId="77777777" w:rsidR="00897FC4" w:rsidRPr="00343750" w:rsidRDefault="00897FC4" w:rsidP="00897FC4">
      <w:pPr>
        <w:jc w:val="both"/>
        <w:rPr>
          <w:rFonts w:cs="Arial"/>
          <w:bCs/>
          <w:szCs w:val="20"/>
        </w:rPr>
      </w:pPr>
      <w:r w:rsidRPr="00343750">
        <w:rPr>
          <w:rFonts w:cs="Arial"/>
          <w:bCs/>
          <w:szCs w:val="20"/>
        </w:rPr>
        <w:t xml:space="preserve">Finalmente el Consejo de Gobierno de la UdG en la sesión núm. 8/08 de 23, 24 y 28 de octubre de 2008 acordó el </w:t>
      </w:r>
      <w:r w:rsidRPr="00343750">
        <w:rPr>
          <w:rFonts w:cs="Arial"/>
          <w:bCs/>
          <w:i/>
          <w:szCs w:val="20"/>
        </w:rPr>
        <w:t>Informe sobre les memòries de les titulacions de grau que la UdG remetrà a verificació (ANECA) per a ser implantades (DIUIE) el curs 2009-2010</w:t>
      </w:r>
      <w:r w:rsidRPr="00343750">
        <w:rPr>
          <w:rFonts w:cs="Arial"/>
          <w:bCs/>
          <w:szCs w:val="20"/>
        </w:rPr>
        <w:t xml:space="preserve">. Cabe destacar que el Consejo de Gobierno de la UdG está integrado por personal académico, personal de administración y servicios y estudiantes. </w:t>
      </w:r>
    </w:p>
    <w:p w14:paraId="093C131A" w14:textId="77777777" w:rsidR="00897FC4" w:rsidRPr="00343750" w:rsidRDefault="00897FC4" w:rsidP="00897FC4">
      <w:pPr>
        <w:jc w:val="both"/>
        <w:rPr>
          <w:rFonts w:cs="Arial"/>
          <w:bCs/>
          <w:szCs w:val="20"/>
        </w:rPr>
      </w:pPr>
    </w:p>
    <w:p w14:paraId="60B59400" w14:textId="77777777" w:rsidR="00897FC4" w:rsidRPr="00343750" w:rsidRDefault="00897FC4" w:rsidP="00897FC4">
      <w:pPr>
        <w:jc w:val="both"/>
        <w:rPr>
          <w:szCs w:val="20"/>
        </w:rPr>
      </w:pPr>
      <w:r w:rsidRPr="00343750">
        <w:rPr>
          <w:rFonts w:cs="Arial"/>
          <w:bCs/>
          <w:szCs w:val="20"/>
        </w:rPr>
        <w:t xml:space="preserve">En el siguiente diagrama, que fue aprobado por la UdG a los efectos de establecer un circuito a seguir en el proceso de elaboración de las Memorias de Grado (incluida la de Criminología), puede observarse la participación de los diferentes colectivos de la universidad: </w:t>
      </w:r>
    </w:p>
    <w:p w14:paraId="30FBAFC0" w14:textId="77777777" w:rsidR="00897FC4" w:rsidRPr="001F4CDD" w:rsidRDefault="00897FC4" w:rsidP="00897FC4">
      <w:pPr>
        <w:autoSpaceDE w:val="0"/>
        <w:autoSpaceDN w:val="0"/>
        <w:adjustRightInd w:val="0"/>
        <w:jc w:val="both"/>
        <w:rPr>
          <w:rFonts w:cs="Arial"/>
          <w:b/>
        </w:rPr>
      </w:pPr>
    </w:p>
    <w:p w14:paraId="429213DE" w14:textId="77777777" w:rsidR="00897FC4" w:rsidRPr="001F4CDD" w:rsidRDefault="00897FC4" w:rsidP="00897FC4">
      <w:pPr>
        <w:autoSpaceDE w:val="0"/>
        <w:autoSpaceDN w:val="0"/>
        <w:adjustRightInd w:val="0"/>
        <w:jc w:val="both"/>
        <w:rPr>
          <w:rFonts w:cs="Arial"/>
          <w:b/>
        </w:rPr>
      </w:pPr>
    </w:p>
    <w:p w14:paraId="7911118C" w14:textId="77777777" w:rsidR="00897FC4" w:rsidRPr="007D5791" w:rsidRDefault="00897FC4" w:rsidP="00897FC4">
      <w:pPr>
        <w:autoSpaceDE w:val="0"/>
        <w:autoSpaceDN w:val="0"/>
        <w:adjustRightInd w:val="0"/>
        <w:jc w:val="both"/>
        <w:rPr>
          <w:rFonts w:cs="Arial"/>
          <w:b/>
        </w:rPr>
      </w:pPr>
      <w:r w:rsidRPr="00AA0105">
        <w:rPr>
          <w:rFonts w:ascii="Gill Sans" w:hAnsi="Gill Sans" w:cs="Arial"/>
          <w:noProof/>
          <w:sz w:val="24"/>
          <w:lang w:val="ca-ES" w:eastAsia="ca-ES" w:bidi="ar-SA"/>
        </w:rPr>
        <w:lastRenderedPageBreak/>
        <w:drawing>
          <wp:inline distT="0" distB="0" distL="0" distR="0" wp14:anchorId="77B67BB4" wp14:editId="2EB4A047">
            <wp:extent cx="5358809" cy="8118069"/>
            <wp:effectExtent l="0" t="0" r="0" b="0"/>
            <wp:docPr id="11" name="Imatge 8" descr="Procediment de programació de gr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diment de programació de grau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58809" cy="8118069"/>
                    </a:xfrm>
                    <a:prstGeom prst="rect">
                      <a:avLst/>
                    </a:prstGeom>
                    <a:noFill/>
                    <a:ln>
                      <a:noFill/>
                    </a:ln>
                  </pic:spPr>
                </pic:pic>
              </a:graphicData>
            </a:graphic>
          </wp:inline>
        </w:drawing>
      </w:r>
    </w:p>
    <w:p w14:paraId="1EDB2943" w14:textId="77777777" w:rsidR="00897FC4" w:rsidRPr="007D5791" w:rsidRDefault="00897FC4" w:rsidP="00897FC4">
      <w:pPr>
        <w:autoSpaceDE w:val="0"/>
        <w:autoSpaceDN w:val="0"/>
        <w:adjustRightInd w:val="0"/>
        <w:jc w:val="both"/>
        <w:rPr>
          <w:rFonts w:cs="Arial"/>
          <w:b/>
        </w:rPr>
      </w:pPr>
    </w:p>
    <w:p w14:paraId="58CABD7D" w14:textId="77777777" w:rsidR="00897FC4" w:rsidRPr="00343750" w:rsidRDefault="00897FC4" w:rsidP="00897FC4">
      <w:pPr>
        <w:jc w:val="both"/>
        <w:rPr>
          <w:rFonts w:cs="Arial"/>
          <w:szCs w:val="20"/>
          <w:lang w:eastAsia="es-ES"/>
        </w:rPr>
      </w:pPr>
      <w:r w:rsidRPr="00343750">
        <w:rPr>
          <w:rFonts w:cs="Arial"/>
          <w:szCs w:val="20"/>
          <w:lang w:eastAsia="es-ES"/>
        </w:rPr>
        <w:t xml:space="preserve">Adicionalmente cabe decir que durante este proceso también ha existido una preocupación por recabar de las instituciones públicas (principales agentes empleadores) su opinión y demandas relativas a la formación del criminólogo. Debe destacarse en este sentido la reunión celebrada el 19 de Julio de 2007 en el Centro de </w:t>
      </w:r>
      <w:r w:rsidRPr="00343750">
        <w:rPr>
          <w:rFonts w:cs="Arial"/>
          <w:szCs w:val="20"/>
          <w:lang w:eastAsia="es-ES"/>
        </w:rPr>
        <w:lastRenderedPageBreak/>
        <w:t>Estudios Jurídicos y Formación Especializada de la Generalitat de Cataluña entre las Universidades catalanas que imparten estudios de criminología y las diferentes Administraciones interesadas en dichos estudios (departamentos de Interior, Justicia, Prisiones, Ejecución de Medidas Penales).</w:t>
      </w:r>
    </w:p>
    <w:p w14:paraId="74D44F8E" w14:textId="77777777" w:rsidR="00897FC4" w:rsidRPr="00343750" w:rsidRDefault="00897FC4" w:rsidP="00897FC4">
      <w:pPr>
        <w:jc w:val="both"/>
        <w:rPr>
          <w:rFonts w:cs="Arial"/>
          <w:szCs w:val="20"/>
          <w:lang w:eastAsia="es-ES"/>
        </w:rPr>
      </w:pPr>
    </w:p>
    <w:p w14:paraId="0FFCF10D" w14:textId="77777777" w:rsidR="00897FC4" w:rsidRPr="00343750" w:rsidRDefault="00897FC4" w:rsidP="00897FC4">
      <w:pPr>
        <w:jc w:val="both"/>
        <w:rPr>
          <w:rFonts w:cs="Arial"/>
          <w:szCs w:val="20"/>
          <w:lang w:eastAsia="es-ES"/>
        </w:rPr>
      </w:pPr>
      <w:r w:rsidRPr="00343750">
        <w:rPr>
          <w:rFonts w:cs="Arial"/>
          <w:szCs w:val="20"/>
          <w:lang w:eastAsia="es-ES"/>
        </w:rPr>
        <w:t>El objetivo de la reunión fue intentar coordinar la formación de los criminólogos, actualmente como licenciatura de segundo ciclo y en un futuro próximo como grado de criminología, con las necesidades sociales que puedan existir en los diversos sectores que tratan con la problemática de la delincuencia. Se pretende evitar así que la formación ofrecida por las Universidades no se adecue a las necesidades que existen o surjan en las instituciones, y a la par evitar que posteriormente la Administración deba afrontar la necesidad de dar una formación específica de unos profesionales recién salidos de las Universidades.</w:t>
      </w:r>
    </w:p>
    <w:p w14:paraId="75B839F0" w14:textId="77777777" w:rsidR="00897FC4" w:rsidRPr="00343750" w:rsidRDefault="00897FC4" w:rsidP="00897FC4">
      <w:pPr>
        <w:jc w:val="both"/>
        <w:rPr>
          <w:rFonts w:cs="Arial"/>
          <w:szCs w:val="20"/>
          <w:lang w:eastAsia="es-ES"/>
        </w:rPr>
      </w:pPr>
    </w:p>
    <w:p w14:paraId="3793B190" w14:textId="77777777" w:rsidR="00897FC4" w:rsidRPr="00343750" w:rsidRDefault="00897FC4" w:rsidP="00897FC4">
      <w:pPr>
        <w:jc w:val="both"/>
        <w:rPr>
          <w:rFonts w:cs="Arial"/>
          <w:szCs w:val="20"/>
          <w:lang w:eastAsia="es-ES"/>
        </w:rPr>
      </w:pPr>
      <w:r w:rsidRPr="00343750">
        <w:rPr>
          <w:rFonts w:cs="Arial"/>
          <w:szCs w:val="20"/>
          <w:lang w:eastAsia="es-ES"/>
        </w:rPr>
        <w:t>De dicha reunión cabe destacar las preocupaciones surgidas en torno a la formación del criminólogo y la necesidad de esta profesión.</w:t>
      </w:r>
    </w:p>
    <w:p w14:paraId="380FA114" w14:textId="77777777" w:rsidR="00897FC4" w:rsidRPr="00343750" w:rsidRDefault="00897FC4" w:rsidP="00897FC4">
      <w:pPr>
        <w:jc w:val="both"/>
        <w:rPr>
          <w:rFonts w:cs="Arial"/>
          <w:szCs w:val="20"/>
          <w:lang w:eastAsia="es-ES"/>
        </w:rPr>
      </w:pPr>
    </w:p>
    <w:p w14:paraId="4AA345D8" w14:textId="77777777" w:rsidR="00897FC4" w:rsidRPr="00343750" w:rsidRDefault="00897FC4" w:rsidP="00897FC4">
      <w:pPr>
        <w:jc w:val="both"/>
        <w:rPr>
          <w:rFonts w:cs="Arial"/>
          <w:szCs w:val="20"/>
          <w:lang w:eastAsia="es-ES"/>
        </w:rPr>
      </w:pPr>
      <w:r w:rsidRPr="00343750">
        <w:rPr>
          <w:rFonts w:cs="Arial"/>
          <w:szCs w:val="20"/>
          <w:lang w:eastAsia="es-ES"/>
        </w:rPr>
        <w:t>En cuanto a la formación del criminólogo, desde las Universidades se parte de la idea que el grado debe proporcionar conocimientos y competencias fundamentalmente en los ámbitos de derecho, psicología y sociología. Además de estas competencias básicas impartidas en el Grado, se procurará posteriormente que los Master ofrezcan una especialización.</w:t>
      </w:r>
    </w:p>
    <w:p w14:paraId="74BB578B" w14:textId="77777777" w:rsidR="00897FC4" w:rsidRPr="00343750" w:rsidRDefault="00897FC4" w:rsidP="00897FC4">
      <w:pPr>
        <w:jc w:val="both"/>
        <w:rPr>
          <w:rFonts w:cs="Arial"/>
          <w:szCs w:val="20"/>
          <w:lang w:eastAsia="es-ES"/>
        </w:rPr>
      </w:pPr>
    </w:p>
    <w:p w14:paraId="521A54CC" w14:textId="77777777" w:rsidR="00897FC4" w:rsidRPr="00343750" w:rsidRDefault="00897FC4" w:rsidP="00897FC4">
      <w:pPr>
        <w:jc w:val="both"/>
        <w:rPr>
          <w:rFonts w:cs="Arial"/>
          <w:szCs w:val="20"/>
          <w:lang w:eastAsia="es-ES"/>
        </w:rPr>
      </w:pPr>
      <w:r w:rsidRPr="00343750">
        <w:rPr>
          <w:rFonts w:cs="Arial"/>
          <w:szCs w:val="20"/>
          <w:lang w:eastAsia="es-ES"/>
        </w:rPr>
        <w:t>Por lo que se refiere a temas concretos de la criminología se recuerda que el criminólogo debe tener conocimientos especializados de prevención de la delincuencia, tratamiento de víctimas, agresores, sectores específicos de delincuencia, evaluación de riesgo,  diseño y evaluación de políticas públicas y tareas de investigación. Para ello es cada vez más necesario tener una perspectiva comparada de lo que se realiza en otros países.</w:t>
      </w:r>
    </w:p>
    <w:p w14:paraId="57340620" w14:textId="77777777" w:rsidR="00897FC4" w:rsidRPr="00343750" w:rsidRDefault="00897FC4" w:rsidP="00897FC4">
      <w:pPr>
        <w:jc w:val="both"/>
        <w:rPr>
          <w:rFonts w:cs="Arial"/>
          <w:szCs w:val="20"/>
          <w:lang w:eastAsia="es-ES"/>
        </w:rPr>
      </w:pPr>
    </w:p>
    <w:p w14:paraId="01DBE8AC" w14:textId="77777777" w:rsidR="00897FC4" w:rsidRPr="00343750" w:rsidRDefault="00897FC4" w:rsidP="00897FC4">
      <w:pPr>
        <w:jc w:val="both"/>
        <w:rPr>
          <w:rFonts w:cs="Arial"/>
          <w:szCs w:val="20"/>
          <w:lang w:eastAsia="es-ES"/>
        </w:rPr>
      </w:pPr>
      <w:r w:rsidRPr="00343750">
        <w:rPr>
          <w:rFonts w:cs="Arial"/>
          <w:szCs w:val="20"/>
          <w:lang w:eastAsia="es-ES"/>
        </w:rPr>
        <w:t xml:space="preserve">Se apunta que además de la delincuencia el criminólogo debe estar formado también en ‘seguridad’, esto es, reconocer que debemos saber evaluar y tratar sentimientos de inseguridad de la población.   </w:t>
      </w:r>
    </w:p>
    <w:p w14:paraId="6C79C94D" w14:textId="77777777" w:rsidR="00897FC4" w:rsidRPr="00343750" w:rsidRDefault="00897FC4" w:rsidP="00897FC4">
      <w:pPr>
        <w:jc w:val="both"/>
        <w:rPr>
          <w:rFonts w:cs="Arial"/>
          <w:szCs w:val="20"/>
          <w:lang w:eastAsia="es-ES"/>
        </w:rPr>
      </w:pPr>
    </w:p>
    <w:p w14:paraId="172C7F5F" w14:textId="77777777" w:rsidR="00897FC4" w:rsidRPr="00343750" w:rsidRDefault="00897FC4" w:rsidP="00897FC4">
      <w:pPr>
        <w:rPr>
          <w:rFonts w:cs="Arial"/>
          <w:szCs w:val="20"/>
          <w:lang w:eastAsia="es-ES"/>
        </w:rPr>
      </w:pPr>
      <w:r w:rsidRPr="00343750">
        <w:rPr>
          <w:rFonts w:cs="Arial"/>
          <w:szCs w:val="20"/>
          <w:lang w:eastAsia="es-ES"/>
        </w:rPr>
        <w:t>También relevante aparece la formación del criminólogo para proporcionar un ‘sentido común’ criminológico o ‘discurso popular’ que esté basado en datos y conocimientos empíricos.</w:t>
      </w:r>
    </w:p>
    <w:p w14:paraId="211F1563" w14:textId="77777777" w:rsidR="00897FC4" w:rsidRPr="00343750" w:rsidRDefault="00897FC4" w:rsidP="00897FC4">
      <w:pPr>
        <w:jc w:val="both"/>
        <w:rPr>
          <w:rFonts w:cs="Arial"/>
          <w:szCs w:val="20"/>
          <w:lang w:eastAsia="es-ES"/>
        </w:rPr>
      </w:pPr>
    </w:p>
    <w:p w14:paraId="40844172" w14:textId="77777777" w:rsidR="00897FC4" w:rsidRPr="00343750" w:rsidRDefault="00897FC4" w:rsidP="00897FC4">
      <w:pPr>
        <w:jc w:val="both"/>
        <w:rPr>
          <w:rFonts w:cs="Arial"/>
          <w:szCs w:val="20"/>
          <w:lang w:eastAsia="es-ES"/>
        </w:rPr>
      </w:pPr>
      <w:r w:rsidRPr="00343750">
        <w:rPr>
          <w:rFonts w:cs="Arial"/>
          <w:szCs w:val="20"/>
          <w:lang w:eastAsia="es-ES"/>
        </w:rPr>
        <w:t>Finalmente el criminólogo debería disponer de los instrumentos necesarios para detectar y gestionar los problemas sociales de los cuales se deriva una conflictividad.</w:t>
      </w:r>
    </w:p>
    <w:p w14:paraId="2CCF7B05" w14:textId="77777777" w:rsidR="00897FC4" w:rsidRPr="00343750" w:rsidRDefault="00897FC4" w:rsidP="00897FC4">
      <w:pPr>
        <w:jc w:val="both"/>
        <w:rPr>
          <w:rFonts w:cs="Arial"/>
          <w:szCs w:val="20"/>
          <w:lang w:eastAsia="es-ES"/>
        </w:rPr>
      </w:pPr>
      <w:r w:rsidRPr="00343750">
        <w:rPr>
          <w:rFonts w:cs="Arial"/>
          <w:szCs w:val="20"/>
          <w:lang w:eastAsia="es-ES"/>
        </w:rPr>
        <w:t xml:space="preserve">Se detecta por parte de las Administraciones una cierta preocupación por la formación que se ha ofrecido con anterioridad desde las Universidades en forma de diplomados y/o los estudiantes que hayan cursado la actual licenciatura de segundo ciclo. Frente a ello las Universidades expresan su compromiso con la exigencia y calidad universitaria, convencidos de que la mejor forma de promocionar la criminología en la sociedad es apostar por una buena formación. </w:t>
      </w:r>
    </w:p>
    <w:p w14:paraId="2EAF4908" w14:textId="77777777" w:rsidR="00897FC4" w:rsidRPr="00343750" w:rsidRDefault="00897FC4" w:rsidP="00897FC4">
      <w:pPr>
        <w:jc w:val="both"/>
        <w:rPr>
          <w:rFonts w:cs="Arial"/>
          <w:szCs w:val="20"/>
          <w:lang w:eastAsia="es-ES"/>
        </w:rPr>
      </w:pPr>
    </w:p>
    <w:p w14:paraId="1591860F" w14:textId="77777777" w:rsidR="00897FC4" w:rsidRPr="00343750" w:rsidRDefault="00897FC4" w:rsidP="00897FC4">
      <w:pPr>
        <w:jc w:val="both"/>
        <w:rPr>
          <w:rFonts w:cs="Arial"/>
          <w:szCs w:val="20"/>
          <w:lang w:eastAsia="es-ES"/>
        </w:rPr>
      </w:pPr>
      <w:r w:rsidRPr="00343750">
        <w:rPr>
          <w:rFonts w:cs="Arial"/>
          <w:szCs w:val="20"/>
          <w:lang w:eastAsia="es-ES"/>
        </w:rPr>
        <w:t xml:space="preserve">Por lo que hace referencia a la necesidad de la función del criminólogo, un problema recurrente es cuál es la función específica del criminólogo. Esta discusión parte de una situación existente en la que todos los ‘puestos’ están ocupados, por lo que introducir una figura del criminólogo supondría en la práctica desplazar a otros profesionales. Parece no obstante que ésta es una polémica más relativa a cómo se articula el mercado laboral. No parece que nadie dude que el jurista y psicólogo en prisiones, por ejemplo, deben saber criminología, ni que el educador o trabajador social que trabaja con delincuentes se beneficia del conocimiento criminológico. En aras de postergar este problema laboral en la reunión se tomó como punto de partida identificar las necesidades sociales ‘nuevas’. </w:t>
      </w:r>
    </w:p>
    <w:p w14:paraId="0AD0B23D" w14:textId="77777777" w:rsidR="00897FC4" w:rsidRPr="00343750" w:rsidRDefault="00897FC4" w:rsidP="00897FC4">
      <w:pPr>
        <w:jc w:val="both"/>
        <w:rPr>
          <w:rFonts w:cs="Arial"/>
          <w:szCs w:val="20"/>
          <w:lang w:eastAsia="es-ES"/>
        </w:rPr>
      </w:pPr>
    </w:p>
    <w:p w14:paraId="035277E6" w14:textId="77777777" w:rsidR="00897FC4" w:rsidRPr="00343750" w:rsidRDefault="00897FC4" w:rsidP="00897FC4">
      <w:pPr>
        <w:jc w:val="both"/>
        <w:rPr>
          <w:rFonts w:cs="Arial"/>
          <w:szCs w:val="20"/>
          <w:lang w:eastAsia="es-ES"/>
        </w:rPr>
      </w:pPr>
      <w:r w:rsidRPr="00343750">
        <w:rPr>
          <w:rFonts w:cs="Arial"/>
          <w:szCs w:val="20"/>
          <w:lang w:eastAsia="es-ES"/>
        </w:rPr>
        <w:t xml:space="preserve">La primera es la necesidad de potenciar la investigación criminológica, con criterios y métodos científicos. Ello tiene una especial importancia para el buen funcionamiento de las instituciones y para la función pedagógica que puede realizarse desde las instituciones. </w:t>
      </w:r>
    </w:p>
    <w:p w14:paraId="0DCE6CB4" w14:textId="77777777" w:rsidR="00897FC4" w:rsidRPr="00343750" w:rsidRDefault="00897FC4" w:rsidP="00897FC4">
      <w:pPr>
        <w:jc w:val="both"/>
        <w:rPr>
          <w:rFonts w:cs="Arial"/>
          <w:szCs w:val="20"/>
          <w:lang w:eastAsia="es-ES"/>
        </w:rPr>
      </w:pPr>
    </w:p>
    <w:p w14:paraId="432CE712" w14:textId="77777777" w:rsidR="00897FC4" w:rsidRPr="00343750" w:rsidRDefault="00897FC4" w:rsidP="00897FC4">
      <w:pPr>
        <w:jc w:val="both"/>
        <w:rPr>
          <w:rFonts w:cs="Arial"/>
          <w:szCs w:val="20"/>
          <w:lang w:eastAsia="es-ES"/>
        </w:rPr>
      </w:pPr>
      <w:r w:rsidRPr="00343750">
        <w:rPr>
          <w:rFonts w:cs="Arial"/>
          <w:szCs w:val="20"/>
          <w:lang w:eastAsia="es-ES"/>
        </w:rPr>
        <w:t>Respecto de la función del departamento de Interior: se mencionan a título de ejemplo políticas de seguridad, sectores muy especializados de delincuencia, y oficinas de relación con la comunidad.</w:t>
      </w:r>
    </w:p>
    <w:p w14:paraId="2CA9786E" w14:textId="77777777" w:rsidR="00897FC4" w:rsidRPr="00343750" w:rsidRDefault="00897FC4" w:rsidP="00897FC4">
      <w:pPr>
        <w:jc w:val="both"/>
        <w:rPr>
          <w:rFonts w:cs="Arial"/>
          <w:szCs w:val="20"/>
          <w:lang w:eastAsia="es-ES"/>
        </w:rPr>
      </w:pPr>
    </w:p>
    <w:p w14:paraId="7C7DD419" w14:textId="77777777" w:rsidR="00897FC4" w:rsidRPr="00343750" w:rsidRDefault="00897FC4" w:rsidP="00897FC4">
      <w:pPr>
        <w:jc w:val="both"/>
        <w:rPr>
          <w:rFonts w:cs="Arial"/>
          <w:szCs w:val="20"/>
          <w:lang w:eastAsia="es-ES"/>
        </w:rPr>
      </w:pPr>
      <w:r w:rsidRPr="00343750">
        <w:rPr>
          <w:rFonts w:cs="Arial"/>
          <w:szCs w:val="20"/>
          <w:lang w:eastAsia="es-ES"/>
        </w:rPr>
        <w:t>En el ámbito judicial: se pone de manifiesto la ausencia de informes que asesoren al juez</w:t>
      </w:r>
      <w:r w:rsidR="00EB6E66" w:rsidRPr="00343750">
        <w:rPr>
          <w:rFonts w:cs="Arial"/>
          <w:szCs w:val="20"/>
          <w:lang w:eastAsia="es-ES"/>
        </w:rPr>
        <w:t>,</w:t>
      </w:r>
      <w:r w:rsidRPr="00343750">
        <w:rPr>
          <w:rFonts w:cs="Arial"/>
          <w:szCs w:val="20"/>
          <w:lang w:eastAsia="es-ES"/>
        </w:rPr>
        <w:t xml:space="preserve"> relativos a la suspensión de la pena, la pena a aplicar y respecto  a la ejecución de la pena. </w:t>
      </w:r>
    </w:p>
    <w:p w14:paraId="023EAF82" w14:textId="77777777" w:rsidR="00897FC4" w:rsidRPr="00343750" w:rsidRDefault="00897FC4" w:rsidP="00897FC4">
      <w:pPr>
        <w:jc w:val="both"/>
        <w:rPr>
          <w:rFonts w:cs="Arial"/>
          <w:szCs w:val="20"/>
          <w:lang w:eastAsia="es-ES"/>
        </w:rPr>
      </w:pPr>
    </w:p>
    <w:p w14:paraId="39DFBB69" w14:textId="77777777" w:rsidR="00897FC4" w:rsidRPr="00343750" w:rsidRDefault="00897FC4" w:rsidP="00897FC4">
      <w:pPr>
        <w:jc w:val="both"/>
        <w:rPr>
          <w:rFonts w:cs="Arial"/>
          <w:szCs w:val="20"/>
          <w:lang w:eastAsia="es-ES"/>
        </w:rPr>
      </w:pPr>
      <w:r w:rsidRPr="00343750">
        <w:rPr>
          <w:rFonts w:cs="Arial"/>
          <w:szCs w:val="20"/>
          <w:lang w:eastAsia="es-ES"/>
        </w:rPr>
        <w:t>Centros de asistencia a la víctima pueden verse beneficiados si además de un jurista y psicólogo procuran incorporar a un criminólogo que proporciona conocimientos específicos de victimología.</w:t>
      </w:r>
    </w:p>
    <w:p w14:paraId="572572ED" w14:textId="77777777" w:rsidR="00897FC4" w:rsidRPr="00343750" w:rsidRDefault="00897FC4" w:rsidP="00897FC4">
      <w:pPr>
        <w:jc w:val="both"/>
        <w:rPr>
          <w:rFonts w:cs="Arial"/>
          <w:szCs w:val="20"/>
          <w:lang w:eastAsia="es-ES"/>
        </w:rPr>
      </w:pPr>
    </w:p>
    <w:p w14:paraId="52B6DF63" w14:textId="77777777" w:rsidR="00897FC4" w:rsidRPr="00343750" w:rsidRDefault="00897FC4" w:rsidP="00897FC4">
      <w:pPr>
        <w:jc w:val="both"/>
        <w:outlineLvl w:val="0"/>
        <w:rPr>
          <w:rFonts w:cs="Arial"/>
          <w:szCs w:val="20"/>
          <w:lang w:eastAsia="es-ES"/>
        </w:rPr>
      </w:pPr>
      <w:r w:rsidRPr="00343750">
        <w:rPr>
          <w:rFonts w:cs="Arial"/>
          <w:szCs w:val="20"/>
          <w:lang w:eastAsia="es-ES"/>
        </w:rPr>
        <w:t>Justicia Juvenil: se apunta las nuevas experiencias de programas de gestión de riesgo.</w:t>
      </w:r>
    </w:p>
    <w:p w14:paraId="4CA4CB61" w14:textId="77777777" w:rsidR="00897FC4" w:rsidRPr="00343750" w:rsidRDefault="00897FC4" w:rsidP="00897FC4">
      <w:pPr>
        <w:jc w:val="both"/>
        <w:rPr>
          <w:rFonts w:cs="Arial"/>
          <w:szCs w:val="20"/>
          <w:lang w:eastAsia="es-ES"/>
        </w:rPr>
      </w:pPr>
    </w:p>
    <w:p w14:paraId="691B3016" w14:textId="77777777" w:rsidR="00897FC4" w:rsidRPr="00343750" w:rsidRDefault="00897FC4" w:rsidP="00897FC4">
      <w:pPr>
        <w:jc w:val="both"/>
        <w:rPr>
          <w:rFonts w:cs="Arial"/>
          <w:szCs w:val="20"/>
          <w:lang w:eastAsia="es-ES"/>
        </w:rPr>
      </w:pPr>
      <w:r w:rsidRPr="00343750">
        <w:rPr>
          <w:rFonts w:cs="Arial"/>
          <w:szCs w:val="20"/>
          <w:lang w:eastAsia="es-ES"/>
        </w:rPr>
        <w:t xml:space="preserve">Prisiones: la posibilidad de añadir la figura del criminólogo a las juntas de tratamiento en las prisiones es la discusión más recurrente. Ello se debe a la creencia de que los profesionales actualmente existentes ya se ‘pisan’ unos a otros, por lo que parece difícil ver el espacio adicional o específico libre. </w:t>
      </w:r>
    </w:p>
    <w:p w14:paraId="5310B2C1" w14:textId="77777777" w:rsidR="00897FC4" w:rsidRPr="00343750" w:rsidRDefault="00897FC4" w:rsidP="00897FC4">
      <w:pPr>
        <w:jc w:val="both"/>
        <w:rPr>
          <w:rFonts w:cs="Arial"/>
          <w:szCs w:val="20"/>
          <w:lang w:eastAsia="es-ES"/>
        </w:rPr>
      </w:pPr>
    </w:p>
    <w:p w14:paraId="42A66C22" w14:textId="77777777" w:rsidR="00897FC4" w:rsidRPr="00343750" w:rsidRDefault="00897FC4" w:rsidP="00897FC4">
      <w:pPr>
        <w:jc w:val="both"/>
        <w:rPr>
          <w:rFonts w:cs="Arial"/>
          <w:szCs w:val="20"/>
          <w:lang w:eastAsia="es-ES"/>
        </w:rPr>
      </w:pPr>
      <w:r w:rsidRPr="00343750">
        <w:rPr>
          <w:rFonts w:cs="Arial"/>
          <w:szCs w:val="20"/>
          <w:lang w:eastAsia="es-ES"/>
        </w:rPr>
        <w:t xml:space="preserve">De todos modos se apunta la existencia de problemáticas internas en las prisiones que hoy no son abordadas por ningún profesional. La conflictividad interna, los criterios de evaluación  para el acceso a determinadas actividades, la inmigración, las unidades de madres, o la relación con el exterior. Parece que hoy todo ello descansa en la figura del director el cual puede verse beneficiado de este asesoramiento. </w:t>
      </w:r>
    </w:p>
    <w:p w14:paraId="058F1BE9" w14:textId="77777777" w:rsidR="00897FC4" w:rsidRPr="00343750" w:rsidRDefault="00897FC4" w:rsidP="00897FC4">
      <w:pPr>
        <w:jc w:val="both"/>
        <w:rPr>
          <w:rFonts w:cs="Arial"/>
          <w:szCs w:val="20"/>
          <w:lang w:eastAsia="es-ES"/>
        </w:rPr>
      </w:pPr>
    </w:p>
    <w:p w14:paraId="5E2E7F07" w14:textId="77777777" w:rsidR="00897FC4" w:rsidRPr="00343750" w:rsidRDefault="00897FC4" w:rsidP="00897FC4">
      <w:pPr>
        <w:jc w:val="both"/>
        <w:rPr>
          <w:rFonts w:cs="Arial"/>
          <w:szCs w:val="20"/>
          <w:lang w:eastAsia="es-ES"/>
        </w:rPr>
      </w:pPr>
      <w:r w:rsidRPr="00343750">
        <w:rPr>
          <w:rFonts w:cs="Arial"/>
          <w:szCs w:val="20"/>
          <w:lang w:eastAsia="es-ES"/>
        </w:rPr>
        <w:t xml:space="preserve">Penas no privativas de libertad: se recuerda su expansión y la inexistencia del criminólogo en la ejecución de estas penas pues los equipos actualmente están formados por psicólogos y trabajadores sociales. </w:t>
      </w:r>
    </w:p>
    <w:p w14:paraId="38CC1107" w14:textId="77777777" w:rsidR="00897FC4" w:rsidRPr="00343750" w:rsidRDefault="00897FC4" w:rsidP="00897FC4">
      <w:pPr>
        <w:jc w:val="both"/>
        <w:rPr>
          <w:rFonts w:cs="Arial"/>
          <w:szCs w:val="20"/>
          <w:lang w:eastAsia="es-ES"/>
        </w:rPr>
      </w:pPr>
    </w:p>
    <w:p w14:paraId="07B5F916" w14:textId="77777777" w:rsidR="00897FC4" w:rsidRPr="00343750" w:rsidRDefault="00897FC4" w:rsidP="00897FC4">
      <w:pPr>
        <w:jc w:val="both"/>
        <w:outlineLvl w:val="0"/>
        <w:rPr>
          <w:rFonts w:cs="Arial"/>
          <w:szCs w:val="20"/>
          <w:lang w:eastAsia="es-ES"/>
        </w:rPr>
      </w:pPr>
      <w:r w:rsidRPr="00343750">
        <w:rPr>
          <w:rFonts w:cs="Arial"/>
          <w:szCs w:val="20"/>
          <w:lang w:eastAsia="es-ES"/>
        </w:rPr>
        <w:t>Mediación comunitaria y gestión de conflictos.</w:t>
      </w:r>
    </w:p>
    <w:p w14:paraId="6B2175AA" w14:textId="77777777" w:rsidR="00897FC4" w:rsidRPr="00343750" w:rsidRDefault="00897FC4" w:rsidP="00897FC4">
      <w:pPr>
        <w:jc w:val="both"/>
        <w:rPr>
          <w:rFonts w:cs="Arial"/>
          <w:szCs w:val="20"/>
          <w:lang w:eastAsia="es-ES"/>
        </w:rPr>
      </w:pPr>
    </w:p>
    <w:p w14:paraId="7DABEF31" w14:textId="77777777" w:rsidR="00897FC4" w:rsidRPr="00343750" w:rsidRDefault="00897FC4" w:rsidP="00897FC4">
      <w:pPr>
        <w:spacing w:line="360" w:lineRule="auto"/>
        <w:jc w:val="both"/>
        <w:rPr>
          <w:rFonts w:cs="Arial"/>
          <w:szCs w:val="20"/>
          <w:lang w:eastAsia="es-ES"/>
        </w:rPr>
      </w:pPr>
      <w:r w:rsidRPr="00343750">
        <w:rPr>
          <w:rFonts w:cs="Arial"/>
          <w:szCs w:val="20"/>
          <w:lang w:eastAsia="es-ES"/>
        </w:rPr>
        <w:t>Como puede observarse fueron muchas las sugerencias y preocupaciones detectadas en la reunión mencionada, y en la medida de lo posible en el Grado presentado se ha intentado tenerlas en cuenta para su diseño.</w:t>
      </w:r>
    </w:p>
    <w:p w14:paraId="4804357E" w14:textId="77777777" w:rsidR="001415C6" w:rsidRPr="00343750" w:rsidRDefault="001415C6" w:rsidP="00FC6541">
      <w:pPr>
        <w:jc w:val="both"/>
        <w:rPr>
          <w:rFonts w:cs="Arial"/>
          <w:b/>
          <w:bCs/>
          <w:i/>
          <w:szCs w:val="20"/>
        </w:rPr>
      </w:pPr>
    </w:p>
    <w:p w14:paraId="64850501" w14:textId="77777777" w:rsidR="00FC6541" w:rsidRPr="00343750" w:rsidRDefault="00FC6541" w:rsidP="00FC6541">
      <w:pPr>
        <w:jc w:val="both"/>
        <w:rPr>
          <w:rFonts w:cs="Arial"/>
          <w:b/>
          <w:bCs/>
          <w:i/>
          <w:szCs w:val="20"/>
        </w:rPr>
      </w:pPr>
      <w:r w:rsidRPr="00343750">
        <w:rPr>
          <w:rFonts w:cs="Arial"/>
          <w:b/>
          <w:bCs/>
          <w:i/>
          <w:szCs w:val="20"/>
        </w:rPr>
        <w:t>Informes de asociaciones nacionales en materia criminológica: SEIC, FACE y SEV</w:t>
      </w:r>
    </w:p>
    <w:p w14:paraId="5E1DD639" w14:textId="77777777" w:rsidR="00FC6541" w:rsidRPr="00343750" w:rsidRDefault="00FC6541" w:rsidP="00FC6541">
      <w:pPr>
        <w:jc w:val="both"/>
        <w:rPr>
          <w:rFonts w:cs="Arial"/>
          <w:bCs/>
          <w:szCs w:val="20"/>
        </w:rPr>
      </w:pPr>
    </w:p>
    <w:p w14:paraId="39B020E6" w14:textId="77777777" w:rsidR="00FC6541" w:rsidRPr="00343750" w:rsidRDefault="00FC6541" w:rsidP="00FC6541">
      <w:pPr>
        <w:jc w:val="both"/>
        <w:rPr>
          <w:rFonts w:cs="Arial"/>
          <w:bCs/>
          <w:szCs w:val="20"/>
        </w:rPr>
      </w:pPr>
      <w:r w:rsidRPr="00343750">
        <w:rPr>
          <w:rFonts w:cs="Arial"/>
          <w:bCs/>
          <w:szCs w:val="20"/>
        </w:rPr>
        <w:t xml:space="preserve">Las tres asociaciones que representan a la criminología española, la Sociedad Española de Investigación Criminológica (SEIC) –en la que se integran la inmensa mayoría de académicos españoles que orientan su investigación en el ámbito criminológico–, la Federación Española de Asociaciones de Criminólogos (FACE) –en la que se integran personas que disponen de un título de Criminología– y la Sociedad Española de Victimología, han participado en la comisión académica que ha elaborado el </w:t>
      </w:r>
      <w:r w:rsidRPr="00343750">
        <w:rPr>
          <w:rFonts w:cs="Arial"/>
          <w:bCs/>
          <w:iCs/>
          <w:szCs w:val="20"/>
        </w:rPr>
        <w:t xml:space="preserve">Libro Blanco de Criminología, cuyas ideas básicas se incorporan en el </w:t>
      </w:r>
      <w:r w:rsidRPr="00343750">
        <w:rPr>
          <w:rFonts w:cs="Arial"/>
          <w:bCs/>
          <w:szCs w:val="20"/>
        </w:rPr>
        <w:t>Plan de Estudios propuesto por la Universidad de Girona.</w:t>
      </w:r>
    </w:p>
    <w:p w14:paraId="34EAE961" w14:textId="77777777" w:rsidR="00FC6541" w:rsidRPr="00343750" w:rsidRDefault="00FC6541" w:rsidP="00EF1727">
      <w:pPr>
        <w:spacing w:line="360" w:lineRule="auto"/>
        <w:jc w:val="both"/>
        <w:rPr>
          <w:rFonts w:cs="Arial"/>
          <w:szCs w:val="20"/>
        </w:rPr>
      </w:pPr>
    </w:p>
    <w:p w14:paraId="3307EF34" w14:textId="77777777" w:rsidR="00D64CF7" w:rsidRDefault="00D64CF7" w:rsidP="00EF1727">
      <w:pPr>
        <w:spacing w:line="360" w:lineRule="auto"/>
        <w:jc w:val="both"/>
        <w:rPr>
          <w:szCs w:val="20"/>
        </w:rPr>
      </w:pPr>
    </w:p>
    <w:p w14:paraId="527063DF" w14:textId="77777777" w:rsidR="003A78D5" w:rsidRPr="00EF1727" w:rsidRDefault="003A78D5" w:rsidP="00EF1727">
      <w:pPr>
        <w:spacing w:line="360" w:lineRule="auto"/>
        <w:jc w:val="both"/>
        <w:rPr>
          <w:szCs w:val="20"/>
        </w:rPr>
      </w:pPr>
    </w:p>
    <w:p w14:paraId="3CB454E1" w14:textId="77777777" w:rsidR="00EF1727" w:rsidRPr="00EF1727" w:rsidRDefault="00EF1727" w:rsidP="00EF1727">
      <w:pPr>
        <w:spacing w:line="360" w:lineRule="auto"/>
        <w:jc w:val="both"/>
        <w:rPr>
          <w:b/>
          <w:bCs/>
          <w:szCs w:val="20"/>
        </w:rPr>
      </w:pPr>
      <w:r w:rsidRPr="00EF1727">
        <w:rPr>
          <w:b/>
          <w:bCs/>
          <w:szCs w:val="20"/>
        </w:rPr>
        <w:lastRenderedPageBreak/>
        <w:t>2.3. Coherencia con el potencial de la universidad y su tradición en la oferta de enseñanzas</w:t>
      </w:r>
    </w:p>
    <w:p w14:paraId="6D2900AB" w14:textId="77777777" w:rsidR="00EF1727" w:rsidRDefault="00EF1727" w:rsidP="00EF1727">
      <w:pPr>
        <w:rPr>
          <w:color w:val="000000"/>
          <w:szCs w:val="20"/>
          <w:lang w:eastAsia="ca-ES"/>
        </w:rPr>
      </w:pPr>
      <w:r w:rsidRPr="00EF1727">
        <w:rPr>
          <w:color w:val="000000"/>
          <w:szCs w:val="20"/>
          <w:lang w:eastAsia="ca-ES"/>
        </w:rPr>
        <w:t xml:space="preserve">2.3.1. Adecuación a los objetivos estratégicos de la UdG </w:t>
      </w:r>
    </w:p>
    <w:p w14:paraId="590BA485" w14:textId="77777777" w:rsidR="008C2E13" w:rsidRDefault="008C2E13" w:rsidP="00EF1727">
      <w:pPr>
        <w:rPr>
          <w:color w:val="000000"/>
          <w:szCs w:val="20"/>
          <w:lang w:eastAsia="ca-ES"/>
        </w:rPr>
      </w:pPr>
    </w:p>
    <w:p w14:paraId="2EB35AA9" w14:textId="77777777" w:rsidR="008C2E13" w:rsidRPr="003A78D5" w:rsidRDefault="008C2E13" w:rsidP="008C2E13">
      <w:pPr>
        <w:jc w:val="both"/>
        <w:rPr>
          <w:rFonts w:cs="Arial"/>
          <w:bCs/>
          <w:szCs w:val="20"/>
        </w:rPr>
      </w:pPr>
      <w:r w:rsidRPr="003A78D5">
        <w:rPr>
          <w:rFonts w:cs="Arial"/>
          <w:bCs/>
          <w:szCs w:val="20"/>
        </w:rPr>
        <w:t xml:space="preserve">La implantación del Grado en Criminología en la Universidad de Girona se justifica en: 1ª) necesidad social del título, 2ª) demanda social de los estudios; 3ª) existencia de un ámbito profesional emergente; 4ª) capacidad de impartir el grado; 5ª) distinción de los estudios respecto de otras universidades y 6ª) conexión con la oferta de posgrado existente en la UdG. </w:t>
      </w:r>
    </w:p>
    <w:p w14:paraId="31A9BECA" w14:textId="77777777" w:rsidR="008C2E13" w:rsidRPr="003A78D5" w:rsidRDefault="008C2E13" w:rsidP="008C2E13">
      <w:pPr>
        <w:jc w:val="both"/>
        <w:rPr>
          <w:rFonts w:cs="Arial"/>
          <w:bCs/>
          <w:szCs w:val="20"/>
        </w:rPr>
      </w:pPr>
    </w:p>
    <w:p w14:paraId="58092A77" w14:textId="77777777" w:rsidR="008C2E13" w:rsidRPr="003A78D5" w:rsidRDefault="008C2E13" w:rsidP="008C2E13">
      <w:pPr>
        <w:jc w:val="both"/>
        <w:rPr>
          <w:rFonts w:cs="Arial"/>
          <w:bCs/>
          <w:szCs w:val="20"/>
        </w:rPr>
      </w:pPr>
      <w:r w:rsidRPr="003A78D5">
        <w:rPr>
          <w:rFonts w:cs="Arial"/>
          <w:bCs/>
          <w:szCs w:val="20"/>
        </w:rPr>
        <w:t>A continuación se desarrollan estos aspectos.</w:t>
      </w:r>
    </w:p>
    <w:p w14:paraId="72AF0453" w14:textId="77777777" w:rsidR="008C2E13" w:rsidRPr="003A78D5" w:rsidRDefault="008C2E13" w:rsidP="008C2E13">
      <w:pPr>
        <w:jc w:val="both"/>
        <w:rPr>
          <w:rFonts w:cs="Arial"/>
          <w:bCs/>
          <w:szCs w:val="20"/>
        </w:rPr>
      </w:pPr>
    </w:p>
    <w:p w14:paraId="3F45CFF9" w14:textId="77777777" w:rsidR="008C2E13" w:rsidRPr="003A78D5" w:rsidRDefault="008C2E13" w:rsidP="008C2E13">
      <w:pPr>
        <w:spacing w:line="360" w:lineRule="auto"/>
        <w:jc w:val="both"/>
        <w:rPr>
          <w:rFonts w:cs="Arial"/>
          <w:b/>
          <w:bCs/>
          <w:szCs w:val="20"/>
        </w:rPr>
      </w:pPr>
      <w:r w:rsidRPr="003A78D5">
        <w:rPr>
          <w:rFonts w:cs="Arial"/>
          <w:b/>
          <w:bCs/>
          <w:szCs w:val="20"/>
        </w:rPr>
        <w:t>Necesidad social del Grado en Criminología</w:t>
      </w:r>
      <w:r w:rsidR="001F4CDD" w:rsidRPr="003A78D5">
        <w:rPr>
          <w:rFonts w:cs="Arial"/>
          <w:b/>
          <w:bCs/>
          <w:szCs w:val="20"/>
        </w:rPr>
        <w:t xml:space="preserve"> (1ª)</w:t>
      </w:r>
    </w:p>
    <w:p w14:paraId="74486BFB" w14:textId="77777777" w:rsidR="008C2E13" w:rsidRPr="003A78D5" w:rsidRDefault="008C2E13" w:rsidP="008C2E13">
      <w:pPr>
        <w:jc w:val="both"/>
        <w:rPr>
          <w:rFonts w:cs="Arial"/>
          <w:szCs w:val="20"/>
        </w:rPr>
      </w:pPr>
      <w:r w:rsidRPr="003A78D5">
        <w:rPr>
          <w:rFonts w:cs="Arial"/>
          <w:szCs w:val="20"/>
        </w:rPr>
        <w:t>Ya en el año 1952, en la Conferencia de Organizaciones Internacionales no gubernamentales, celebrada en Ginebra bajo los auspicios de las Naciones Unidas, se recomendó que las Universidades organizaran la enseñanza de la Criminología y de las materias criminológicas en función de las tradiciones, de las posibilidades y de las competencias locales, y que esta enseñanza fuese obligatoria para los que se dedican a la legislatura profesional y a las funciones parajudiciales.</w:t>
      </w:r>
    </w:p>
    <w:p w14:paraId="196364F0" w14:textId="77777777" w:rsidR="008C2E13" w:rsidRPr="003A78D5" w:rsidRDefault="008C2E13" w:rsidP="008C2E13">
      <w:pPr>
        <w:pStyle w:val="NormalWeb"/>
        <w:rPr>
          <w:rFonts w:ascii="Verdana" w:hAnsi="Verdana" w:cs="Arial"/>
          <w:sz w:val="20"/>
          <w:szCs w:val="20"/>
        </w:rPr>
      </w:pPr>
      <w:r w:rsidRPr="003A78D5">
        <w:rPr>
          <w:rFonts w:ascii="Verdana" w:hAnsi="Verdana" w:cs="Arial"/>
          <w:sz w:val="20"/>
          <w:szCs w:val="20"/>
        </w:rPr>
        <w:t xml:space="preserve">La Criminología es una ciencia que se ocupa de la criminalidad, entendiendo por </w:t>
      </w:r>
      <w:r w:rsidRPr="003A78D5">
        <w:rPr>
          <w:rFonts w:ascii="Verdana" w:hAnsi="Verdana" w:cs="Arial"/>
          <w:i/>
          <w:sz w:val="20"/>
          <w:szCs w:val="20"/>
        </w:rPr>
        <w:t>criminalidad</w:t>
      </w:r>
      <w:r w:rsidRPr="003A78D5">
        <w:rPr>
          <w:rFonts w:ascii="Verdana" w:hAnsi="Verdana" w:cs="Arial"/>
          <w:sz w:val="20"/>
          <w:szCs w:val="20"/>
        </w:rPr>
        <w:t xml:space="preserve"> un fenómeno social complejo que tiene que ver con los factores individuales y sociales de riesgo, sus causas, su prevención y tratamiento, así como con sus actores: el delincuente y las víctimas; sus formas: la delincuencia común, la delincuencia de cuello blanco, la delincuencia organizada, y con las formas de control social. Teniendo en cuenta esta complejidad del objeto de estudio, parece evidente que su estudio necesita del concurso de disciplinas diversas, fundamentalmente, de aquellas que tienen relación con aspectos jurídicos, psicológicos, pedagógicos y sociales. Este enfoque plural no significa una simple suma de profesiones, sino una visión integral de la criminalidad, que sólo se obtiene mediante una formación basada en el criminólogo excelente, como la única profesión que conoce y puede dar respuestas adecuadas a un fenómeno tan complejo y cambiante como es el fenómeno delictivo.</w:t>
      </w:r>
    </w:p>
    <w:p w14:paraId="1523FC45" w14:textId="77777777" w:rsidR="008C2E13" w:rsidRPr="003A78D5" w:rsidRDefault="008C2E13" w:rsidP="008C2E13">
      <w:pPr>
        <w:jc w:val="both"/>
        <w:rPr>
          <w:rFonts w:cs="Arial"/>
          <w:bCs/>
          <w:szCs w:val="20"/>
        </w:rPr>
      </w:pPr>
      <w:r w:rsidRPr="003A78D5">
        <w:rPr>
          <w:rFonts w:cs="Arial"/>
          <w:szCs w:val="20"/>
        </w:rPr>
        <w:t xml:space="preserve">Pero una ciencia no avanza si no se dedica gran tiempo a la investigación de las causas de los fenómenos que se estudian. A lo largo del pasado siglo se ha avanzado mucho en el objetivo de conjugar diversos métodos de conocimiento, procedentes de ciencias diversas, para poder abordar el complejo estudio del fenómeno criminal, la víctima del delito y la respuesta social, jurídica e institucional que desde las instancias de control social, formal e informal, se imponen al mismo. </w:t>
      </w:r>
    </w:p>
    <w:p w14:paraId="20919592" w14:textId="77777777" w:rsidR="008C2E13" w:rsidRPr="003A78D5" w:rsidRDefault="008C2E13" w:rsidP="008C2E13">
      <w:pPr>
        <w:jc w:val="both"/>
        <w:rPr>
          <w:rFonts w:cs="Arial"/>
          <w:bCs/>
          <w:szCs w:val="20"/>
        </w:rPr>
      </w:pPr>
    </w:p>
    <w:p w14:paraId="0C23C5DA" w14:textId="77777777" w:rsidR="008C2E13" w:rsidRPr="003A78D5" w:rsidRDefault="008C2E13" w:rsidP="008C2E13">
      <w:pPr>
        <w:jc w:val="both"/>
        <w:rPr>
          <w:rFonts w:cs="Arial"/>
          <w:bCs/>
          <w:szCs w:val="20"/>
        </w:rPr>
      </w:pPr>
      <w:r w:rsidRPr="003A78D5">
        <w:rPr>
          <w:rFonts w:cs="Arial"/>
          <w:bCs/>
          <w:szCs w:val="20"/>
        </w:rPr>
        <w:t xml:space="preserve">Por todo ello, tal como se establece en el </w:t>
      </w:r>
      <w:r w:rsidRPr="003A78D5">
        <w:rPr>
          <w:rFonts w:cs="Arial"/>
          <w:bCs/>
          <w:iCs/>
          <w:szCs w:val="20"/>
        </w:rPr>
        <w:t>Libro Blanco sobre el Título de Grado en Criminología y Seguridad</w:t>
      </w:r>
      <w:r w:rsidRPr="003A78D5">
        <w:rPr>
          <w:rFonts w:cs="Arial"/>
          <w:bCs/>
          <w:szCs w:val="20"/>
        </w:rPr>
        <w:t>,</w:t>
      </w:r>
      <w:r w:rsidRPr="003A78D5">
        <w:rPr>
          <w:rStyle w:val="Refernciadenotaapeudepgina"/>
          <w:rFonts w:cs="Arial"/>
          <w:bCs/>
          <w:szCs w:val="20"/>
        </w:rPr>
        <w:footnoteReference w:id="1"/>
      </w:r>
      <w:r w:rsidRPr="003A78D5">
        <w:rPr>
          <w:rFonts w:cs="Arial"/>
          <w:bCs/>
          <w:szCs w:val="20"/>
        </w:rPr>
        <w:t xml:space="preserve"> la criminología es una disciplina científica autónoma, cuyo objeto científico es el análisis de la criminalidad y de los procesos de control y cuyo objeto práctico es, fundamentalmente, la prevención, el tratamiento de la delincuencia y la atención a las víctimas de la delincuencia. </w:t>
      </w:r>
    </w:p>
    <w:p w14:paraId="5369FE6E" w14:textId="77777777" w:rsidR="008C2E13" w:rsidRPr="003A78D5" w:rsidRDefault="008C2E13" w:rsidP="008C2E13">
      <w:pPr>
        <w:jc w:val="both"/>
        <w:rPr>
          <w:rFonts w:cs="Arial"/>
          <w:bCs/>
          <w:szCs w:val="20"/>
        </w:rPr>
      </w:pPr>
    </w:p>
    <w:p w14:paraId="2452B1AE" w14:textId="77777777" w:rsidR="008C2E13" w:rsidRPr="003A78D5" w:rsidRDefault="008C2E13" w:rsidP="008C2E13">
      <w:pPr>
        <w:jc w:val="both"/>
        <w:rPr>
          <w:rFonts w:cs="Arial"/>
          <w:bCs/>
          <w:szCs w:val="20"/>
        </w:rPr>
      </w:pPr>
      <w:r w:rsidRPr="003A78D5">
        <w:rPr>
          <w:rFonts w:cs="Arial"/>
          <w:bCs/>
          <w:szCs w:val="20"/>
        </w:rPr>
        <w:t xml:space="preserve">La formación del criminólogo está enfocada a formar a aquellos profesionales que conocen de forma integral la criminalidad, sus actores: delincuentes y víctimas; el delito, sus causas y sus características; el funcionamiento del control social y penal, y por lo tanto están plenamente capacitados para el trabajo profesional en los ámbitos relacionados con la prevención de la delincuencia, la ejecución de penas –privativas y no privativas de la libertad–, la justicia juvenil y atención a las víctimas de la delincuencia, la actuación policial. A diferencia de los otros profesionales que trabajan </w:t>
      </w:r>
      <w:r w:rsidRPr="003A78D5">
        <w:rPr>
          <w:rFonts w:cs="Arial"/>
          <w:bCs/>
          <w:szCs w:val="20"/>
        </w:rPr>
        <w:lastRenderedPageBreak/>
        <w:t>con el sistema penal y en los ámbitos en los que se gestan los problemas que finalmente acaban en comportamientos criminales, los criminólogos cuentan con una formación de grado específica que les proporciona el conocimiento científico que la criminología ha venido acumulando durante más de un siglo. Desde este punto de vista, esta formación profesional se considera básica para aquellas personas que se desarrollen dentro de las citadas funciones, con el fin de contar con el mayor nivel de profesionalización, que es esencial para conseguir las mayores probabilidades de éxito en las intervenciones que se realizan en estos ámbitos.</w:t>
      </w:r>
    </w:p>
    <w:p w14:paraId="13773362" w14:textId="77777777" w:rsidR="008C2E13" w:rsidRPr="003A78D5" w:rsidRDefault="008C2E13" w:rsidP="008C2E13">
      <w:pPr>
        <w:jc w:val="both"/>
        <w:rPr>
          <w:rFonts w:cs="Arial"/>
          <w:bCs/>
          <w:szCs w:val="20"/>
        </w:rPr>
      </w:pPr>
    </w:p>
    <w:p w14:paraId="5EFB01E7" w14:textId="77777777" w:rsidR="008C2E13" w:rsidRPr="003A78D5" w:rsidRDefault="008C2E13" w:rsidP="008C2E13">
      <w:pPr>
        <w:jc w:val="both"/>
        <w:rPr>
          <w:rFonts w:cs="Arial"/>
          <w:bCs/>
          <w:szCs w:val="20"/>
        </w:rPr>
      </w:pPr>
      <w:r w:rsidRPr="003A78D5">
        <w:rPr>
          <w:rFonts w:cs="Arial"/>
          <w:bCs/>
          <w:szCs w:val="20"/>
        </w:rPr>
        <w:t xml:space="preserve">La corta vigencia del título de Licenciado en Criminología –título de segundo ciclo– que ha sido implantado por diversas universidades –entre ellas tres universidades públicas catalanas: la Universidad Autónoma de Barcelona, la Universidad de Barcelona y la Universidad de Girona– ha servido para demostrar la necesidad social y la contribución que esta formación proporciona para lograr el nivel de profesionalización exigido, entre las personas que se dedican a la prevención y el tratamiento de la delincuencia y atención a las víctima. No obstante, tal y como han podido comprobar las indicadas universidades públicas, su duración de dos cursos no resulta suficiente para satisfacer la exigencia de formación específica –en las competencias propias de un criminólogo– que se detallan en el </w:t>
      </w:r>
      <w:r w:rsidRPr="003A78D5">
        <w:rPr>
          <w:rFonts w:cs="Arial"/>
          <w:bCs/>
          <w:iCs/>
          <w:szCs w:val="20"/>
        </w:rPr>
        <w:t>Libro Blanco de Criminología</w:t>
      </w:r>
      <w:r w:rsidRPr="003A78D5">
        <w:rPr>
          <w:rFonts w:cs="Arial"/>
          <w:bCs/>
          <w:szCs w:val="20"/>
        </w:rPr>
        <w:t xml:space="preserve">. </w:t>
      </w:r>
    </w:p>
    <w:p w14:paraId="5E84E9CF" w14:textId="77777777" w:rsidR="008C2E13" w:rsidRPr="003A78D5" w:rsidRDefault="008C2E13" w:rsidP="008C2E13">
      <w:pPr>
        <w:jc w:val="both"/>
        <w:rPr>
          <w:rFonts w:cs="Arial"/>
          <w:bCs/>
          <w:szCs w:val="20"/>
        </w:rPr>
      </w:pPr>
    </w:p>
    <w:p w14:paraId="2C0AA3CF" w14:textId="77777777" w:rsidR="008C2E13" w:rsidRPr="003A78D5" w:rsidRDefault="008C2E13" w:rsidP="008C2E13">
      <w:pPr>
        <w:jc w:val="both"/>
        <w:rPr>
          <w:rFonts w:cs="Arial"/>
          <w:bCs/>
          <w:szCs w:val="20"/>
        </w:rPr>
      </w:pPr>
      <w:r w:rsidRPr="003A78D5">
        <w:rPr>
          <w:rFonts w:cs="Arial"/>
          <w:bCs/>
          <w:szCs w:val="20"/>
        </w:rPr>
        <w:t>Tomarse en serio la criminalidad como problema social, la prevención de la misma, la debida atención de las víctimas y el funcionamiento del sistema penal y del control social exige tomarse en serio la formación de los profesionales que deberán asumir estas labores. En este sentido, la propuesta de Grado en Criminología parte de la creencia que una formación adecuada en Criminología requiere un año de formación en materias básicas y tres años de formación específica en materia criminológica. Sólo a través de esta amplia formación se puede conseguir que una persona alcance las competencias específicas propias relativas a las profesiones vinculadas a la prevención y el tratamiento de la delincuencia y la atención a las víctimas del delito.</w:t>
      </w:r>
    </w:p>
    <w:p w14:paraId="2F3B0E79" w14:textId="77777777" w:rsidR="008C2E13" w:rsidRPr="003A78D5" w:rsidRDefault="008C2E13" w:rsidP="008C2E13">
      <w:pPr>
        <w:jc w:val="both"/>
        <w:rPr>
          <w:rFonts w:cs="Arial"/>
          <w:bCs/>
          <w:szCs w:val="20"/>
        </w:rPr>
      </w:pPr>
    </w:p>
    <w:p w14:paraId="07A6FC5F" w14:textId="77777777" w:rsidR="008C2E13" w:rsidRPr="003A78D5" w:rsidRDefault="008C2E13" w:rsidP="008C2E13">
      <w:pPr>
        <w:jc w:val="both"/>
        <w:rPr>
          <w:rFonts w:cs="Arial"/>
          <w:bCs/>
          <w:szCs w:val="20"/>
        </w:rPr>
      </w:pPr>
      <w:r w:rsidRPr="003A78D5">
        <w:rPr>
          <w:rFonts w:cs="Arial"/>
          <w:bCs/>
          <w:szCs w:val="20"/>
        </w:rPr>
        <w:t>La propuesta de Grado en Criminología que presenta la Universidad de Girona se corresponde de manera integral con las titulaciones que ya vienen impartiéndose en diversas universidades europeas que gozan de un gran prestigio, como las universidades del Reino Unido, Holanda y Bélgica, que también han considerado necesaria para la sociedad la existencia de una formación de Grado en Criminología para formar en las competencias específicas propias del criminólogo. Como puede comprobarse, las competencias y los programas de estudios ahora propuesto por la Universidad de Girona comparten los aspectos esenciales de estos estudios (véase Libro Blanco de Criminología).</w:t>
      </w:r>
    </w:p>
    <w:p w14:paraId="2C2C75C5" w14:textId="77777777" w:rsidR="008C2E13" w:rsidRPr="003A78D5" w:rsidRDefault="008C2E13" w:rsidP="008C2E13">
      <w:pPr>
        <w:jc w:val="both"/>
        <w:rPr>
          <w:rFonts w:cs="Arial"/>
          <w:bCs/>
          <w:szCs w:val="20"/>
        </w:rPr>
      </w:pPr>
    </w:p>
    <w:p w14:paraId="40AED551" w14:textId="77777777" w:rsidR="008C2E13" w:rsidRPr="003A78D5" w:rsidRDefault="008C2E13" w:rsidP="008C2E13">
      <w:pPr>
        <w:jc w:val="both"/>
        <w:rPr>
          <w:rFonts w:cs="Arial"/>
          <w:b/>
          <w:bCs/>
          <w:szCs w:val="20"/>
        </w:rPr>
      </w:pPr>
      <w:r w:rsidRPr="003A78D5">
        <w:rPr>
          <w:rFonts w:cs="Arial"/>
          <w:b/>
          <w:bCs/>
          <w:szCs w:val="20"/>
        </w:rPr>
        <w:t>Demanda social de los estudios en Criminología</w:t>
      </w:r>
      <w:r w:rsidR="001F4CDD" w:rsidRPr="003A78D5">
        <w:rPr>
          <w:rFonts w:cs="Arial"/>
          <w:b/>
          <w:bCs/>
          <w:szCs w:val="20"/>
        </w:rPr>
        <w:t xml:space="preserve"> (</w:t>
      </w:r>
      <w:r w:rsidR="001F4CDD" w:rsidRPr="003A78D5">
        <w:rPr>
          <w:rFonts w:cs="Arial"/>
          <w:bCs/>
          <w:szCs w:val="20"/>
        </w:rPr>
        <w:t>2ª)</w:t>
      </w:r>
    </w:p>
    <w:p w14:paraId="0E3A5A99" w14:textId="77777777" w:rsidR="008C2E13" w:rsidRPr="003A78D5" w:rsidRDefault="008C2E13" w:rsidP="008C2E13">
      <w:pPr>
        <w:jc w:val="both"/>
        <w:rPr>
          <w:rFonts w:cs="Arial"/>
          <w:bCs/>
          <w:szCs w:val="20"/>
        </w:rPr>
      </w:pPr>
    </w:p>
    <w:p w14:paraId="6FB24EB6" w14:textId="77777777" w:rsidR="008C2E13" w:rsidRPr="003A78D5" w:rsidRDefault="008C2E13" w:rsidP="008C2E13">
      <w:pPr>
        <w:autoSpaceDE w:val="0"/>
        <w:autoSpaceDN w:val="0"/>
        <w:adjustRightInd w:val="0"/>
        <w:jc w:val="both"/>
        <w:rPr>
          <w:rFonts w:cs="Arial"/>
          <w:bCs/>
          <w:szCs w:val="20"/>
        </w:rPr>
      </w:pPr>
      <w:r w:rsidRPr="003A78D5">
        <w:rPr>
          <w:rFonts w:cs="Arial"/>
          <w:bCs/>
          <w:szCs w:val="20"/>
        </w:rPr>
        <w:t>La demanda social en España de una formación universitaria en Criminología tiene una larga historia. No obstante, las situaciones históricas del país, por todos conocidas, han comportado que los estudios sociales, en general, y los criminológicos en particular se hayan visto relegados. Y es que un régimen autoritario como el franquista promueve más el autoritarismo y la arbitrariedad y desprecia el conocimiento científico y el análisis riguroso de los problemas sociales. En ese contexto, la criminalidad, su conocimiento y tratamiento quedaron relegados al ámbito exclusivo de las fuerzas policiales del régimen. Esta situación y la falta de reconocimiento oficial de los estudios criminológicos llevó a las universidades, a través de títulos propios, a intentar llenar el vacío existente. Y así comenzó</w:t>
      </w:r>
      <w:r w:rsidRPr="003A78D5">
        <w:rPr>
          <w:rFonts w:cs="Arial"/>
          <w:szCs w:val="20"/>
        </w:rPr>
        <w:t xml:space="preserve"> proceso de desarrollo paulatino que encabezó la Universidad de Barcelona (O.M. 21/01/55), y que como describe el </w:t>
      </w:r>
      <w:r w:rsidRPr="003A78D5">
        <w:rPr>
          <w:rFonts w:cs="Arial"/>
          <w:iCs/>
          <w:szCs w:val="20"/>
        </w:rPr>
        <w:t>Libro Blanco</w:t>
      </w:r>
      <w:r w:rsidRPr="003A78D5">
        <w:rPr>
          <w:rFonts w:cs="Arial"/>
          <w:szCs w:val="20"/>
        </w:rPr>
        <w:t xml:space="preserve"> continua con la Universidad de Madrid (O.M.10/06/64), y la de Valencia (O.M. 17/08/68). En la década de los setenta surgen la del País Vasco IVAC (O.M. 14/07/78, aunque funciona desde 27/10/76), y Santiago de Compostela (O.M. 17/07/78). En la década de los ochenta se crean Alicante (que nace como sección delegada del de Madrid por convenio </w:t>
      </w:r>
      <w:r w:rsidRPr="003A78D5">
        <w:rPr>
          <w:rFonts w:cs="Arial"/>
          <w:szCs w:val="20"/>
        </w:rPr>
        <w:lastRenderedPageBreak/>
        <w:t xml:space="preserve">interuniversitario de 24/09/81), y Córdoba (también como sección delegada del de Madrid, por convenio interuniversitario de 04/03/85). En los noventa, en Andalucía se crea el Instituto Andaluz Interuniversitario de Criminología, por Decreto de la Junta de Andalucía 199/1990. Inicialmente cuenta con cinco secciones: Sevilla, Málaga, Granada, Cádiz y Córdoba, que se traspasa de la sección delegada de Madrid. Huelva se incorpora en 1997. También en los años noventa surgen las universidades de La Laguna, Salamanca, Murcia, Católica de San Antonio (Murcia), Oviedo, y Católica de Santa Teresa. </w:t>
      </w:r>
    </w:p>
    <w:p w14:paraId="26827FA0" w14:textId="77777777" w:rsidR="008C2E13" w:rsidRPr="003A78D5" w:rsidRDefault="008C2E13" w:rsidP="008C2E13">
      <w:pPr>
        <w:jc w:val="both"/>
        <w:rPr>
          <w:rFonts w:cs="Arial"/>
          <w:bCs/>
          <w:szCs w:val="20"/>
        </w:rPr>
      </w:pPr>
    </w:p>
    <w:p w14:paraId="7766D8FD" w14:textId="77777777" w:rsidR="008C2E13" w:rsidRPr="003A78D5" w:rsidRDefault="008C2E13" w:rsidP="008C2E13">
      <w:pPr>
        <w:jc w:val="both"/>
        <w:rPr>
          <w:rFonts w:cs="Arial"/>
          <w:bCs/>
          <w:szCs w:val="20"/>
        </w:rPr>
      </w:pPr>
      <w:r w:rsidRPr="003A78D5">
        <w:rPr>
          <w:rFonts w:cs="Arial"/>
          <w:bCs/>
          <w:szCs w:val="20"/>
        </w:rPr>
        <w:t xml:space="preserve">Tal y como se describe en el </w:t>
      </w:r>
      <w:r w:rsidRPr="003A78D5">
        <w:rPr>
          <w:rFonts w:cs="Arial"/>
          <w:bCs/>
          <w:iCs/>
          <w:szCs w:val="20"/>
        </w:rPr>
        <w:t>Libro Blanco</w:t>
      </w:r>
      <w:r w:rsidRPr="003A78D5">
        <w:rPr>
          <w:rFonts w:cs="Arial"/>
          <w:bCs/>
          <w:szCs w:val="20"/>
        </w:rPr>
        <w:t xml:space="preserve">, existe un número elevado de títulos y de titulados que reflejan esa clara demanda social. </w:t>
      </w:r>
    </w:p>
    <w:p w14:paraId="3F9F6722" w14:textId="77777777" w:rsidR="008C2E13" w:rsidRPr="003A78D5" w:rsidRDefault="008C2E13" w:rsidP="008C2E13">
      <w:pPr>
        <w:jc w:val="both"/>
        <w:rPr>
          <w:rFonts w:cs="Arial"/>
          <w:bCs/>
          <w:szCs w:val="20"/>
        </w:rPr>
      </w:pPr>
    </w:p>
    <w:p w14:paraId="61445BB1" w14:textId="77777777" w:rsidR="008C2E13" w:rsidRPr="003A78D5" w:rsidRDefault="008C2E13" w:rsidP="008C2E13">
      <w:pPr>
        <w:jc w:val="both"/>
        <w:rPr>
          <w:rFonts w:cs="Arial"/>
          <w:bCs/>
          <w:szCs w:val="20"/>
        </w:rPr>
      </w:pPr>
      <w:r w:rsidRPr="003A78D5">
        <w:rPr>
          <w:rFonts w:cs="Arial"/>
          <w:bCs/>
          <w:szCs w:val="20"/>
        </w:rPr>
        <w:t xml:space="preserve">Como puede apreciarse en el volumen de matriculados en los títulos propios en Criminología y Seguridad impartidos por diversas universidades españolas desde los años cincuenta y en los títulos oficiales de Licenciatura en Criminología desde el año 2004, de acuerdo a los datos del </w:t>
      </w:r>
      <w:r w:rsidRPr="003A78D5">
        <w:rPr>
          <w:rFonts w:cs="Arial"/>
          <w:bCs/>
          <w:iCs/>
          <w:szCs w:val="20"/>
        </w:rPr>
        <w:t>Libro Blanco</w:t>
      </w:r>
      <w:r w:rsidRPr="003A78D5">
        <w:rPr>
          <w:rFonts w:cs="Arial"/>
          <w:bCs/>
          <w:szCs w:val="20"/>
        </w:rPr>
        <w:t xml:space="preserve">, el número de estudiantes que cursaban estos estudios en el momento de la implantación del nuevo título alcanzaba los 4.200.  </w:t>
      </w:r>
    </w:p>
    <w:p w14:paraId="167E7510" w14:textId="77777777" w:rsidR="008C2E13" w:rsidRPr="003A78D5" w:rsidRDefault="008C2E13" w:rsidP="008C2E13">
      <w:pPr>
        <w:jc w:val="both"/>
        <w:rPr>
          <w:rFonts w:cs="Arial"/>
          <w:bCs/>
          <w:szCs w:val="20"/>
        </w:rPr>
      </w:pPr>
    </w:p>
    <w:p w14:paraId="0C5D9F89" w14:textId="77777777" w:rsidR="008C2E13" w:rsidRPr="003A78D5" w:rsidRDefault="008C2E13" w:rsidP="008C2E13">
      <w:pPr>
        <w:jc w:val="both"/>
        <w:rPr>
          <w:rFonts w:cs="Arial"/>
          <w:bCs/>
          <w:szCs w:val="20"/>
        </w:rPr>
      </w:pPr>
      <w:r w:rsidRPr="003A78D5">
        <w:rPr>
          <w:rFonts w:cs="Arial"/>
          <w:bCs/>
          <w:szCs w:val="20"/>
        </w:rPr>
        <w:t xml:space="preserve">Precisamente la necesidad y demanda social para que las universidades oficializaran estos estudios es lo que llevó a la aprobación del título oficial de Licenciado en Criminología, en el año 2003. Si se observan los datos proporcionados por el </w:t>
      </w:r>
      <w:r w:rsidRPr="003A78D5">
        <w:rPr>
          <w:rFonts w:cs="Arial"/>
          <w:bCs/>
          <w:iCs/>
          <w:szCs w:val="20"/>
        </w:rPr>
        <w:t>Libro Blanco</w:t>
      </w:r>
      <w:r w:rsidRPr="003A78D5">
        <w:rPr>
          <w:rFonts w:cs="Arial"/>
          <w:bCs/>
          <w:szCs w:val="20"/>
        </w:rPr>
        <w:t xml:space="preserve"> se puede apreciar un paulatino incremento de matriculados.</w:t>
      </w:r>
    </w:p>
    <w:p w14:paraId="7EBE1180" w14:textId="77777777" w:rsidR="008C2E13" w:rsidRPr="003A78D5" w:rsidRDefault="008C2E13" w:rsidP="008C2E13">
      <w:pPr>
        <w:jc w:val="both"/>
        <w:rPr>
          <w:rFonts w:cs="Arial"/>
          <w:bCs/>
          <w:szCs w:val="20"/>
        </w:rPr>
      </w:pPr>
    </w:p>
    <w:p w14:paraId="5CB24752" w14:textId="77777777" w:rsidR="008C2E13" w:rsidRPr="003A78D5" w:rsidRDefault="008C2E13" w:rsidP="008C2E13">
      <w:pPr>
        <w:autoSpaceDE w:val="0"/>
        <w:autoSpaceDN w:val="0"/>
        <w:adjustRightInd w:val="0"/>
        <w:jc w:val="center"/>
        <w:rPr>
          <w:b/>
          <w:bCs/>
          <w:szCs w:val="20"/>
        </w:rPr>
      </w:pPr>
      <w:r w:rsidRPr="003A78D5">
        <w:rPr>
          <w:b/>
          <w:bCs/>
          <w:szCs w:val="20"/>
        </w:rPr>
        <w:t>Tabla 0</w:t>
      </w:r>
    </w:p>
    <w:p w14:paraId="3E66FD50" w14:textId="77777777" w:rsidR="008C2E13" w:rsidRPr="003A78D5" w:rsidRDefault="008C2E13" w:rsidP="008C2E13">
      <w:pPr>
        <w:autoSpaceDE w:val="0"/>
        <w:autoSpaceDN w:val="0"/>
        <w:adjustRightInd w:val="0"/>
        <w:jc w:val="center"/>
        <w:rPr>
          <w:b/>
          <w:bCs/>
          <w:szCs w:val="20"/>
        </w:rPr>
      </w:pPr>
      <w:r w:rsidRPr="003A78D5">
        <w:rPr>
          <w:b/>
          <w:bCs/>
          <w:szCs w:val="20"/>
        </w:rPr>
        <w:t>Oferta de titulaciones universitarias de Licenciado en Criminología en las</w:t>
      </w:r>
    </w:p>
    <w:p w14:paraId="1010CED1" w14:textId="77777777" w:rsidR="008C2E13" w:rsidRPr="003A78D5" w:rsidRDefault="008C2E13" w:rsidP="008C2E13">
      <w:pPr>
        <w:autoSpaceDE w:val="0"/>
        <w:autoSpaceDN w:val="0"/>
        <w:adjustRightInd w:val="0"/>
        <w:jc w:val="center"/>
        <w:rPr>
          <w:b/>
          <w:bCs/>
          <w:szCs w:val="20"/>
        </w:rPr>
      </w:pPr>
      <w:r w:rsidRPr="003A78D5">
        <w:rPr>
          <w:b/>
          <w:bCs/>
          <w:szCs w:val="20"/>
        </w:rPr>
        <w:t>Universidades españolas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8"/>
        <w:gridCol w:w="1729"/>
        <w:gridCol w:w="1729"/>
        <w:gridCol w:w="2482"/>
      </w:tblGrid>
      <w:tr w:rsidR="008C2E13" w:rsidRPr="003A78D5" w14:paraId="674B443D" w14:textId="77777777" w:rsidTr="001F4CDD">
        <w:tc>
          <w:tcPr>
            <w:tcW w:w="1728" w:type="dxa"/>
          </w:tcPr>
          <w:p w14:paraId="6FDAD8DA" w14:textId="77777777" w:rsidR="008C2E13" w:rsidRPr="003A78D5" w:rsidRDefault="008C2E13" w:rsidP="001F4CDD">
            <w:pPr>
              <w:autoSpaceDE w:val="0"/>
              <w:autoSpaceDN w:val="0"/>
              <w:adjustRightInd w:val="0"/>
              <w:rPr>
                <w:sz w:val="16"/>
                <w:szCs w:val="16"/>
              </w:rPr>
            </w:pPr>
            <w:r w:rsidRPr="003A78D5">
              <w:rPr>
                <w:sz w:val="16"/>
                <w:szCs w:val="16"/>
              </w:rPr>
              <w:t>Universidad</w:t>
            </w:r>
          </w:p>
        </w:tc>
        <w:tc>
          <w:tcPr>
            <w:tcW w:w="1729" w:type="dxa"/>
          </w:tcPr>
          <w:p w14:paraId="39BE147D" w14:textId="77777777" w:rsidR="008C2E13" w:rsidRPr="003A78D5" w:rsidRDefault="008C2E13" w:rsidP="001F4CDD">
            <w:pPr>
              <w:autoSpaceDE w:val="0"/>
              <w:autoSpaceDN w:val="0"/>
              <w:adjustRightInd w:val="0"/>
              <w:rPr>
                <w:sz w:val="16"/>
                <w:szCs w:val="16"/>
              </w:rPr>
            </w:pPr>
            <w:r w:rsidRPr="003A78D5">
              <w:rPr>
                <w:sz w:val="16"/>
                <w:szCs w:val="16"/>
              </w:rPr>
              <w:t>Centro o Facultad</w:t>
            </w:r>
          </w:p>
        </w:tc>
        <w:tc>
          <w:tcPr>
            <w:tcW w:w="1729" w:type="dxa"/>
          </w:tcPr>
          <w:p w14:paraId="4C24CB76" w14:textId="77777777" w:rsidR="008C2E13" w:rsidRPr="003A78D5" w:rsidRDefault="008C2E13" w:rsidP="001F4CDD">
            <w:pPr>
              <w:autoSpaceDE w:val="0"/>
              <w:autoSpaceDN w:val="0"/>
              <w:adjustRightInd w:val="0"/>
              <w:rPr>
                <w:sz w:val="16"/>
                <w:szCs w:val="16"/>
              </w:rPr>
            </w:pPr>
            <w:r w:rsidRPr="003A78D5">
              <w:rPr>
                <w:sz w:val="16"/>
                <w:szCs w:val="16"/>
              </w:rPr>
              <w:t>Año de implantación</w:t>
            </w:r>
          </w:p>
        </w:tc>
        <w:tc>
          <w:tcPr>
            <w:tcW w:w="2482" w:type="dxa"/>
          </w:tcPr>
          <w:p w14:paraId="3A9E55B8" w14:textId="77777777" w:rsidR="008C2E13" w:rsidRPr="003A78D5" w:rsidRDefault="008C2E13" w:rsidP="001F4CDD">
            <w:pPr>
              <w:autoSpaceDE w:val="0"/>
              <w:autoSpaceDN w:val="0"/>
              <w:adjustRightInd w:val="0"/>
              <w:rPr>
                <w:sz w:val="16"/>
                <w:szCs w:val="16"/>
              </w:rPr>
            </w:pPr>
            <w:r w:rsidRPr="003A78D5">
              <w:rPr>
                <w:sz w:val="16"/>
                <w:szCs w:val="16"/>
              </w:rPr>
              <w:t>Estudiantes</w:t>
            </w:r>
          </w:p>
        </w:tc>
      </w:tr>
      <w:tr w:rsidR="008C2E13" w:rsidRPr="003A78D5" w14:paraId="7CDF7172" w14:textId="77777777" w:rsidTr="001F4CDD">
        <w:tc>
          <w:tcPr>
            <w:tcW w:w="1728" w:type="dxa"/>
          </w:tcPr>
          <w:p w14:paraId="4D85D48A" w14:textId="77777777" w:rsidR="008C2E13" w:rsidRPr="003A78D5" w:rsidRDefault="008C2E13" w:rsidP="001F4CDD">
            <w:pPr>
              <w:autoSpaceDE w:val="0"/>
              <w:autoSpaceDN w:val="0"/>
              <w:adjustRightInd w:val="0"/>
              <w:rPr>
                <w:sz w:val="16"/>
                <w:szCs w:val="16"/>
              </w:rPr>
            </w:pPr>
            <w:r w:rsidRPr="003A78D5">
              <w:rPr>
                <w:sz w:val="16"/>
                <w:szCs w:val="16"/>
              </w:rPr>
              <w:t>Alicante</w:t>
            </w:r>
          </w:p>
        </w:tc>
        <w:tc>
          <w:tcPr>
            <w:tcW w:w="1729" w:type="dxa"/>
          </w:tcPr>
          <w:p w14:paraId="2237A00E" w14:textId="77777777" w:rsidR="008C2E13" w:rsidRPr="003A78D5" w:rsidRDefault="008C2E13" w:rsidP="001F4CDD">
            <w:pPr>
              <w:autoSpaceDE w:val="0"/>
              <w:autoSpaceDN w:val="0"/>
              <w:adjustRightInd w:val="0"/>
              <w:rPr>
                <w:sz w:val="16"/>
                <w:szCs w:val="16"/>
              </w:rPr>
            </w:pPr>
            <w:r w:rsidRPr="003A78D5">
              <w:rPr>
                <w:sz w:val="16"/>
                <w:szCs w:val="16"/>
              </w:rPr>
              <w:t>Facultad de Derecho</w:t>
            </w:r>
          </w:p>
        </w:tc>
        <w:tc>
          <w:tcPr>
            <w:tcW w:w="1729" w:type="dxa"/>
          </w:tcPr>
          <w:p w14:paraId="4B03FE78" w14:textId="77777777" w:rsidR="008C2E13" w:rsidRPr="003A78D5" w:rsidRDefault="008C2E13" w:rsidP="001F4CDD">
            <w:pPr>
              <w:autoSpaceDE w:val="0"/>
              <w:autoSpaceDN w:val="0"/>
              <w:adjustRightInd w:val="0"/>
              <w:rPr>
                <w:sz w:val="16"/>
                <w:szCs w:val="16"/>
              </w:rPr>
            </w:pPr>
            <w:r w:rsidRPr="003A78D5">
              <w:rPr>
                <w:sz w:val="16"/>
                <w:szCs w:val="16"/>
              </w:rPr>
              <w:t xml:space="preserve">Curso 2005-2006 </w:t>
            </w:r>
          </w:p>
        </w:tc>
        <w:tc>
          <w:tcPr>
            <w:tcW w:w="2482" w:type="dxa"/>
          </w:tcPr>
          <w:p w14:paraId="73462313" w14:textId="77777777" w:rsidR="008C2E13" w:rsidRPr="003A78D5" w:rsidRDefault="008C2E13" w:rsidP="001F4CDD">
            <w:pPr>
              <w:autoSpaceDE w:val="0"/>
              <w:autoSpaceDN w:val="0"/>
              <w:adjustRightInd w:val="0"/>
              <w:rPr>
                <w:sz w:val="16"/>
                <w:szCs w:val="16"/>
              </w:rPr>
            </w:pPr>
            <w:r w:rsidRPr="003A78D5">
              <w:rPr>
                <w:sz w:val="16"/>
                <w:szCs w:val="16"/>
              </w:rPr>
              <w:t>2005-2006: 218</w:t>
            </w:r>
          </w:p>
          <w:p w14:paraId="64BC75CE" w14:textId="77777777" w:rsidR="008C2E13" w:rsidRPr="003A78D5" w:rsidRDefault="008C2E13" w:rsidP="001F4CDD">
            <w:pPr>
              <w:autoSpaceDE w:val="0"/>
              <w:autoSpaceDN w:val="0"/>
              <w:adjustRightInd w:val="0"/>
              <w:rPr>
                <w:sz w:val="16"/>
                <w:szCs w:val="16"/>
              </w:rPr>
            </w:pPr>
            <w:r w:rsidRPr="003A78D5">
              <w:rPr>
                <w:sz w:val="16"/>
                <w:szCs w:val="16"/>
              </w:rPr>
              <w:t>2006-2007: 356</w:t>
            </w:r>
          </w:p>
          <w:p w14:paraId="2D003AE0" w14:textId="77777777" w:rsidR="008C2E13" w:rsidRPr="003A78D5" w:rsidRDefault="008C2E13" w:rsidP="001F4CDD">
            <w:pPr>
              <w:autoSpaceDE w:val="0"/>
              <w:autoSpaceDN w:val="0"/>
              <w:adjustRightInd w:val="0"/>
              <w:rPr>
                <w:sz w:val="16"/>
                <w:szCs w:val="16"/>
              </w:rPr>
            </w:pPr>
            <w:r w:rsidRPr="003A78D5">
              <w:rPr>
                <w:sz w:val="16"/>
                <w:szCs w:val="16"/>
              </w:rPr>
              <w:t>2007-2008: 438</w:t>
            </w:r>
          </w:p>
        </w:tc>
      </w:tr>
      <w:tr w:rsidR="008C2E13" w:rsidRPr="003A78D5" w14:paraId="4379BDE9" w14:textId="77777777" w:rsidTr="001F4CDD">
        <w:tc>
          <w:tcPr>
            <w:tcW w:w="1728" w:type="dxa"/>
          </w:tcPr>
          <w:p w14:paraId="23102CF5" w14:textId="77777777" w:rsidR="008C2E13" w:rsidRPr="003A78D5" w:rsidRDefault="008C2E13" w:rsidP="001F4CDD">
            <w:pPr>
              <w:autoSpaceDE w:val="0"/>
              <w:autoSpaceDN w:val="0"/>
              <w:adjustRightInd w:val="0"/>
              <w:rPr>
                <w:sz w:val="16"/>
                <w:szCs w:val="16"/>
              </w:rPr>
            </w:pPr>
            <w:r w:rsidRPr="003A78D5">
              <w:rPr>
                <w:sz w:val="16"/>
                <w:szCs w:val="16"/>
              </w:rPr>
              <w:t>Autónoma de Barcelona</w:t>
            </w:r>
          </w:p>
        </w:tc>
        <w:tc>
          <w:tcPr>
            <w:tcW w:w="1729" w:type="dxa"/>
          </w:tcPr>
          <w:p w14:paraId="3E99874C" w14:textId="77777777" w:rsidR="008C2E13" w:rsidRPr="003A78D5" w:rsidRDefault="008C2E13" w:rsidP="001F4CDD">
            <w:pPr>
              <w:autoSpaceDE w:val="0"/>
              <w:autoSpaceDN w:val="0"/>
              <w:adjustRightInd w:val="0"/>
              <w:rPr>
                <w:sz w:val="16"/>
                <w:szCs w:val="16"/>
              </w:rPr>
            </w:pPr>
            <w:r w:rsidRPr="003A78D5">
              <w:rPr>
                <w:sz w:val="16"/>
                <w:szCs w:val="16"/>
              </w:rPr>
              <w:t>Facultad de Derecho</w:t>
            </w:r>
          </w:p>
        </w:tc>
        <w:tc>
          <w:tcPr>
            <w:tcW w:w="1729" w:type="dxa"/>
          </w:tcPr>
          <w:p w14:paraId="22E855B6" w14:textId="77777777" w:rsidR="008C2E13" w:rsidRPr="003A78D5" w:rsidRDefault="008C2E13" w:rsidP="001F4CDD">
            <w:pPr>
              <w:autoSpaceDE w:val="0"/>
              <w:autoSpaceDN w:val="0"/>
              <w:adjustRightInd w:val="0"/>
              <w:rPr>
                <w:sz w:val="16"/>
                <w:szCs w:val="16"/>
              </w:rPr>
            </w:pPr>
            <w:r w:rsidRPr="003A78D5">
              <w:rPr>
                <w:sz w:val="16"/>
                <w:szCs w:val="16"/>
              </w:rPr>
              <w:t>2004-2005</w:t>
            </w:r>
          </w:p>
        </w:tc>
        <w:tc>
          <w:tcPr>
            <w:tcW w:w="2482" w:type="dxa"/>
          </w:tcPr>
          <w:p w14:paraId="462CFE8F" w14:textId="77777777" w:rsidR="008C2E13" w:rsidRPr="003A78D5" w:rsidRDefault="008C2E13" w:rsidP="001F4CDD">
            <w:pPr>
              <w:autoSpaceDE w:val="0"/>
              <w:autoSpaceDN w:val="0"/>
              <w:adjustRightInd w:val="0"/>
              <w:rPr>
                <w:sz w:val="16"/>
                <w:szCs w:val="16"/>
              </w:rPr>
            </w:pPr>
            <w:r w:rsidRPr="003A78D5">
              <w:rPr>
                <w:sz w:val="16"/>
                <w:szCs w:val="16"/>
              </w:rPr>
              <w:t>2004-2005:49 (*)</w:t>
            </w:r>
          </w:p>
          <w:p w14:paraId="472E8CD0" w14:textId="77777777" w:rsidR="008C2E13" w:rsidRPr="003A78D5" w:rsidRDefault="008C2E13" w:rsidP="001F4CDD">
            <w:pPr>
              <w:autoSpaceDE w:val="0"/>
              <w:autoSpaceDN w:val="0"/>
              <w:adjustRightInd w:val="0"/>
              <w:rPr>
                <w:sz w:val="16"/>
                <w:szCs w:val="16"/>
              </w:rPr>
            </w:pPr>
            <w:r w:rsidRPr="003A78D5">
              <w:rPr>
                <w:sz w:val="16"/>
                <w:szCs w:val="16"/>
              </w:rPr>
              <w:t>2005-2006:59</w:t>
            </w:r>
          </w:p>
          <w:p w14:paraId="5FDCF1BC" w14:textId="77777777" w:rsidR="008C2E13" w:rsidRPr="003A78D5" w:rsidRDefault="008C2E13" w:rsidP="001F4CDD">
            <w:pPr>
              <w:autoSpaceDE w:val="0"/>
              <w:autoSpaceDN w:val="0"/>
              <w:adjustRightInd w:val="0"/>
              <w:rPr>
                <w:sz w:val="16"/>
                <w:szCs w:val="16"/>
              </w:rPr>
            </w:pPr>
            <w:r w:rsidRPr="003A78D5">
              <w:rPr>
                <w:sz w:val="16"/>
                <w:szCs w:val="16"/>
              </w:rPr>
              <w:t>2006-2007:58</w:t>
            </w:r>
          </w:p>
          <w:p w14:paraId="3A32A1E6" w14:textId="77777777" w:rsidR="008C2E13" w:rsidRPr="003A78D5" w:rsidRDefault="008C2E13" w:rsidP="001F4CDD">
            <w:pPr>
              <w:autoSpaceDE w:val="0"/>
              <w:autoSpaceDN w:val="0"/>
              <w:adjustRightInd w:val="0"/>
              <w:rPr>
                <w:sz w:val="16"/>
                <w:szCs w:val="16"/>
              </w:rPr>
            </w:pPr>
            <w:r w:rsidRPr="003A78D5">
              <w:rPr>
                <w:sz w:val="16"/>
                <w:szCs w:val="16"/>
              </w:rPr>
              <w:t>2007-2008:51</w:t>
            </w:r>
          </w:p>
        </w:tc>
      </w:tr>
      <w:tr w:rsidR="008C2E13" w:rsidRPr="003A78D5" w14:paraId="0CA20214" w14:textId="77777777" w:rsidTr="001F4CDD">
        <w:tc>
          <w:tcPr>
            <w:tcW w:w="1728" w:type="dxa"/>
          </w:tcPr>
          <w:p w14:paraId="307766D1" w14:textId="77777777" w:rsidR="008C2E13" w:rsidRPr="003A78D5" w:rsidRDefault="008C2E13" w:rsidP="001F4CDD">
            <w:pPr>
              <w:autoSpaceDE w:val="0"/>
              <w:autoSpaceDN w:val="0"/>
              <w:adjustRightInd w:val="0"/>
              <w:rPr>
                <w:sz w:val="16"/>
                <w:szCs w:val="16"/>
              </w:rPr>
            </w:pPr>
            <w:r w:rsidRPr="003A78D5">
              <w:rPr>
                <w:sz w:val="16"/>
                <w:szCs w:val="16"/>
              </w:rPr>
              <w:t>Barcelona</w:t>
            </w:r>
          </w:p>
        </w:tc>
        <w:tc>
          <w:tcPr>
            <w:tcW w:w="1729" w:type="dxa"/>
          </w:tcPr>
          <w:p w14:paraId="6FB02B3A" w14:textId="77777777" w:rsidR="008C2E13" w:rsidRPr="003A78D5" w:rsidRDefault="008C2E13" w:rsidP="001F4CDD">
            <w:pPr>
              <w:autoSpaceDE w:val="0"/>
              <w:autoSpaceDN w:val="0"/>
              <w:adjustRightInd w:val="0"/>
              <w:rPr>
                <w:sz w:val="16"/>
                <w:szCs w:val="16"/>
              </w:rPr>
            </w:pPr>
            <w:r w:rsidRPr="003A78D5">
              <w:rPr>
                <w:sz w:val="16"/>
                <w:szCs w:val="16"/>
              </w:rPr>
              <w:t>Facultad Derecho</w:t>
            </w:r>
          </w:p>
        </w:tc>
        <w:tc>
          <w:tcPr>
            <w:tcW w:w="1729" w:type="dxa"/>
          </w:tcPr>
          <w:p w14:paraId="54773EF7" w14:textId="77777777" w:rsidR="008C2E13" w:rsidRPr="003A78D5" w:rsidRDefault="008C2E13" w:rsidP="001F4CDD">
            <w:pPr>
              <w:autoSpaceDE w:val="0"/>
              <w:autoSpaceDN w:val="0"/>
              <w:adjustRightInd w:val="0"/>
              <w:rPr>
                <w:sz w:val="16"/>
                <w:szCs w:val="16"/>
              </w:rPr>
            </w:pPr>
            <w:r w:rsidRPr="003A78D5">
              <w:rPr>
                <w:sz w:val="16"/>
                <w:szCs w:val="16"/>
              </w:rPr>
              <w:t>Curso 2004-2005</w:t>
            </w:r>
          </w:p>
        </w:tc>
        <w:tc>
          <w:tcPr>
            <w:tcW w:w="2482" w:type="dxa"/>
          </w:tcPr>
          <w:p w14:paraId="7DB75CF9" w14:textId="77777777" w:rsidR="008C2E13" w:rsidRPr="003A78D5" w:rsidRDefault="008C2E13" w:rsidP="001F4CDD">
            <w:pPr>
              <w:autoSpaceDE w:val="0"/>
              <w:autoSpaceDN w:val="0"/>
              <w:adjustRightInd w:val="0"/>
              <w:rPr>
                <w:sz w:val="16"/>
                <w:szCs w:val="16"/>
              </w:rPr>
            </w:pPr>
            <w:r w:rsidRPr="003A78D5">
              <w:rPr>
                <w:sz w:val="16"/>
                <w:szCs w:val="16"/>
              </w:rPr>
              <w:t>2004-2005: 120 (**)</w:t>
            </w:r>
          </w:p>
          <w:p w14:paraId="7E76B517" w14:textId="77777777" w:rsidR="008C2E13" w:rsidRPr="003A78D5" w:rsidRDefault="008C2E13" w:rsidP="001F4CDD">
            <w:pPr>
              <w:autoSpaceDE w:val="0"/>
              <w:autoSpaceDN w:val="0"/>
              <w:adjustRightInd w:val="0"/>
              <w:rPr>
                <w:sz w:val="16"/>
                <w:szCs w:val="16"/>
              </w:rPr>
            </w:pPr>
            <w:r w:rsidRPr="003A78D5">
              <w:rPr>
                <w:sz w:val="16"/>
                <w:szCs w:val="16"/>
              </w:rPr>
              <w:t>2005-2006: 120</w:t>
            </w:r>
          </w:p>
          <w:p w14:paraId="2B0E1E48" w14:textId="77777777" w:rsidR="008C2E13" w:rsidRPr="003A78D5" w:rsidRDefault="008C2E13" w:rsidP="001F4CDD">
            <w:pPr>
              <w:autoSpaceDE w:val="0"/>
              <w:autoSpaceDN w:val="0"/>
              <w:adjustRightInd w:val="0"/>
              <w:rPr>
                <w:sz w:val="16"/>
                <w:szCs w:val="16"/>
              </w:rPr>
            </w:pPr>
            <w:r w:rsidRPr="003A78D5">
              <w:rPr>
                <w:sz w:val="16"/>
                <w:szCs w:val="16"/>
              </w:rPr>
              <w:t>2006-2007: 120</w:t>
            </w:r>
          </w:p>
          <w:p w14:paraId="57AC6B6C" w14:textId="77777777" w:rsidR="008C2E13" w:rsidRPr="003A78D5" w:rsidRDefault="008C2E13" w:rsidP="001F4CDD">
            <w:pPr>
              <w:autoSpaceDE w:val="0"/>
              <w:autoSpaceDN w:val="0"/>
              <w:adjustRightInd w:val="0"/>
              <w:rPr>
                <w:sz w:val="16"/>
                <w:szCs w:val="16"/>
              </w:rPr>
            </w:pPr>
            <w:r w:rsidRPr="003A78D5">
              <w:rPr>
                <w:sz w:val="16"/>
                <w:szCs w:val="16"/>
              </w:rPr>
              <w:t>2007-2008: 120</w:t>
            </w:r>
          </w:p>
        </w:tc>
      </w:tr>
      <w:tr w:rsidR="008C2E13" w:rsidRPr="003A78D5" w14:paraId="2C957848" w14:textId="77777777" w:rsidTr="001F4CDD">
        <w:tc>
          <w:tcPr>
            <w:tcW w:w="1728" w:type="dxa"/>
          </w:tcPr>
          <w:p w14:paraId="3E3665B3" w14:textId="77777777" w:rsidR="008C2E13" w:rsidRPr="003A78D5" w:rsidRDefault="008C2E13" w:rsidP="001F4CDD">
            <w:pPr>
              <w:autoSpaceDE w:val="0"/>
              <w:autoSpaceDN w:val="0"/>
              <w:adjustRightInd w:val="0"/>
              <w:rPr>
                <w:sz w:val="16"/>
                <w:szCs w:val="16"/>
              </w:rPr>
            </w:pPr>
            <w:r w:rsidRPr="003A78D5">
              <w:rPr>
                <w:sz w:val="16"/>
                <w:szCs w:val="16"/>
              </w:rPr>
              <w:t>Camilo José Cela</w:t>
            </w:r>
          </w:p>
        </w:tc>
        <w:tc>
          <w:tcPr>
            <w:tcW w:w="1729" w:type="dxa"/>
          </w:tcPr>
          <w:p w14:paraId="47E852DA" w14:textId="77777777" w:rsidR="008C2E13" w:rsidRPr="003A78D5" w:rsidRDefault="008C2E13" w:rsidP="001F4CDD">
            <w:pPr>
              <w:autoSpaceDE w:val="0"/>
              <w:autoSpaceDN w:val="0"/>
              <w:adjustRightInd w:val="0"/>
              <w:rPr>
                <w:sz w:val="16"/>
                <w:szCs w:val="16"/>
              </w:rPr>
            </w:pPr>
            <w:r w:rsidRPr="003A78D5">
              <w:rPr>
                <w:sz w:val="16"/>
                <w:szCs w:val="16"/>
              </w:rPr>
              <w:t>Facultad de Ciencias Sociales y de la Educación</w:t>
            </w:r>
          </w:p>
        </w:tc>
        <w:tc>
          <w:tcPr>
            <w:tcW w:w="1729" w:type="dxa"/>
          </w:tcPr>
          <w:p w14:paraId="36BF5255" w14:textId="77777777" w:rsidR="008C2E13" w:rsidRPr="003A78D5" w:rsidRDefault="008C2E13" w:rsidP="001F4CDD">
            <w:pPr>
              <w:autoSpaceDE w:val="0"/>
              <w:autoSpaceDN w:val="0"/>
              <w:adjustRightInd w:val="0"/>
              <w:rPr>
                <w:sz w:val="16"/>
                <w:szCs w:val="16"/>
              </w:rPr>
            </w:pPr>
            <w:r w:rsidRPr="003A78D5">
              <w:rPr>
                <w:sz w:val="16"/>
                <w:szCs w:val="16"/>
              </w:rPr>
              <w:t>Curso 2005-2006</w:t>
            </w:r>
          </w:p>
        </w:tc>
        <w:tc>
          <w:tcPr>
            <w:tcW w:w="2482" w:type="dxa"/>
          </w:tcPr>
          <w:p w14:paraId="64C65840" w14:textId="77777777" w:rsidR="008C2E13" w:rsidRPr="003A78D5" w:rsidRDefault="008C2E13" w:rsidP="001F4CDD">
            <w:pPr>
              <w:autoSpaceDE w:val="0"/>
              <w:autoSpaceDN w:val="0"/>
              <w:adjustRightInd w:val="0"/>
              <w:rPr>
                <w:sz w:val="16"/>
                <w:szCs w:val="16"/>
              </w:rPr>
            </w:pPr>
            <w:r w:rsidRPr="003A78D5">
              <w:rPr>
                <w:sz w:val="16"/>
                <w:szCs w:val="16"/>
              </w:rPr>
              <w:t>2005-2006: 21 (*)</w:t>
            </w:r>
          </w:p>
          <w:p w14:paraId="28347322" w14:textId="77777777" w:rsidR="008C2E13" w:rsidRPr="003A78D5" w:rsidRDefault="008C2E13" w:rsidP="001F4CDD">
            <w:pPr>
              <w:autoSpaceDE w:val="0"/>
              <w:autoSpaceDN w:val="0"/>
              <w:adjustRightInd w:val="0"/>
              <w:rPr>
                <w:sz w:val="16"/>
                <w:szCs w:val="16"/>
              </w:rPr>
            </w:pPr>
            <w:r w:rsidRPr="003A78D5">
              <w:rPr>
                <w:sz w:val="16"/>
                <w:szCs w:val="16"/>
              </w:rPr>
              <w:t>2006-2007: 82</w:t>
            </w:r>
          </w:p>
          <w:p w14:paraId="7F3197B2" w14:textId="77777777" w:rsidR="008C2E13" w:rsidRPr="003A78D5" w:rsidRDefault="008C2E13" w:rsidP="001F4CDD">
            <w:pPr>
              <w:autoSpaceDE w:val="0"/>
              <w:autoSpaceDN w:val="0"/>
              <w:adjustRightInd w:val="0"/>
              <w:rPr>
                <w:sz w:val="16"/>
                <w:szCs w:val="16"/>
              </w:rPr>
            </w:pPr>
            <w:r w:rsidRPr="003A78D5">
              <w:rPr>
                <w:sz w:val="16"/>
                <w:szCs w:val="16"/>
              </w:rPr>
              <w:t>2007-2008: 83</w:t>
            </w:r>
          </w:p>
        </w:tc>
      </w:tr>
      <w:tr w:rsidR="008C2E13" w:rsidRPr="003A78D5" w14:paraId="2FBBC381" w14:textId="77777777" w:rsidTr="001F4CDD">
        <w:tc>
          <w:tcPr>
            <w:tcW w:w="1728" w:type="dxa"/>
          </w:tcPr>
          <w:p w14:paraId="7D343C4B" w14:textId="77777777" w:rsidR="008C2E13" w:rsidRPr="003A78D5" w:rsidRDefault="008C2E13" w:rsidP="001F4CDD">
            <w:pPr>
              <w:autoSpaceDE w:val="0"/>
              <w:autoSpaceDN w:val="0"/>
              <w:adjustRightInd w:val="0"/>
              <w:rPr>
                <w:sz w:val="16"/>
                <w:szCs w:val="16"/>
              </w:rPr>
            </w:pPr>
            <w:r w:rsidRPr="003A78D5">
              <w:rPr>
                <w:sz w:val="16"/>
                <w:szCs w:val="16"/>
              </w:rPr>
              <w:t>Europea de Madrid</w:t>
            </w:r>
          </w:p>
        </w:tc>
        <w:tc>
          <w:tcPr>
            <w:tcW w:w="1729" w:type="dxa"/>
          </w:tcPr>
          <w:p w14:paraId="57F9F6CA" w14:textId="77777777" w:rsidR="008C2E13" w:rsidRPr="003A78D5" w:rsidRDefault="008C2E13" w:rsidP="001F4CDD">
            <w:pPr>
              <w:autoSpaceDE w:val="0"/>
              <w:autoSpaceDN w:val="0"/>
              <w:adjustRightInd w:val="0"/>
              <w:rPr>
                <w:sz w:val="16"/>
                <w:szCs w:val="16"/>
              </w:rPr>
            </w:pPr>
            <w:r w:rsidRPr="003A78D5">
              <w:rPr>
                <w:sz w:val="16"/>
                <w:szCs w:val="16"/>
              </w:rPr>
              <w:t>Facultad de Economía, Derecho y Empresariales</w:t>
            </w:r>
          </w:p>
        </w:tc>
        <w:tc>
          <w:tcPr>
            <w:tcW w:w="1729" w:type="dxa"/>
          </w:tcPr>
          <w:p w14:paraId="2B7D92CE" w14:textId="77777777" w:rsidR="008C2E13" w:rsidRPr="003A78D5" w:rsidRDefault="008C2E13" w:rsidP="001F4CDD">
            <w:pPr>
              <w:autoSpaceDE w:val="0"/>
              <w:autoSpaceDN w:val="0"/>
              <w:adjustRightInd w:val="0"/>
              <w:rPr>
                <w:sz w:val="16"/>
                <w:szCs w:val="16"/>
              </w:rPr>
            </w:pPr>
            <w:r w:rsidRPr="003A78D5">
              <w:rPr>
                <w:sz w:val="16"/>
                <w:szCs w:val="16"/>
              </w:rPr>
              <w:t>Curso 2005-2006</w:t>
            </w:r>
          </w:p>
        </w:tc>
        <w:tc>
          <w:tcPr>
            <w:tcW w:w="2482" w:type="dxa"/>
          </w:tcPr>
          <w:p w14:paraId="0B75A023" w14:textId="77777777" w:rsidR="008C2E13" w:rsidRPr="003A78D5" w:rsidRDefault="008C2E13" w:rsidP="001F4CDD">
            <w:pPr>
              <w:autoSpaceDE w:val="0"/>
              <w:autoSpaceDN w:val="0"/>
              <w:adjustRightInd w:val="0"/>
              <w:rPr>
                <w:sz w:val="16"/>
                <w:szCs w:val="16"/>
              </w:rPr>
            </w:pPr>
            <w:r w:rsidRPr="003A78D5">
              <w:rPr>
                <w:sz w:val="16"/>
                <w:szCs w:val="16"/>
              </w:rPr>
              <w:t>2005-2006: 35 (*)</w:t>
            </w:r>
          </w:p>
          <w:p w14:paraId="3A8D1424" w14:textId="77777777" w:rsidR="008C2E13" w:rsidRPr="003A78D5" w:rsidRDefault="008C2E13" w:rsidP="001F4CDD">
            <w:pPr>
              <w:autoSpaceDE w:val="0"/>
              <w:autoSpaceDN w:val="0"/>
              <w:adjustRightInd w:val="0"/>
              <w:rPr>
                <w:sz w:val="16"/>
                <w:szCs w:val="16"/>
              </w:rPr>
            </w:pPr>
            <w:r w:rsidRPr="003A78D5">
              <w:rPr>
                <w:sz w:val="16"/>
                <w:szCs w:val="16"/>
              </w:rPr>
              <w:t>2006-2007: 25</w:t>
            </w:r>
          </w:p>
          <w:p w14:paraId="514A701C" w14:textId="77777777" w:rsidR="008C2E13" w:rsidRPr="003A78D5" w:rsidRDefault="008C2E13" w:rsidP="001F4CDD">
            <w:pPr>
              <w:autoSpaceDE w:val="0"/>
              <w:autoSpaceDN w:val="0"/>
              <w:adjustRightInd w:val="0"/>
              <w:rPr>
                <w:sz w:val="16"/>
                <w:szCs w:val="16"/>
              </w:rPr>
            </w:pPr>
            <w:r w:rsidRPr="003A78D5">
              <w:rPr>
                <w:sz w:val="16"/>
                <w:szCs w:val="16"/>
              </w:rPr>
              <w:t>2007-2008: 25</w:t>
            </w:r>
          </w:p>
        </w:tc>
      </w:tr>
      <w:tr w:rsidR="008C2E13" w:rsidRPr="003A78D5" w14:paraId="1B85C665" w14:textId="77777777" w:rsidTr="001F4CDD">
        <w:tc>
          <w:tcPr>
            <w:tcW w:w="1728" w:type="dxa"/>
          </w:tcPr>
          <w:p w14:paraId="514803D4" w14:textId="77777777" w:rsidR="008C2E13" w:rsidRPr="003A78D5" w:rsidRDefault="008C2E13" w:rsidP="001F4CDD">
            <w:pPr>
              <w:autoSpaceDE w:val="0"/>
              <w:autoSpaceDN w:val="0"/>
              <w:adjustRightInd w:val="0"/>
              <w:rPr>
                <w:sz w:val="16"/>
                <w:szCs w:val="16"/>
              </w:rPr>
            </w:pPr>
            <w:r w:rsidRPr="003A78D5">
              <w:rPr>
                <w:sz w:val="16"/>
                <w:szCs w:val="16"/>
              </w:rPr>
              <w:t>Girona</w:t>
            </w:r>
          </w:p>
        </w:tc>
        <w:tc>
          <w:tcPr>
            <w:tcW w:w="1729" w:type="dxa"/>
          </w:tcPr>
          <w:p w14:paraId="52C7BF4B" w14:textId="77777777" w:rsidR="008C2E13" w:rsidRPr="003A78D5" w:rsidRDefault="008C2E13" w:rsidP="001F4CDD">
            <w:pPr>
              <w:autoSpaceDE w:val="0"/>
              <w:autoSpaceDN w:val="0"/>
              <w:adjustRightInd w:val="0"/>
              <w:rPr>
                <w:sz w:val="16"/>
                <w:szCs w:val="16"/>
              </w:rPr>
            </w:pPr>
            <w:r w:rsidRPr="003A78D5">
              <w:rPr>
                <w:sz w:val="16"/>
                <w:szCs w:val="16"/>
              </w:rPr>
              <w:t>Facultad de Derecho</w:t>
            </w:r>
          </w:p>
        </w:tc>
        <w:tc>
          <w:tcPr>
            <w:tcW w:w="1729" w:type="dxa"/>
          </w:tcPr>
          <w:p w14:paraId="540293EF" w14:textId="77777777" w:rsidR="008C2E13" w:rsidRPr="003A78D5" w:rsidRDefault="008C2E13" w:rsidP="001F4CDD">
            <w:pPr>
              <w:autoSpaceDE w:val="0"/>
              <w:autoSpaceDN w:val="0"/>
              <w:adjustRightInd w:val="0"/>
              <w:rPr>
                <w:sz w:val="16"/>
                <w:szCs w:val="16"/>
              </w:rPr>
            </w:pPr>
            <w:r w:rsidRPr="003A78D5">
              <w:rPr>
                <w:sz w:val="16"/>
                <w:szCs w:val="16"/>
              </w:rPr>
              <w:t>Curso 2004-2005</w:t>
            </w:r>
          </w:p>
        </w:tc>
        <w:tc>
          <w:tcPr>
            <w:tcW w:w="2482" w:type="dxa"/>
          </w:tcPr>
          <w:p w14:paraId="01F2230D" w14:textId="77777777" w:rsidR="008C2E13" w:rsidRPr="003A78D5" w:rsidRDefault="008C2E13" w:rsidP="001F4CDD">
            <w:pPr>
              <w:autoSpaceDE w:val="0"/>
              <w:autoSpaceDN w:val="0"/>
              <w:adjustRightInd w:val="0"/>
              <w:rPr>
                <w:sz w:val="16"/>
                <w:szCs w:val="16"/>
              </w:rPr>
            </w:pPr>
            <w:r w:rsidRPr="003A78D5">
              <w:rPr>
                <w:sz w:val="16"/>
                <w:szCs w:val="16"/>
              </w:rPr>
              <w:t>2004/2005: 86</w:t>
            </w:r>
          </w:p>
          <w:p w14:paraId="41375A6D" w14:textId="77777777" w:rsidR="008C2E13" w:rsidRPr="003A78D5" w:rsidRDefault="008C2E13" w:rsidP="001F4CDD">
            <w:pPr>
              <w:autoSpaceDE w:val="0"/>
              <w:autoSpaceDN w:val="0"/>
              <w:adjustRightInd w:val="0"/>
              <w:rPr>
                <w:sz w:val="16"/>
                <w:szCs w:val="16"/>
              </w:rPr>
            </w:pPr>
            <w:r w:rsidRPr="003A78D5">
              <w:rPr>
                <w:sz w:val="16"/>
                <w:szCs w:val="16"/>
              </w:rPr>
              <w:t>2005/2006: 105</w:t>
            </w:r>
          </w:p>
          <w:p w14:paraId="0394E3FE" w14:textId="77777777" w:rsidR="008C2E13" w:rsidRPr="003A78D5" w:rsidRDefault="008C2E13" w:rsidP="001F4CDD">
            <w:pPr>
              <w:autoSpaceDE w:val="0"/>
              <w:autoSpaceDN w:val="0"/>
              <w:adjustRightInd w:val="0"/>
              <w:rPr>
                <w:sz w:val="16"/>
                <w:szCs w:val="16"/>
              </w:rPr>
            </w:pPr>
            <w:r w:rsidRPr="003A78D5">
              <w:rPr>
                <w:sz w:val="16"/>
                <w:szCs w:val="16"/>
              </w:rPr>
              <w:t>2006/2007: 116</w:t>
            </w:r>
          </w:p>
          <w:p w14:paraId="01FB29F8" w14:textId="77777777" w:rsidR="008C2E13" w:rsidRPr="003A78D5" w:rsidRDefault="008C2E13" w:rsidP="001F4CDD">
            <w:pPr>
              <w:autoSpaceDE w:val="0"/>
              <w:autoSpaceDN w:val="0"/>
              <w:adjustRightInd w:val="0"/>
              <w:rPr>
                <w:sz w:val="16"/>
                <w:szCs w:val="16"/>
              </w:rPr>
            </w:pPr>
            <w:r w:rsidRPr="003A78D5">
              <w:rPr>
                <w:sz w:val="16"/>
                <w:szCs w:val="16"/>
              </w:rPr>
              <w:t>2007/2008: 113</w:t>
            </w:r>
          </w:p>
        </w:tc>
      </w:tr>
      <w:tr w:rsidR="008C2E13" w:rsidRPr="003A78D5" w14:paraId="28E1CC56" w14:textId="77777777" w:rsidTr="001F4CDD">
        <w:tc>
          <w:tcPr>
            <w:tcW w:w="1728" w:type="dxa"/>
          </w:tcPr>
          <w:p w14:paraId="7618C61D" w14:textId="77777777" w:rsidR="008C2E13" w:rsidRPr="003A78D5" w:rsidRDefault="008C2E13" w:rsidP="001F4CDD">
            <w:pPr>
              <w:autoSpaceDE w:val="0"/>
              <w:autoSpaceDN w:val="0"/>
              <w:adjustRightInd w:val="0"/>
              <w:rPr>
                <w:sz w:val="16"/>
                <w:szCs w:val="16"/>
              </w:rPr>
            </w:pPr>
            <w:r w:rsidRPr="003A78D5">
              <w:rPr>
                <w:sz w:val="16"/>
                <w:szCs w:val="16"/>
              </w:rPr>
              <w:t>Internacional de Cataluña</w:t>
            </w:r>
          </w:p>
        </w:tc>
        <w:tc>
          <w:tcPr>
            <w:tcW w:w="1729" w:type="dxa"/>
          </w:tcPr>
          <w:p w14:paraId="2F754AEF" w14:textId="77777777" w:rsidR="008C2E13" w:rsidRPr="003A78D5" w:rsidRDefault="008C2E13" w:rsidP="001F4CDD">
            <w:pPr>
              <w:autoSpaceDE w:val="0"/>
              <w:autoSpaceDN w:val="0"/>
              <w:adjustRightInd w:val="0"/>
              <w:rPr>
                <w:sz w:val="16"/>
                <w:szCs w:val="16"/>
              </w:rPr>
            </w:pPr>
            <w:r w:rsidRPr="003A78D5">
              <w:rPr>
                <w:sz w:val="16"/>
                <w:szCs w:val="16"/>
              </w:rPr>
              <w:t>Facultad de Ciencias Jurídicas y Políticas</w:t>
            </w:r>
          </w:p>
        </w:tc>
        <w:tc>
          <w:tcPr>
            <w:tcW w:w="1729" w:type="dxa"/>
          </w:tcPr>
          <w:p w14:paraId="41C88B2A" w14:textId="77777777" w:rsidR="008C2E13" w:rsidRPr="003A78D5" w:rsidRDefault="008C2E13" w:rsidP="001F4CDD">
            <w:pPr>
              <w:autoSpaceDE w:val="0"/>
              <w:autoSpaceDN w:val="0"/>
              <w:adjustRightInd w:val="0"/>
              <w:rPr>
                <w:sz w:val="16"/>
                <w:szCs w:val="16"/>
              </w:rPr>
            </w:pPr>
            <w:r w:rsidRPr="003A78D5">
              <w:rPr>
                <w:sz w:val="16"/>
                <w:szCs w:val="16"/>
              </w:rPr>
              <w:t>Curso 2004-2005</w:t>
            </w:r>
          </w:p>
        </w:tc>
        <w:tc>
          <w:tcPr>
            <w:tcW w:w="2482" w:type="dxa"/>
          </w:tcPr>
          <w:p w14:paraId="458FAA04" w14:textId="77777777" w:rsidR="008C2E13" w:rsidRPr="003A78D5" w:rsidRDefault="008C2E13" w:rsidP="001F4CDD">
            <w:pPr>
              <w:autoSpaceDE w:val="0"/>
              <w:autoSpaceDN w:val="0"/>
              <w:adjustRightInd w:val="0"/>
              <w:rPr>
                <w:sz w:val="16"/>
                <w:szCs w:val="16"/>
              </w:rPr>
            </w:pPr>
            <w:r w:rsidRPr="003A78D5">
              <w:rPr>
                <w:sz w:val="16"/>
                <w:szCs w:val="16"/>
              </w:rPr>
              <w:t>2004-2005: 20</w:t>
            </w:r>
          </w:p>
          <w:p w14:paraId="337A3A8A" w14:textId="77777777" w:rsidR="008C2E13" w:rsidRPr="003A78D5" w:rsidRDefault="008C2E13" w:rsidP="001F4CDD">
            <w:pPr>
              <w:autoSpaceDE w:val="0"/>
              <w:autoSpaceDN w:val="0"/>
              <w:adjustRightInd w:val="0"/>
              <w:rPr>
                <w:sz w:val="16"/>
                <w:szCs w:val="16"/>
              </w:rPr>
            </w:pPr>
            <w:r w:rsidRPr="003A78D5">
              <w:rPr>
                <w:sz w:val="16"/>
                <w:szCs w:val="16"/>
              </w:rPr>
              <w:t>2005-2006: 53</w:t>
            </w:r>
          </w:p>
          <w:p w14:paraId="732486DD" w14:textId="77777777" w:rsidR="008C2E13" w:rsidRPr="003A78D5" w:rsidRDefault="008C2E13" w:rsidP="001F4CDD">
            <w:pPr>
              <w:autoSpaceDE w:val="0"/>
              <w:autoSpaceDN w:val="0"/>
              <w:adjustRightInd w:val="0"/>
              <w:rPr>
                <w:sz w:val="16"/>
                <w:szCs w:val="16"/>
              </w:rPr>
            </w:pPr>
            <w:r w:rsidRPr="003A78D5">
              <w:rPr>
                <w:sz w:val="16"/>
                <w:szCs w:val="16"/>
              </w:rPr>
              <w:t>2006-2007: 80</w:t>
            </w:r>
          </w:p>
          <w:p w14:paraId="5B56B81B" w14:textId="77777777" w:rsidR="008C2E13" w:rsidRPr="003A78D5" w:rsidRDefault="008C2E13" w:rsidP="001F4CDD">
            <w:pPr>
              <w:autoSpaceDE w:val="0"/>
              <w:autoSpaceDN w:val="0"/>
              <w:adjustRightInd w:val="0"/>
              <w:rPr>
                <w:sz w:val="16"/>
                <w:szCs w:val="16"/>
              </w:rPr>
            </w:pPr>
            <w:r w:rsidRPr="003A78D5">
              <w:rPr>
                <w:sz w:val="16"/>
                <w:szCs w:val="16"/>
              </w:rPr>
              <w:t>2007-2008: 102</w:t>
            </w:r>
          </w:p>
        </w:tc>
      </w:tr>
      <w:tr w:rsidR="008C2E13" w:rsidRPr="003A78D5" w14:paraId="0289B700" w14:textId="77777777" w:rsidTr="001F4CDD">
        <w:tc>
          <w:tcPr>
            <w:tcW w:w="1728" w:type="dxa"/>
          </w:tcPr>
          <w:p w14:paraId="7968C1A0" w14:textId="77777777" w:rsidR="008C2E13" w:rsidRPr="003A78D5" w:rsidRDefault="008C2E13" w:rsidP="001F4CDD">
            <w:pPr>
              <w:autoSpaceDE w:val="0"/>
              <w:autoSpaceDN w:val="0"/>
              <w:adjustRightInd w:val="0"/>
              <w:rPr>
                <w:sz w:val="16"/>
                <w:szCs w:val="16"/>
              </w:rPr>
            </w:pPr>
            <w:r w:rsidRPr="003A78D5">
              <w:rPr>
                <w:sz w:val="16"/>
                <w:szCs w:val="16"/>
              </w:rPr>
              <w:t>Murcia</w:t>
            </w:r>
          </w:p>
        </w:tc>
        <w:tc>
          <w:tcPr>
            <w:tcW w:w="1729" w:type="dxa"/>
          </w:tcPr>
          <w:p w14:paraId="42D914C8" w14:textId="77777777" w:rsidR="008C2E13" w:rsidRPr="003A78D5" w:rsidRDefault="008C2E13" w:rsidP="001F4CDD">
            <w:pPr>
              <w:autoSpaceDE w:val="0"/>
              <w:autoSpaceDN w:val="0"/>
              <w:adjustRightInd w:val="0"/>
              <w:rPr>
                <w:sz w:val="16"/>
                <w:szCs w:val="16"/>
              </w:rPr>
            </w:pPr>
            <w:r w:rsidRPr="003A78D5">
              <w:rPr>
                <w:sz w:val="16"/>
                <w:szCs w:val="16"/>
              </w:rPr>
              <w:t>Facultad de Derecho</w:t>
            </w:r>
          </w:p>
        </w:tc>
        <w:tc>
          <w:tcPr>
            <w:tcW w:w="1729" w:type="dxa"/>
          </w:tcPr>
          <w:p w14:paraId="1CFF07A9" w14:textId="77777777" w:rsidR="008C2E13" w:rsidRPr="003A78D5" w:rsidRDefault="008C2E13" w:rsidP="001F4CDD">
            <w:pPr>
              <w:autoSpaceDE w:val="0"/>
              <w:autoSpaceDN w:val="0"/>
              <w:adjustRightInd w:val="0"/>
              <w:rPr>
                <w:sz w:val="16"/>
                <w:szCs w:val="16"/>
              </w:rPr>
            </w:pPr>
            <w:r w:rsidRPr="003A78D5">
              <w:rPr>
                <w:sz w:val="16"/>
                <w:szCs w:val="16"/>
              </w:rPr>
              <w:t>2004-2005</w:t>
            </w:r>
          </w:p>
        </w:tc>
        <w:tc>
          <w:tcPr>
            <w:tcW w:w="2482" w:type="dxa"/>
          </w:tcPr>
          <w:p w14:paraId="7ED5B169" w14:textId="77777777" w:rsidR="008C2E13" w:rsidRPr="003A78D5" w:rsidRDefault="008C2E13" w:rsidP="001F4CDD">
            <w:pPr>
              <w:autoSpaceDE w:val="0"/>
              <w:autoSpaceDN w:val="0"/>
              <w:adjustRightInd w:val="0"/>
              <w:rPr>
                <w:sz w:val="16"/>
                <w:szCs w:val="16"/>
              </w:rPr>
            </w:pPr>
            <w:r w:rsidRPr="003A78D5">
              <w:rPr>
                <w:sz w:val="16"/>
                <w:szCs w:val="16"/>
              </w:rPr>
              <w:t>2004/2005: 121</w:t>
            </w:r>
          </w:p>
          <w:p w14:paraId="6704133C" w14:textId="77777777" w:rsidR="008C2E13" w:rsidRPr="003A78D5" w:rsidRDefault="008C2E13" w:rsidP="001F4CDD">
            <w:pPr>
              <w:autoSpaceDE w:val="0"/>
              <w:autoSpaceDN w:val="0"/>
              <w:adjustRightInd w:val="0"/>
              <w:rPr>
                <w:sz w:val="16"/>
                <w:szCs w:val="16"/>
              </w:rPr>
            </w:pPr>
            <w:r w:rsidRPr="003A78D5">
              <w:rPr>
                <w:sz w:val="16"/>
                <w:szCs w:val="16"/>
              </w:rPr>
              <w:t>2005/2006: 293</w:t>
            </w:r>
          </w:p>
          <w:p w14:paraId="2262DC03" w14:textId="77777777" w:rsidR="008C2E13" w:rsidRPr="003A78D5" w:rsidRDefault="008C2E13" w:rsidP="001F4CDD">
            <w:pPr>
              <w:autoSpaceDE w:val="0"/>
              <w:autoSpaceDN w:val="0"/>
              <w:adjustRightInd w:val="0"/>
              <w:rPr>
                <w:sz w:val="16"/>
                <w:szCs w:val="16"/>
              </w:rPr>
            </w:pPr>
            <w:r w:rsidRPr="003A78D5">
              <w:rPr>
                <w:sz w:val="16"/>
                <w:szCs w:val="16"/>
              </w:rPr>
              <w:t>2006/2007: 392</w:t>
            </w:r>
          </w:p>
          <w:p w14:paraId="459F1231" w14:textId="77777777" w:rsidR="008C2E13" w:rsidRPr="003A78D5" w:rsidRDefault="008C2E13" w:rsidP="001F4CDD">
            <w:pPr>
              <w:autoSpaceDE w:val="0"/>
              <w:autoSpaceDN w:val="0"/>
              <w:adjustRightInd w:val="0"/>
              <w:rPr>
                <w:sz w:val="16"/>
                <w:szCs w:val="16"/>
              </w:rPr>
            </w:pPr>
            <w:r w:rsidRPr="003A78D5">
              <w:rPr>
                <w:sz w:val="16"/>
                <w:szCs w:val="16"/>
              </w:rPr>
              <w:t>2007/2008: 410</w:t>
            </w:r>
          </w:p>
        </w:tc>
      </w:tr>
      <w:tr w:rsidR="008C2E13" w:rsidRPr="003A78D5" w14:paraId="1BE31E0E" w14:textId="77777777" w:rsidTr="001F4CDD">
        <w:tc>
          <w:tcPr>
            <w:tcW w:w="1728" w:type="dxa"/>
          </w:tcPr>
          <w:p w14:paraId="783E1C44" w14:textId="77777777" w:rsidR="008C2E13" w:rsidRPr="003A78D5" w:rsidRDefault="008C2E13" w:rsidP="001F4CDD">
            <w:pPr>
              <w:autoSpaceDE w:val="0"/>
              <w:autoSpaceDN w:val="0"/>
              <w:adjustRightInd w:val="0"/>
              <w:rPr>
                <w:sz w:val="16"/>
                <w:szCs w:val="16"/>
              </w:rPr>
            </w:pPr>
            <w:r w:rsidRPr="003A78D5">
              <w:rPr>
                <w:sz w:val="16"/>
                <w:szCs w:val="16"/>
              </w:rPr>
              <w:t>Valencia</w:t>
            </w:r>
          </w:p>
        </w:tc>
        <w:tc>
          <w:tcPr>
            <w:tcW w:w="1729" w:type="dxa"/>
          </w:tcPr>
          <w:p w14:paraId="01CF4F6D" w14:textId="77777777" w:rsidR="008C2E13" w:rsidRPr="003A78D5" w:rsidRDefault="008C2E13" w:rsidP="001F4CDD">
            <w:pPr>
              <w:autoSpaceDE w:val="0"/>
              <w:autoSpaceDN w:val="0"/>
              <w:adjustRightInd w:val="0"/>
              <w:rPr>
                <w:sz w:val="16"/>
                <w:szCs w:val="16"/>
              </w:rPr>
            </w:pPr>
            <w:r w:rsidRPr="003A78D5">
              <w:rPr>
                <w:sz w:val="16"/>
                <w:szCs w:val="16"/>
              </w:rPr>
              <w:t>Facultad de Derecho</w:t>
            </w:r>
          </w:p>
        </w:tc>
        <w:tc>
          <w:tcPr>
            <w:tcW w:w="1729" w:type="dxa"/>
          </w:tcPr>
          <w:p w14:paraId="0926B03D" w14:textId="77777777" w:rsidR="008C2E13" w:rsidRPr="003A78D5" w:rsidRDefault="008C2E13" w:rsidP="001F4CDD">
            <w:pPr>
              <w:autoSpaceDE w:val="0"/>
              <w:autoSpaceDN w:val="0"/>
              <w:adjustRightInd w:val="0"/>
              <w:rPr>
                <w:sz w:val="16"/>
                <w:szCs w:val="16"/>
              </w:rPr>
            </w:pPr>
            <w:r w:rsidRPr="003A78D5">
              <w:rPr>
                <w:sz w:val="16"/>
                <w:szCs w:val="16"/>
              </w:rPr>
              <w:t>2005-2006</w:t>
            </w:r>
          </w:p>
        </w:tc>
        <w:tc>
          <w:tcPr>
            <w:tcW w:w="2482" w:type="dxa"/>
          </w:tcPr>
          <w:p w14:paraId="2C43CB03" w14:textId="77777777" w:rsidR="008C2E13" w:rsidRPr="003A78D5" w:rsidRDefault="008C2E13" w:rsidP="001F4CDD">
            <w:pPr>
              <w:autoSpaceDE w:val="0"/>
              <w:autoSpaceDN w:val="0"/>
              <w:adjustRightInd w:val="0"/>
              <w:rPr>
                <w:sz w:val="16"/>
                <w:szCs w:val="16"/>
              </w:rPr>
            </w:pPr>
            <w:r w:rsidRPr="003A78D5">
              <w:rPr>
                <w:sz w:val="16"/>
                <w:szCs w:val="16"/>
              </w:rPr>
              <w:t>2005-2006: 253</w:t>
            </w:r>
          </w:p>
          <w:p w14:paraId="3FCFFB10" w14:textId="77777777" w:rsidR="008C2E13" w:rsidRPr="003A78D5" w:rsidRDefault="008C2E13" w:rsidP="001F4CDD">
            <w:pPr>
              <w:autoSpaceDE w:val="0"/>
              <w:autoSpaceDN w:val="0"/>
              <w:adjustRightInd w:val="0"/>
              <w:rPr>
                <w:sz w:val="16"/>
                <w:szCs w:val="16"/>
              </w:rPr>
            </w:pPr>
            <w:r w:rsidRPr="003A78D5">
              <w:rPr>
                <w:sz w:val="16"/>
                <w:szCs w:val="16"/>
              </w:rPr>
              <w:t>2006-2007: 333</w:t>
            </w:r>
          </w:p>
          <w:p w14:paraId="28DF5C42" w14:textId="77777777" w:rsidR="008C2E13" w:rsidRPr="003A78D5" w:rsidRDefault="008C2E13" w:rsidP="001F4CDD">
            <w:pPr>
              <w:autoSpaceDE w:val="0"/>
              <w:autoSpaceDN w:val="0"/>
              <w:adjustRightInd w:val="0"/>
              <w:rPr>
                <w:sz w:val="16"/>
                <w:szCs w:val="16"/>
              </w:rPr>
            </w:pPr>
            <w:r w:rsidRPr="003A78D5">
              <w:rPr>
                <w:sz w:val="16"/>
                <w:szCs w:val="16"/>
              </w:rPr>
              <w:t>2007-2008: 541</w:t>
            </w:r>
          </w:p>
        </w:tc>
      </w:tr>
    </w:tbl>
    <w:p w14:paraId="7304BCE6" w14:textId="77777777" w:rsidR="008C2E13" w:rsidRPr="003A78D5" w:rsidRDefault="008C2E13" w:rsidP="008C2E13">
      <w:pPr>
        <w:autoSpaceDE w:val="0"/>
        <w:autoSpaceDN w:val="0"/>
        <w:adjustRightInd w:val="0"/>
        <w:rPr>
          <w:sz w:val="16"/>
          <w:szCs w:val="16"/>
        </w:rPr>
      </w:pPr>
      <w:r w:rsidRPr="003A78D5">
        <w:rPr>
          <w:sz w:val="16"/>
          <w:szCs w:val="16"/>
        </w:rPr>
        <w:t>Fuente: datos proporcionados por las diversas universidades</w:t>
      </w:r>
    </w:p>
    <w:p w14:paraId="17CFBE24" w14:textId="77777777" w:rsidR="008C2E13" w:rsidRPr="003A78D5" w:rsidRDefault="008C2E13" w:rsidP="008C2E13">
      <w:pPr>
        <w:autoSpaceDE w:val="0"/>
        <w:autoSpaceDN w:val="0"/>
        <w:adjustRightInd w:val="0"/>
        <w:rPr>
          <w:sz w:val="16"/>
          <w:szCs w:val="16"/>
        </w:rPr>
      </w:pPr>
      <w:r w:rsidRPr="003A78D5">
        <w:rPr>
          <w:sz w:val="16"/>
          <w:szCs w:val="16"/>
        </w:rPr>
        <w:t>* Alumnos de nueva matriculación</w:t>
      </w:r>
    </w:p>
    <w:p w14:paraId="17BE24DA" w14:textId="77777777" w:rsidR="008C2E13" w:rsidRPr="003A78D5" w:rsidRDefault="008C2E13" w:rsidP="008C2E13">
      <w:pPr>
        <w:jc w:val="both"/>
        <w:rPr>
          <w:sz w:val="16"/>
          <w:szCs w:val="16"/>
        </w:rPr>
      </w:pPr>
      <w:r w:rsidRPr="003A78D5">
        <w:rPr>
          <w:sz w:val="16"/>
          <w:szCs w:val="16"/>
        </w:rPr>
        <w:t>**Número de plazas (oferta)</w:t>
      </w:r>
    </w:p>
    <w:p w14:paraId="74987464" w14:textId="77777777" w:rsidR="008C2E13" w:rsidRPr="007D5791" w:rsidRDefault="008C2E13" w:rsidP="008C2E13">
      <w:pPr>
        <w:jc w:val="both"/>
        <w:rPr>
          <w:rFonts w:ascii="Arial" w:hAnsi="Arial" w:cs="Arial"/>
          <w:bCs/>
        </w:rPr>
      </w:pPr>
    </w:p>
    <w:p w14:paraId="17B61F2F" w14:textId="77777777" w:rsidR="008C2E13" w:rsidRDefault="008C2E13" w:rsidP="008C2E13">
      <w:pPr>
        <w:jc w:val="both"/>
        <w:rPr>
          <w:rFonts w:ascii="Arial" w:hAnsi="Arial" w:cs="Arial"/>
          <w:bCs/>
        </w:rPr>
      </w:pPr>
    </w:p>
    <w:p w14:paraId="40D7157B" w14:textId="77777777" w:rsidR="008C2E13" w:rsidRPr="00303A74" w:rsidRDefault="008C2E13" w:rsidP="008C2E13">
      <w:pPr>
        <w:jc w:val="both"/>
        <w:rPr>
          <w:rFonts w:cs="Arial"/>
          <w:bCs/>
          <w:szCs w:val="20"/>
        </w:rPr>
      </w:pPr>
      <w:r w:rsidRPr="00303A74">
        <w:rPr>
          <w:rFonts w:cs="Arial"/>
          <w:bCs/>
          <w:szCs w:val="20"/>
        </w:rPr>
        <w:t>La Licenciatura de segundo ciclo en Criminología se implantó en la Universidad de Girona en el curso 2004-2005. Hasta el momento, los estudios han contado con una matrícula que ronda (para los dos cursos) las 110 personas, con una oferta de 120 plazas de nuevo ingreso, lo que muestra la existencia de una demanda sostenida de estos estudios en Girona.</w:t>
      </w:r>
    </w:p>
    <w:p w14:paraId="165FED7F" w14:textId="77777777" w:rsidR="008C2E13" w:rsidRPr="00303A74" w:rsidRDefault="008C2E13" w:rsidP="008C2E13">
      <w:pPr>
        <w:jc w:val="both"/>
        <w:rPr>
          <w:rFonts w:cs="Arial"/>
          <w:bCs/>
          <w:szCs w:val="20"/>
        </w:rPr>
      </w:pPr>
    </w:p>
    <w:p w14:paraId="7926E47E" w14:textId="77777777" w:rsidR="008C2E13" w:rsidRPr="00303A74" w:rsidRDefault="008C2E13" w:rsidP="008C2E13">
      <w:pPr>
        <w:jc w:val="both"/>
        <w:rPr>
          <w:rFonts w:cs="Arial"/>
          <w:bCs/>
          <w:szCs w:val="20"/>
        </w:rPr>
      </w:pPr>
      <w:r w:rsidRPr="00303A74">
        <w:rPr>
          <w:rFonts w:cs="Arial"/>
          <w:bCs/>
          <w:szCs w:val="20"/>
        </w:rPr>
        <w:t xml:space="preserve">Por otro lado, si se analiza la composición y sobre todo las vías de acceso de los estudiantes que hasta el momento se han matriculado en la Licenciatura en Criminología de la UdG, se puede apreciar que una mayoría provienen de titulaciones propias de universidades, relacionadas con la Criminología, lo que nos indica, sin lugar a dudas, que existe una población numerosa que busca su acceso a la Universidad interesada directamente por la formación criminológica, lo que permite augurar que cuando la Criminología sea una formación de grado, a la cual se acceda finalizado el Bachillerato, muchas personas que hasta el momento no podrían orientarse a la Criminología, por no existir formación de grado inicial, postularán por los estudios de Grado en Criminología. </w:t>
      </w:r>
    </w:p>
    <w:p w14:paraId="6418C14A" w14:textId="77777777" w:rsidR="008C2E13" w:rsidRPr="00303A74" w:rsidRDefault="008C2E13" w:rsidP="008C2E13">
      <w:pPr>
        <w:jc w:val="both"/>
        <w:rPr>
          <w:rFonts w:cs="Arial"/>
          <w:b/>
          <w:bCs/>
          <w:szCs w:val="20"/>
        </w:rPr>
      </w:pPr>
    </w:p>
    <w:p w14:paraId="24BC161E" w14:textId="77777777" w:rsidR="008C2E13" w:rsidRPr="00303A74" w:rsidRDefault="008C2E13" w:rsidP="008C2E13">
      <w:pPr>
        <w:jc w:val="both"/>
        <w:rPr>
          <w:rFonts w:cs="Arial"/>
          <w:bCs/>
          <w:szCs w:val="20"/>
        </w:rPr>
      </w:pPr>
    </w:p>
    <w:p w14:paraId="5EA93565" w14:textId="77777777" w:rsidR="008C2E13" w:rsidRPr="00303A74" w:rsidRDefault="008C2E13" w:rsidP="008C2E13">
      <w:pPr>
        <w:jc w:val="both"/>
        <w:rPr>
          <w:rFonts w:cs="Arial"/>
          <w:b/>
          <w:bCs/>
          <w:szCs w:val="20"/>
        </w:rPr>
      </w:pPr>
      <w:r w:rsidRPr="00303A74">
        <w:rPr>
          <w:rFonts w:cs="Arial"/>
          <w:b/>
          <w:bCs/>
          <w:szCs w:val="20"/>
        </w:rPr>
        <w:t>Campo profesional emergente</w:t>
      </w:r>
      <w:r w:rsidR="001F4CDD" w:rsidRPr="00303A74">
        <w:rPr>
          <w:rFonts w:cs="Arial"/>
          <w:b/>
          <w:bCs/>
          <w:szCs w:val="20"/>
        </w:rPr>
        <w:t xml:space="preserve"> (</w:t>
      </w:r>
      <w:r w:rsidR="001F4CDD" w:rsidRPr="00303A74">
        <w:rPr>
          <w:rFonts w:cs="Arial"/>
          <w:bCs/>
          <w:szCs w:val="20"/>
        </w:rPr>
        <w:t>3ª)</w:t>
      </w:r>
    </w:p>
    <w:p w14:paraId="1C723BE2" w14:textId="77777777" w:rsidR="008C2E13" w:rsidRPr="00303A74" w:rsidRDefault="008C2E13" w:rsidP="008C2E13">
      <w:pPr>
        <w:jc w:val="both"/>
        <w:rPr>
          <w:rFonts w:cs="Arial"/>
          <w:bCs/>
          <w:szCs w:val="20"/>
        </w:rPr>
      </w:pPr>
    </w:p>
    <w:p w14:paraId="65701EEC" w14:textId="77777777" w:rsidR="008C2E13" w:rsidRPr="00303A74" w:rsidRDefault="008C2E13" w:rsidP="008C2E13">
      <w:pPr>
        <w:jc w:val="both"/>
        <w:rPr>
          <w:rFonts w:cs="Arial"/>
          <w:bCs/>
          <w:szCs w:val="20"/>
        </w:rPr>
      </w:pPr>
      <w:r w:rsidRPr="00303A74">
        <w:rPr>
          <w:rFonts w:cs="Arial"/>
          <w:bCs/>
          <w:szCs w:val="20"/>
        </w:rPr>
        <w:t xml:space="preserve">Esta falta de titulación oficial en Criminología hasta el año 2003 comportó que la titulación en Criminología no se requiriese para ejercitar profesiones de contenido criminológico, lo cual contrasta con el hecho que los profesionales que trabajan en estos ámbitos indican mayoritariamente que las tareas que realizan requieren tener formación criminológica, tal y como lo ha reiterado la Federación de Asociaciones de Criminólogos de España (FACE).  </w:t>
      </w:r>
    </w:p>
    <w:p w14:paraId="195F2B10" w14:textId="77777777" w:rsidR="008C2E13" w:rsidRPr="00303A74" w:rsidRDefault="008C2E13" w:rsidP="008C2E13">
      <w:pPr>
        <w:jc w:val="both"/>
        <w:rPr>
          <w:rFonts w:cs="Arial"/>
          <w:bCs/>
          <w:szCs w:val="20"/>
        </w:rPr>
      </w:pPr>
    </w:p>
    <w:p w14:paraId="7303CACB" w14:textId="77777777" w:rsidR="008C2E13" w:rsidRPr="00303A74" w:rsidRDefault="008C2E13" w:rsidP="008C2E13">
      <w:pPr>
        <w:jc w:val="both"/>
        <w:rPr>
          <w:rFonts w:cs="Arial"/>
          <w:bCs/>
          <w:szCs w:val="20"/>
        </w:rPr>
      </w:pPr>
      <w:r w:rsidRPr="00303A74">
        <w:rPr>
          <w:rFonts w:cs="Arial"/>
          <w:bCs/>
          <w:szCs w:val="20"/>
        </w:rPr>
        <w:t>En la actualidad, a partir de la aprobación del título oficial de Licenciado en Criminología, los nuevos licenciados han comenzado a exigir su pleno reconocimiento profesional. En este sentido, al igual que el título de Licenciado en Criminología, el Grado en Criminología, como titulación oficial, deberá contribuir al proceso ya iniciado de crear y consolidar un campo profesional emergente, que comporte que determinadas actividades relacionadas con la prevención, el control y el tratamiento de la criminalidad deban estar desarrollados por profesionales debidamente capacitados a través de la formación del Grado, que los capacite y habilite para asumir las tareas propias de los profesionales en Criminología.</w:t>
      </w:r>
    </w:p>
    <w:p w14:paraId="7387C09C" w14:textId="77777777" w:rsidR="008C2E13" w:rsidRPr="00303A74" w:rsidRDefault="008C2E13" w:rsidP="008C2E13">
      <w:pPr>
        <w:jc w:val="both"/>
        <w:rPr>
          <w:rFonts w:cs="Arial"/>
          <w:bCs/>
          <w:szCs w:val="20"/>
        </w:rPr>
      </w:pPr>
    </w:p>
    <w:p w14:paraId="39F50C0B" w14:textId="77777777" w:rsidR="008C2E13" w:rsidRPr="00303A74" w:rsidRDefault="008C2E13" w:rsidP="008C2E13">
      <w:pPr>
        <w:jc w:val="both"/>
        <w:rPr>
          <w:rFonts w:cs="Arial"/>
          <w:bCs/>
          <w:szCs w:val="20"/>
        </w:rPr>
      </w:pPr>
      <w:r w:rsidRPr="00303A74">
        <w:rPr>
          <w:rFonts w:cs="Arial"/>
          <w:bCs/>
          <w:szCs w:val="20"/>
        </w:rPr>
        <w:t xml:space="preserve">Esta es precisamente la experiencia de aquellos países que cuentan con unos estudios consolidados de Grado en Criminología y con unos profesionales debidamente formados. Como puede observarse en la tabla 3 del Libro Blanco de Criminología, éste es también el camino seguido por las universidades europeas que en los últimos años han creado programas de Grado en Criminología, y donde se puede observar que existen tres ámbitos principales en los cuales los titulados en Criminología deberán insertarse. En primer lugar, los ayuntamientos, que dispondrán de personas especializadas en prevenir y gestionar los problemas de convivencia y de criminalidad; en segundo lugar la policía, que deberá tener personal especializado en la investigación criminológica y, en tercer lugar, los servicios de ejecución penal, que deberán incorporar personal especializado en la rehabilitación de delincuentes y de atención a las víctimas. </w:t>
      </w:r>
    </w:p>
    <w:p w14:paraId="08DBE714" w14:textId="77777777" w:rsidR="008C2E13" w:rsidRPr="00303A74" w:rsidRDefault="008C2E13" w:rsidP="008C2E13">
      <w:pPr>
        <w:jc w:val="both"/>
        <w:rPr>
          <w:rFonts w:cs="Arial"/>
          <w:bCs/>
          <w:szCs w:val="20"/>
        </w:rPr>
      </w:pPr>
    </w:p>
    <w:p w14:paraId="773C9F03" w14:textId="77777777" w:rsidR="008C2E13" w:rsidRPr="00303A74" w:rsidRDefault="008C2E13" w:rsidP="008C2E13">
      <w:pPr>
        <w:jc w:val="both"/>
        <w:rPr>
          <w:rFonts w:cs="Arial"/>
          <w:bCs/>
          <w:szCs w:val="20"/>
        </w:rPr>
      </w:pPr>
      <w:r w:rsidRPr="00303A74">
        <w:rPr>
          <w:rFonts w:cs="Arial"/>
          <w:bCs/>
          <w:szCs w:val="20"/>
        </w:rPr>
        <w:t>Lógicamente, este proceso de profesionalización de las tareas criminológicas deberá ir acompañado de la creación de un colegio profesional de criminólogos, que ya viene gestándose y que encontrará su concreción en un futuro próximo.</w:t>
      </w:r>
    </w:p>
    <w:p w14:paraId="6BAD317F" w14:textId="77777777" w:rsidR="008C2E13" w:rsidRDefault="008C2E13" w:rsidP="00EF1727">
      <w:pPr>
        <w:rPr>
          <w:color w:val="000000"/>
          <w:szCs w:val="20"/>
          <w:lang w:eastAsia="ca-ES"/>
        </w:rPr>
      </w:pPr>
    </w:p>
    <w:p w14:paraId="6E50B544" w14:textId="77777777" w:rsidR="00303A74" w:rsidRPr="00303A74" w:rsidRDefault="00303A74" w:rsidP="00EF1727">
      <w:pPr>
        <w:rPr>
          <w:color w:val="000000"/>
          <w:szCs w:val="20"/>
          <w:lang w:eastAsia="ca-ES"/>
        </w:rPr>
      </w:pPr>
    </w:p>
    <w:p w14:paraId="2946F3B5" w14:textId="77777777" w:rsidR="008C2E13" w:rsidRPr="00EF1727" w:rsidRDefault="008C2E13" w:rsidP="00EF1727">
      <w:pPr>
        <w:rPr>
          <w:color w:val="000000"/>
          <w:szCs w:val="20"/>
          <w:lang w:eastAsia="ca-ES"/>
        </w:rPr>
      </w:pPr>
    </w:p>
    <w:p w14:paraId="22001FED" w14:textId="77777777" w:rsidR="00EF1727" w:rsidRDefault="00EF1727" w:rsidP="00EF1727">
      <w:pPr>
        <w:rPr>
          <w:color w:val="000000"/>
          <w:szCs w:val="20"/>
          <w:lang w:eastAsia="ca-ES"/>
        </w:rPr>
      </w:pPr>
      <w:r w:rsidRPr="00EF1727">
        <w:rPr>
          <w:color w:val="000000"/>
          <w:szCs w:val="20"/>
          <w:lang w:eastAsia="ca-ES"/>
        </w:rPr>
        <w:lastRenderedPageBreak/>
        <w:t>2.3.2. Coherencia con otros títulos existentes o tradición previa</w:t>
      </w:r>
    </w:p>
    <w:p w14:paraId="79D59146" w14:textId="77777777" w:rsidR="008C2E13" w:rsidRDefault="008C2E13" w:rsidP="00EF1727">
      <w:pPr>
        <w:rPr>
          <w:color w:val="000000"/>
          <w:szCs w:val="20"/>
          <w:lang w:eastAsia="ca-ES"/>
        </w:rPr>
      </w:pPr>
    </w:p>
    <w:p w14:paraId="113323E4" w14:textId="77777777" w:rsidR="008C2E13" w:rsidRPr="00303A74" w:rsidRDefault="008C2E13" w:rsidP="008C2E13">
      <w:pPr>
        <w:jc w:val="both"/>
        <w:rPr>
          <w:rFonts w:cs="Arial"/>
          <w:b/>
          <w:bCs/>
          <w:szCs w:val="20"/>
        </w:rPr>
      </w:pPr>
      <w:r w:rsidRPr="00303A74">
        <w:rPr>
          <w:rFonts w:cs="Arial"/>
          <w:b/>
          <w:bCs/>
          <w:szCs w:val="20"/>
        </w:rPr>
        <w:t xml:space="preserve">Capacidad de la Universidad de Girona de impartir una titulación de calidad de Grado en Criminología </w:t>
      </w:r>
      <w:r w:rsidR="001F4CDD" w:rsidRPr="00303A74">
        <w:rPr>
          <w:rFonts w:cs="Arial"/>
          <w:b/>
          <w:bCs/>
          <w:szCs w:val="20"/>
        </w:rPr>
        <w:t>(</w:t>
      </w:r>
      <w:r w:rsidR="001F4CDD" w:rsidRPr="00303A74">
        <w:rPr>
          <w:rFonts w:cs="Arial"/>
          <w:bCs/>
          <w:szCs w:val="20"/>
        </w:rPr>
        <w:t>4ª)</w:t>
      </w:r>
    </w:p>
    <w:p w14:paraId="71F4A63C" w14:textId="77777777" w:rsidR="008C2E13" w:rsidRPr="00303A74" w:rsidRDefault="008C2E13" w:rsidP="008C2E13">
      <w:pPr>
        <w:jc w:val="both"/>
        <w:rPr>
          <w:rFonts w:cs="Arial"/>
          <w:bCs/>
          <w:szCs w:val="20"/>
        </w:rPr>
      </w:pPr>
    </w:p>
    <w:p w14:paraId="519A45C8" w14:textId="77777777" w:rsidR="004933E1" w:rsidRDefault="008C2E13" w:rsidP="008C2E13">
      <w:pPr>
        <w:jc w:val="both"/>
        <w:rPr>
          <w:rFonts w:cs="Arial"/>
          <w:bCs/>
          <w:szCs w:val="20"/>
        </w:rPr>
      </w:pPr>
      <w:r w:rsidRPr="00303A74">
        <w:rPr>
          <w:rFonts w:cs="Arial"/>
          <w:bCs/>
          <w:szCs w:val="20"/>
        </w:rPr>
        <w:t xml:space="preserve">Puede considerarse que la Universidad de Girona fue pionera en la impartición de la titulación oficial de la Licenciatura en Criminología, anticipándose a la aprobación del título oficial de Licenciado en Criminología, a través de un Graduado Superior en Criminología (2003), con características totalmente adaptadas a las exigencias del título oficial. Desde su aprobación la Universidad de Girona implantó el estudio de segundo ciclo en Criminología entre 2004 y 2008, contando con un total de cuatro promociones. Uno de los principales indicadores de calidad de los estudios de la Licenciatura de la Universidad de Girona, es el de sus alumnos* y licenciados, entre los que se cuenta personal directivo de los Mossos d’Esquadra, de la Guardia Civil, de las Policías Locales, fiscales, funcionarios de prisiones, de juzgados, de ayuntamientos, entre otros. La experiencia acumulada en estos años, los profesionales egresados y la satisfacción de sus estudiantes y de sus licenciados son la principal garantía de la capacidad de esta Universidad para desarrollar un título de grado de calidad. </w:t>
      </w:r>
    </w:p>
    <w:p w14:paraId="2673D868" w14:textId="77777777" w:rsidR="004933E1" w:rsidRDefault="004933E1" w:rsidP="008C2E13">
      <w:pPr>
        <w:jc w:val="both"/>
        <w:rPr>
          <w:rFonts w:cs="Arial"/>
          <w:bCs/>
          <w:szCs w:val="20"/>
        </w:rPr>
      </w:pPr>
    </w:p>
    <w:p w14:paraId="4541E3F3" w14:textId="77777777" w:rsidR="008C2E13" w:rsidRPr="00303A74" w:rsidRDefault="008C2E13" w:rsidP="008C2E13">
      <w:pPr>
        <w:jc w:val="both"/>
        <w:rPr>
          <w:rFonts w:cs="Arial"/>
          <w:bCs/>
          <w:szCs w:val="20"/>
        </w:rPr>
      </w:pPr>
      <w:r w:rsidRPr="00303A74">
        <w:rPr>
          <w:rFonts w:cs="Arial"/>
          <w:bCs/>
          <w:szCs w:val="20"/>
        </w:rPr>
        <w:t xml:space="preserve">Concretamente, los indicadores que muestran la calidad de la titulación de segundo ciclo impartida por la UdG son los siguientes: </w:t>
      </w:r>
    </w:p>
    <w:p w14:paraId="0BD2B6C6" w14:textId="77777777" w:rsidR="008C2E13" w:rsidRPr="00303A74" w:rsidRDefault="008C2E13" w:rsidP="008C2E13">
      <w:pPr>
        <w:jc w:val="both"/>
        <w:rPr>
          <w:rFonts w:cs="Arial"/>
          <w:bCs/>
          <w:szCs w:val="20"/>
        </w:rPr>
      </w:pPr>
    </w:p>
    <w:p w14:paraId="2DBA8713" w14:textId="77777777" w:rsidR="008C2E13" w:rsidRPr="00303A74" w:rsidRDefault="008C2E13" w:rsidP="0097508C">
      <w:pPr>
        <w:widowControl/>
        <w:numPr>
          <w:ilvl w:val="0"/>
          <w:numId w:val="51"/>
        </w:numPr>
        <w:suppressAutoHyphens w:val="0"/>
        <w:jc w:val="both"/>
        <w:rPr>
          <w:rFonts w:cs="Arial"/>
          <w:bCs/>
          <w:szCs w:val="20"/>
        </w:rPr>
      </w:pPr>
      <w:r w:rsidRPr="00303A74">
        <w:rPr>
          <w:rFonts w:cs="Arial"/>
          <w:bCs/>
          <w:iCs/>
          <w:szCs w:val="20"/>
        </w:rPr>
        <w:t>Ajuste total al modelo de estudios de Bolonia</w:t>
      </w:r>
      <w:r w:rsidRPr="00303A74">
        <w:rPr>
          <w:rFonts w:cs="Arial"/>
          <w:bCs/>
          <w:szCs w:val="20"/>
        </w:rPr>
        <w:t xml:space="preserve">. Desde su inicio se asumió por parte de la coordinación del estudio que la planificación y el desarrollo del mismo debería ajustarse al modelo de Bolonia (de próxima implantación) y no al modelo vigente en el momento de su implantación (de inminente extinción). En ese sentido, todo el estudio se programó sobre la base del aprendizaje del alumno y de las horas de trabajo del alumnado, adoptándose que cada crédito se correspondía a 25 horas de trabajo del alumno.  </w:t>
      </w:r>
    </w:p>
    <w:p w14:paraId="67DC9FC5" w14:textId="77777777" w:rsidR="008C2E13" w:rsidRPr="00303A74" w:rsidRDefault="008C2E13" w:rsidP="008C2E13">
      <w:pPr>
        <w:ind w:left="360"/>
        <w:jc w:val="both"/>
        <w:rPr>
          <w:rFonts w:cs="Arial"/>
          <w:bCs/>
          <w:i/>
          <w:szCs w:val="20"/>
        </w:rPr>
      </w:pPr>
    </w:p>
    <w:p w14:paraId="15EA276E" w14:textId="77777777" w:rsidR="008C2E13" w:rsidRPr="00303A74" w:rsidRDefault="008C2E13" w:rsidP="008C2E13">
      <w:pPr>
        <w:ind w:left="360" w:firstLine="348"/>
        <w:jc w:val="both"/>
        <w:rPr>
          <w:rFonts w:cs="Arial"/>
          <w:bCs/>
          <w:szCs w:val="20"/>
        </w:rPr>
      </w:pPr>
      <w:r w:rsidRPr="00303A74">
        <w:rPr>
          <w:szCs w:val="20"/>
        </w:rPr>
        <w:t>(*) A lo largo de esta memoria de grado se menciona reiteradamente el término “estudiante(s)” y “alumno(s)” para referirse de modo simplificado a las alumnas y a los alumnos del Grado. Del mismo modo, se utilizará el término “profesor(es)” para referirse a profesoras y profesores, “licenciado(s)” para aludir a licenciadas y licenciados, etc.</w:t>
      </w:r>
    </w:p>
    <w:p w14:paraId="52F758CA" w14:textId="77777777" w:rsidR="008C2E13" w:rsidRPr="00303A74" w:rsidRDefault="008C2E13" w:rsidP="008C2E13">
      <w:pPr>
        <w:ind w:left="360" w:firstLine="348"/>
        <w:jc w:val="both"/>
        <w:rPr>
          <w:rFonts w:cs="Arial"/>
          <w:bCs/>
          <w:szCs w:val="20"/>
        </w:rPr>
      </w:pPr>
    </w:p>
    <w:p w14:paraId="76160F34" w14:textId="77777777" w:rsidR="008C2E13" w:rsidRPr="00303A74" w:rsidRDefault="008C2E13" w:rsidP="008C2E13">
      <w:pPr>
        <w:ind w:firstLine="708"/>
        <w:jc w:val="both"/>
        <w:rPr>
          <w:rFonts w:cs="Arial"/>
          <w:bCs/>
          <w:szCs w:val="20"/>
        </w:rPr>
      </w:pPr>
      <w:r w:rsidRPr="00303A74">
        <w:rPr>
          <w:rFonts w:cs="Arial"/>
          <w:bCs/>
          <w:szCs w:val="20"/>
        </w:rPr>
        <w:t xml:space="preserve">Los ejes principales del proyecto eran: </w:t>
      </w:r>
    </w:p>
    <w:p w14:paraId="47522537" w14:textId="77777777" w:rsidR="008C2E13" w:rsidRPr="00303A74" w:rsidRDefault="008C2E13" w:rsidP="008C2E13">
      <w:pPr>
        <w:ind w:left="360"/>
        <w:jc w:val="both"/>
        <w:rPr>
          <w:rFonts w:cs="Arial"/>
          <w:bCs/>
          <w:szCs w:val="20"/>
        </w:rPr>
      </w:pPr>
    </w:p>
    <w:p w14:paraId="356A9B67" w14:textId="77777777" w:rsidR="008C2E13" w:rsidRPr="00303A74" w:rsidRDefault="008C2E13" w:rsidP="008C2E13">
      <w:pPr>
        <w:ind w:left="360" w:firstLine="348"/>
        <w:jc w:val="both"/>
        <w:rPr>
          <w:rFonts w:cs="Arial"/>
          <w:bCs/>
          <w:szCs w:val="20"/>
        </w:rPr>
      </w:pPr>
      <w:r w:rsidRPr="00303A74">
        <w:rPr>
          <w:rFonts w:cs="Arial"/>
          <w:bCs/>
          <w:szCs w:val="20"/>
        </w:rPr>
        <w:t xml:space="preserve">• Ajustar la presencialidad del aprendizaje: 50% de autoaprendizaje (virtualidad o </w:t>
      </w:r>
      <w:r w:rsidRPr="00303A74">
        <w:rPr>
          <w:rFonts w:cs="Arial"/>
          <w:bCs/>
          <w:i/>
          <w:szCs w:val="20"/>
        </w:rPr>
        <w:t>e-learning</w:t>
      </w:r>
      <w:r w:rsidRPr="00303A74">
        <w:rPr>
          <w:rFonts w:cs="Arial"/>
          <w:bCs/>
          <w:szCs w:val="20"/>
        </w:rPr>
        <w:t xml:space="preserve">) y 50% de aprendizaje con el profesor: integrado en un 20% mediante comunicaciones sincrónicas (contacto virtual) y un 30% de presencialidad en el centro. </w:t>
      </w:r>
    </w:p>
    <w:p w14:paraId="55D891E3" w14:textId="77777777" w:rsidR="008C2E13" w:rsidRPr="00303A74" w:rsidRDefault="008C2E13" w:rsidP="008C2E13">
      <w:pPr>
        <w:ind w:left="360" w:firstLine="348"/>
        <w:jc w:val="both"/>
        <w:rPr>
          <w:rFonts w:cs="Arial"/>
          <w:bCs/>
          <w:szCs w:val="20"/>
        </w:rPr>
      </w:pPr>
      <w:r w:rsidRPr="00303A74">
        <w:rPr>
          <w:rFonts w:cs="Arial"/>
          <w:bCs/>
          <w:szCs w:val="20"/>
        </w:rPr>
        <w:t xml:space="preserve">• La protocolarización de todos los MIAP (docencia mediante el concepto de módulos integrales de aprendizaje o unidades de aprendizaje). </w:t>
      </w:r>
    </w:p>
    <w:p w14:paraId="706198A3" w14:textId="77777777" w:rsidR="008C2E13" w:rsidRPr="00303A74" w:rsidRDefault="008C2E13" w:rsidP="008C2E13">
      <w:pPr>
        <w:ind w:left="360" w:firstLine="348"/>
        <w:jc w:val="both"/>
        <w:rPr>
          <w:rFonts w:cs="Arial"/>
          <w:bCs/>
          <w:szCs w:val="20"/>
        </w:rPr>
      </w:pPr>
      <w:r w:rsidRPr="00303A74">
        <w:rPr>
          <w:rFonts w:cs="Arial"/>
          <w:bCs/>
          <w:szCs w:val="20"/>
        </w:rPr>
        <w:t xml:space="preserve">• La creación de equipos, de alumnos, de trabajo y de estudio de tres miembros, con vigencia mínima semestral. </w:t>
      </w:r>
    </w:p>
    <w:p w14:paraId="6B29A9FC" w14:textId="77777777" w:rsidR="008C2E13" w:rsidRPr="00303A74" w:rsidRDefault="008C2E13" w:rsidP="008C2E13">
      <w:pPr>
        <w:ind w:left="360" w:firstLine="348"/>
        <w:jc w:val="both"/>
        <w:rPr>
          <w:rFonts w:cs="Arial"/>
          <w:bCs/>
          <w:szCs w:val="20"/>
        </w:rPr>
      </w:pPr>
      <w:r w:rsidRPr="00303A74">
        <w:rPr>
          <w:rFonts w:cs="Arial"/>
          <w:bCs/>
          <w:szCs w:val="20"/>
        </w:rPr>
        <w:t xml:space="preserve">• El carácter interdisciplinario de una parte de las actividades tanto con respecto al autoaprendizaje como con respecto a la autoevaluación mediante la actividad de los equipos de trabajo. </w:t>
      </w:r>
    </w:p>
    <w:p w14:paraId="386B23A8" w14:textId="77777777" w:rsidR="008C2E13" w:rsidRPr="00303A74" w:rsidRDefault="008C2E13" w:rsidP="008C2E13">
      <w:pPr>
        <w:ind w:left="360" w:firstLine="348"/>
        <w:jc w:val="both"/>
        <w:rPr>
          <w:rFonts w:cs="Arial"/>
          <w:bCs/>
          <w:szCs w:val="20"/>
        </w:rPr>
      </w:pPr>
      <w:r w:rsidRPr="00303A74">
        <w:rPr>
          <w:rFonts w:cs="Arial"/>
          <w:bCs/>
          <w:szCs w:val="20"/>
        </w:rPr>
        <w:t>• Inicio del proceso de adaptación al ECTS.</w:t>
      </w:r>
    </w:p>
    <w:p w14:paraId="0143A84C" w14:textId="77777777" w:rsidR="008C2E13" w:rsidRPr="00303A74" w:rsidRDefault="008C2E13" w:rsidP="008C2E13">
      <w:pPr>
        <w:ind w:left="360" w:firstLine="348"/>
        <w:jc w:val="both"/>
        <w:rPr>
          <w:rFonts w:cs="Arial"/>
          <w:bCs/>
          <w:szCs w:val="20"/>
        </w:rPr>
      </w:pPr>
      <w:r w:rsidRPr="00303A74">
        <w:rPr>
          <w:rFonts w:cs="Arial"/>
          <w:bCs/>
          <w:szCs w:val="20"/>
        </w:rPr>
        <w:t xml:space="preserve">• Evaluación continuada. </w:t>
      </w:r>
    </w:p>
    <w:p w14:paraId="1B9C0AEF" w14:textId="77777777" w:rsidR="008C2E13" w:rsidRPr="00303A74" w:rsidRDefault="008C2E13" w:rsidP="008C2E13">
      <w:pPr>
        <w:ind w:left="360" w:firstLine="348"/>
        <w:jc w:val="both"/>
        <w:rPr>
          <w:rFonts w:cs="Arial"/>
          <w:bCs/>
          <w:szCs w:val="20"/>
        </w:rPr>
      </w:pPr>
      <w:r w:rsidRPr="00303A74">
        <w:rPr>
          <w:rFonts w:cs="Arial"/>
          <w:bCs/>
          <w:szCs w:val="20"/>
        </w:rPr>
        <w:t>• El uso de la plataforma “La Meva” como plataforma docente.</w:t>
      </w:r>
    </w:p>
    <w:p w14:paraId="4C5C2374" w14:textId="77777777" w:rsidR="008C2E13" w:rsidRPr="00303A74" w:rsidRDefault="008C2E13" w:rsidP="008C2E13">
      <w:pPr>
        <w:jc w:val="both"/>
        <w:rPr>
          <w:rFonts w:cs="Arial"/>
          <w:bCs/>
          <w:iCs/>
          <w:szCs w:val="20"/>
        </w:rPr>
      </w:pPr>
    </w:p>
    <w:p w14:paraId="05C8FA10" w14:textId="77777777" w:rsidR="008C2E13" w:rsidRPr="00303A74" w:rsidRDefault="008C2E13" w:rsidP="008C2E13">
      <w:pPr>
        <w:ind w:left="735"/>
        <w:jc w:val="both"/>
        <w:rPr>
          <w:rFonts w:cs="Arial"/>
          <w:bCs/>
          <w:szCs w:val="20"/>
        </w:rPr>
      </w:pPr>
    </w:p>
    <w:p w14:paraId="0A2DFC9A" w14:textId="77777777" w:rsidR="008C2E13" w:rsidRPr="00303A74" w:rsidRDefault="008C2E13" w:rsidP="0097508C">
      <w:pPr>
        <w:widowControl/>
        <w:numPr>
          <w:ilvl w:val="0"/>
          <w:numId w:val="51"/>
        </w:numPr>
        <w:suppressAutoHyphens w:val="0"/>
        <w:jc w:val="both"/>
        <w:rPr>
          <w:rFonts w:cs="Arial"/>
          <w:bCs/>
          <w:szCs w:val="20"/>
        </w:rPr>
      </w:pPr>
      <w:r w:rsidRPr="00303A74">
        <w:rPr>
          <w:rFonts w:cs="Arial"/>
          <w:bCs/>
          <w:i/>
          <w:szCs w:val="20"/>
        </w:rPr>
        <w:t>Capacitación profesional y relación con las instituciones y la sociedad</w:t>
      </w:r>
      <w:r w:rsidRPr="00303A74">
        <w:rPr>
          <w:rFonts w:cs="Arial"/>
          <w:bCs/>
          <w:szCs w:val="20"/>
        </w:rPr>
        <w:t xml:space="preserve">. Desde un inicio se ha sido consciente del punto de partida en el que se implantaba una nueva licenciatura. Ni las instituciones ni la sociedad conocía ni identificaba el </w:t>
      </w:r>
      <w:r w:rsidRPr="00303A74">
        <w:rPr>
          <w:rFonts w:cs="Arial"/>
          <w:bCs/>
          <w:szCs w:val="20"/>
        </w:rPr>
        <w:lastRenderedPageBreak/>
        <w:t>papel del criminólogo. Se trataba por lo tanto de generar espacios en los que, por un lado, el alumnado pudiese saber qué le correspondía hacer como criminólogo y por el otro enseñar a las propias instituciones y a la sociedad qué hace un criminólogo. Y este espacio era precisamente el de las prácticas. Las prácticas tuvieron un gran peso a la hora de estructurar el estudio ya que debían cumplir esta doble misión pedagógica: enseñar al alumno qué y cómo debía ejercitar su profesión, y enseñar a las instituciones y agentes sociales qué hace y para qué sirve un criminólogo. Al principio se realizaron una serie de reuniones con instituciones y agentes sociales para explicarles el papel del criminólogo, tradicionalmente identificado con el criminalista –un experto en pruebas judiciales– e invitarlos a participar en convenios de prácticas para que alumnos de la licenciatura pudiesen trabajar en esas instituciones. Este proceso ha ido expandiéndose a lo largo de los años y se han ido realizado convenios con diversas instituciones públicas y privadas. En la actualidad, la Facultad de Derecho tiene convenio de prácticas con una lista variada de instituciones y agentes sociales, que han posibilitado que la mayor parte del alumnado graduado haya realizado prácticas de inserción profesional.</w:t>
      </w:r>
    </w:p>
    <w:p w14:paraId="214049AF" w14:textId="77777777" w:rsidR="008C2E13" w:rsidRPr="00303A74" w:rsidRDefault="008C2E13" w:rsidP="008C2E13">
      <w:pPr>
        <w:jc w:val="both"/>
        <w:rPr>
          <w:rFonts w:cs="Arial"/>
          <w:bCs/>
          <w:szCs w:val="20"/>
        </w:rPr>
      </w:pPr>
    </w:p>
    <w:p w14:paraId="3A5778B8" w14:textId="77777777" w:rsidR="003B09AB" w:rsidRPr="00303A74" w:rsidRDefault="003B09AB" w:rsidP="0016779A">
      <w:pPr>
        <w:ind w:left="360"/>
        <w:jc w:val="both"/>
        <w:rPr>
          <w:rFonts w:eastAsia="Times New Roman" w:cs="Times New Roman"/>
          <w:szCs w:val="20"/>
        </w:rPr>
      </w:pPr>
      <w:r w:rsidRPr="00303A74">
        <w:rPr>
          <w:rFonts w:cs="Times New Roman"/>
          <w:szCs w:val="20"/>
        </w:rPr>
        <w:t xml:space="preserve">A título </w:t>
      </w:r>
      <w:r w:rsidRPr="00303A74">
        <w:rPr>
          <w:rFonts w:cs="Times New Roman"/>
          <w:bCs/>
          <w:szCs w:val="20"/>
        </w:rPr>
        <w:t>de</w:t>
      </w:r>
      <w:r w:rsidRPr="00303A74">
        <w:rPr>
          <w:rFonts w:cs="Times New Roman"/>
          <w:szCs w:val="20"/>
        </w:rPr>
        <w:t xml:space="preserve"> ejemplo, en la actualidad, la Facultad de Derecho tiene firmados convenios para la realización de prácticas externas, entre otras, con las siguientes instituciones:</w:t>
      </w:r>
    </w:p>
    <w:p w14:paraId="48BF02E2" w14:textId="77777777" w:rsidR="003B09AB" w:rsidRPr="00303A74" w:rsidRDefault="003B09AB" w:rsidP="003B09AB">
      <w:pPr>
        <w:ind w:left="735"/>
        <w:jc w:val="both"/>
        <w:rPr>
          <w:rFonts w:cs="Times New Roman"/>
          <w:szCs w:val="20"/>
        </w:rPr>
      </w:pPr>
    </w:p>
    <w:p w14:paraId="62DE8259" w14:textId="16C66343" w:rsidR="003B09AB" w:rsidRPr="00303A74" w:rsidRDefault="003B09AB" w:rsidP="0097508C">
      <w:pPr>
        <w:pStyle w:val="CM20"/>
        <w:numPr>
          <w:ilvl w:val="0"/>
          <w:numId w:val="34"/>
        </w:numPr>
        <w:spacing w:line="228" w:lineRule="atLeast"/>
        <w:jc w:val="both"/>
        <w:rPr>
          <w:rFonts w:ascii="Verdana" w:hAnsi="Verdana"/>
          <w:color w:val="FF0000"/>
          <w:sz w:val="20"/>
          <w:szCs w:val="20"/>
        </w:rPr>
      </w:pPr>
      <w:r w:rsidRPr="00303A74">
        <w:rPr>
          <w:rFonts w:ascii="Verdana" w:hAnsi="Verdana"/>
          <w:sz w:val="20"/>
          <w:szCs w:val="20"/>
        </w:rPr>
        <w:t xml:space="preserve">Centro de Estudios Jurídicos de la Generalitat de Catalunya, que coordina y canaliza todas las prácticas de estudiantes </w:t>
      </w:r>
      <w:r w:rsidRPr="00303A74">
        <w:rPr>
          <w:rFonts w:ascii="Verdana" w:hAnsi="Verdana"/>
          <w:strike/>
          <w:color w:val="FF0000"/>
          <w:sz w:val="20"/>
          <w:szCs w:val="20"/>
        </w:rPr>
        <w:t>en las oficinas judiciales de la demarcación de Girona.</w:t>
      </w:r>
      <w:r w:rsidR="0088573D">
        <w:rPr>
          <w:rFonts w:ascii="Verdana" w:hAnsi="Verdana"/>
          <w:color w:val="FF0000"/>
          <w:sz w:val="20"/>
          <w:szCs w:val="20"/>
        </w:rPr>
        <w:t xml:space="preserve"> d</w:t>
      </w:r>
      <w:r w:rsidR="007F1495">
        <w:rPr>
          <w:rFonts w:ascii="Verdana" w:hAnsi="Verdana"/>
          <w:color w:val="FF0000"/>
          <w:sz w:val="20"/>
          <w:szCs w:val="20"/>
        </w:rPr>
        <w:t>e los Cent</w:t>
      </w:r>
      <w:r w:rsidRPr="00303A74">
        <w:rPr>
          <w:rFonts w:ascii="Verdana" w:hAnsi="Verdana"/>
          <w:color w:val="FF0000"/>
          <w:sz w:val="20"/>
          <w:szCs w:val="20"/>
        </w:rPr>
        <w:t>ros Penitenciarios de Cataluña</w:t>
      </w:r>
      <w:r w:rsidR="0088573D">
        <w:rPr>
          <w:rFonts w:ascii="Verdana" w:hAnsi="Verdana"/>
          <w:color w:val="FF0000"/>
          <w:sz w:val="20"/>
          <w:szCs w:val="20"/>
        </w:rPr>
        <w:t>.</w:t>
      </w:r>
    </w:p>
    <w:p w14:paraId="0D3B7FE7" w14:textId="77777777" w:rsidR="003B09AB" w:rsidRPr="00303A74" w:rsidRDefault="003B09AB" w:rsidP="0097508C">
      <w:pPr>
        <w:pStyle w:val="CM20"/>
        <w:numPr>
          <w:ilvl w:val="0"/>
          <w:numId w:val="34"/>
        </w:numPr>
        <w:spacing w:line="228" w:lineRule="atLeast"/>
        <w:jc w:val="both"/>
        <w:rPr>
          <w:rFonts w:ascii="Verdana" w:hAnsi="Verdana"/>
          <w:sz w:val="20"/>
          <w:szCs w:val="20"/>
        </w:rPr>
      </w:pPr>
      <w:r w:rsidRPr="00303A74">
        <w:rPr>
          <w:rFonts w:ascii="Verdana" w:hAnsi="Verdana"/>
          <w:sz w:val="20"/>
          <w:szCs w:val="20"/>
        </w:rPr>
        <w:t>Administración General del Estado (Subdelegación del Gobierno en Girona)</w:t>
      </w:r>
    </w:p>
    <w:p w14:paraId="3EA68627" w14:textId="7DDC27DF" w:rsidR="003B09AB" w:rsidRPr="00303A74" w:rsidRDefault="003B09AB" w:rsidP="0097508C">
      <w:pPr>
        <w:pStyle w:val="CM20"/>
        <w:numPr>
          <w:ilvl w:val="0"/>
          <w:numId w:val="34"/>
        </w:numPr>
        <w:spacing w:line="228" w:lineRule="atLeast"/>
        <w:jc w:val="both"/>
        <w:rPr>
          <w:rFonts w:ascii="Verdana" w:hAnsi="Verdana"/>
          <w:color w:val="FF0000"/>
          <w:sz w:val="20"/>
          <w:szCs w:val="20"/>
        </w:rPr>
      </w:pPr>
      <w:r w:rsidRPr="00303A74">
        <w:rPr>
          <w:rFonts w:ascii="Verdana" w:hAnsi="Verdana"/>
          <w:color w:val="FF0000"/>
          <w:sz w:val="20"/>
          <w:szCs w:val="20"/>
        </w:rPr>
        <w:t>Generalitat de Catalunya, en concreto</w:t>
      </w:r>
      <w:r w:rsidRPr="00303A74">
        <w:rPr>
          <w:rFonts w:ascii="Verdana" w:hAnsi="Verdana"/>
          <w:strike/>
          <w:color w:val="FF0000"/>
          <w:sz w:val="20"/>
          <w:szCs w:val="20"/>
        </w:rPr>
        <w:t xml:space="preserve">, </w:t>
      </w:r>
      <w:r w:rsidRPr="00303A74">
        <w:rPr>
          <w:rFonts w:ascii="Verdana" w:hAnsi="Verdana"/>
          <w:color w:val="FF0000"/>
          <w:sz w:val="20"/>
          <w:szCs w:val="20"/>
        </w:rPr>
        <w:t xml:space="preserve">con el Departamento de Interior </w:t>
      </w:r>
      <w:r w:rsidRPr="00303A74">
        <w:rPr>
          <w:rFonts w:ascii="Verdana" w:hAnsi="Verdana"/>
          <w:strike/>
          <w:color w:val="FF0000"/>
          <w:sz w:val="20"/>
          <w:szCs w:val="20"/>
        </w:rPr>
        <w:t>de Gobernación y con diversos Servicios Territoriales en Girona</w:t>
      </w:r>
      <w:r w:rsidRPr="00303A74">
        <w:rPr>
          <w:rFonts w:ascii="Verdana" w:hAnsi="Verdana"/>
          <w:sz w:val="20"/>
          <w:szCs w:val="20"/>
        </w:rPr>
        <w:t xml:space="preserve">. </w:t>
      </w:r>
      <w:r w:rsidR="0088573D">
        <w:rPr>
          <w:rFonts w:ascii="Verdana" w:hAnsi="Verdana"/>
          <w:color w:val="FF0000"/>
          <w:sz w:val="20"/>
          <w:szCs w:val="20"/>
        </w:rPr>
        <w:t>y</w:t>
      </w:r>
      <w:r w:rsidRPr="00303A74">
        <w:rPr>
          <w:rFonts w:ascii="Verdana" w:hAnsi="Verdana"/>
          <w:color w:val="FF0000"/>
          <w:sz w:val="20"/>
          <w:szCs w:val="20"/>
        </w:rPr>
        <w:t xml:space="preserve"> el departamento de B</w:t>
      </w:r>
      <w:r w:rsidR="0088573D">
        <w:rPr>
          <w:rFonts w:ascii="Verdana" w:hAnsi="Verdana"/>
          <w:color w:val="FF0000"/>
          <w:sz w:val="20"/>
          <w:szCs w:val="20"/>
        </w:rPr>
        <w:t>i</w:t>
      </w:r>
      <w:r w:rsidRPr="00303A74">
        <w:rPr>
          <w:rFonts w:ascii="Verdana" w:hAnsi="Verdana"/>
          <w:color w:val="FF0000"/>
          <w:sz w:val="20"/>
          <w:szCs w:val="20"/>
        </w:rPr>
        <w:t xml:space="preserve">enestar y </w:t>
      </w:r>
      <w:r w:rsidR="0088573D" w:rsidRPr="00303A74">
        <w:rPr>
          <w:rFonts w:ascii="Verdana" w:hAnsi="Verdana"/>
          <w:color w:val="FF0000"/>
          <w:sz w:val="20"/>
          <w:szCs w:val="20"/>
        </w:rPr>
        <w:t>Familia</w:t>
      </w:r>
      <w:r w:rsidR="0088573D">
        <w:rPr>
          <w:rFonts w:ascii="Verdana" w:hAnsi="Verdana"/>
          <w:color w:val="FF0000"/>
          <w:sz w:val="20"/>
          <w:szCs w:val="20"/>
        </w:rPr>
        <w:t>.</w:t>
      </w:r>
    </w:p>
    <w:p w14:paraId="157559B7" w14:textId="77777777" w:rsidR="003B09AB" w:rsidRPr="00303A74" w:rsidRDefault="003B09AB" w:rsidP="0097508C">
      <w:pPr>
        <w:pStyle w:val="CM20"/>
        <w:numPr>
          <w:ilvl w:val="0"/>
          <w:numId w:val="34"/>
        </w:numPr>
        <w:spacing w:line="228" w:lineRule="atLeast"/>
        <w:jc w:val="both"/>
        <w:rPr>
          <w:rFonts w:ascii="Verdana" w:hAnsi="Verdana"/>
          <w:strike/>
          <w:color w:val="FF0000"/>
          <w:sz w:val="20"/>
          <w:szCs w:val="20"/>
        </w:rPr>
      </w:pPr>
      <w:r w:rsidRPr="00303A74">
        <w:rPr>
          <w:rFonts w:ascii="Verdana" w:hAnsi="Verdana"/>
          <w:strike/>
          <w:color w:val="FF0000"/>
          <w:sz w:val="20"/>
          <w:szCs w:val="20"/>
        </w:rPr>
        <w:t>Servicio de Atención a los Inmigrantes</w:t>
      </w:r>
    </w:p>
    <w:p w14:paraId="51FF8943" w14:textId="77777777" w:rsidR="008C2E13" w:rsidRPr="00303A74" w:rsidRDefault="008C2E13" w:rsidP="008C2E13">
      <w:pPr>
        <w:jc w:val="both"/>
        <w:rPr>
          <w:rFonts w:cs="Arial"/>
          <w:szCs w:val="20"/>
        </w:rPr>
      </w:pPr>
    </w:p>
    <w:p w14:paraId="5341A9A1" w14:textId="77777777" w:rsidR="008C2E13" w:rsidRPr="00303A74" w:rsidRDefault="008C2E13" w:rsidP="0097508C">
      <w:pPr>
        <w:widowControl/>
        <w:numPr>
          <w:ilvl w:val="0"/>
          <w:numId w:val="51"/>
        </w:numPr>
        <w:suppressAutoHyphens w:val="0"/>
        <w:jc w:val="both"/>
        <w:rPr>
          <w:rFonts w:cs="Arial"/>
          <w:bCs/>
          <w:szCs w:val="20"/>
        </w:rPr>
      </w:pPr>
      <w:r w:rsidRPr="00303A74">
        <w:rPr>
          <w:rFonts w:cs="Arial"/>
          <w:bCs/>
          <w:i/>
          <w:szCs w:val="20"/>
        </w:rPr>
        <w:t>Estudio interdisciplinario</w:t>
      </w:r>
      <w:r w:rsidRPr="00303A74">
        <w:rPr>
          <w:rFonts w:cs="Arial"/>
          <w:bCs/>
          <w:szCs w:val="20"/>
        </w:rPr>
        <w:t>. Asimismo, desde su inicio, la Universidad de Girona ha entendido que el estudio de Criminología requiere una perspectiva interdisciplinaria, entendiendo la misma no como la simple suma de visiones, sino como la visión integral que el criminólogo debe tener sobre los factores y fenómenos relacionados con la criminalidad. Cuando se trata de temas relacionados con la criminalidad el criminólogo es la persona que, por su conocimiento integral, está en la mejor posición para comunicarse con el jurista, si finalmente hay un problema jurídico, con el psicólogo si finalmente hay un problema psicológico, con el educador, si finalmente hay un problema pedagógico; pero es el único capacitado para identificar, prevenir y tratar los problemas criminológicos. Esta interdisciplinariedad se ha visto reflejada no sólo en el diseño sino en la impartición de la licenciatura de segundo ciclo en la que participan diversos departamentos de la Universidad, lo que a su vez demuestra la capacidad de la Universidad de Girona para aprovechar todo su capital humano en el desarrollo del título.</w:t>
      </w:r>
      <w:r w:rsidRPr="00303A74">
        <w:rPr>
          <w:rStyle w:val="Refernciadenotaapeudepgina"/>
          <w:rFonts w:cs="Arial"/>
          <w:bCs/>
          <w:szCs w:val="20"/>
        </w:rPr>
        <w:footnoteReference w:id="2"/>
      </w:r>
    </w:p>
    <w:p w14:paraId="19155A9C" w14:textId="77777777" w:rsidR="008C2E13" w:rsidRPr="00303A74" w:rsidRDefault="008C2E13" w:rsidP="008C2E13">
      <w:pPr>
        <w:jc w:val="both"/>
        <w:rPr>
          <w:rFonts w:cs="Arial"/>
          <w:bCs/>
          <w:szCs w:val="20"/>
        </w:rPr>
      </w:pPr>
    </w:p>
    <w:p w14:paraId="6341D355" w14:textId="77777777" w:rsidR="008C2E13" w:rsidRPr="00303A74" w:rsidRDefault="008C2E13" w:rsidP="008C2E13">
      <w:pPr>
        <w:jc w:val="both"/>
        <w:rPr>
          <w:rFonts w:cs="Arial"/>
          <w:bCs/>
          <w:szCs w:val="20"/>
        </w:rPr>
      </w:pPr>
      <w:r w:rsidRPr="00303A74">
        <w:rPr>
          <w:rFonts w:cs="Arial"/>
          <w:bCs/>
          <w:szCs w:val="20"/>
        </w:rPr>
        <w:t>Los resultados de esta experiencia son otro de los indicadores que avalan esta capacidad de la Universidad para impartir estos estudios de grado.</w:t>
      </w:r>
    </w:p>
    <w:p w14:paraId="6F555AB6" w14:textId="77777777" w:rsidR="008C2E13" w:rsidRPr="00303A74" w:rsidRDefault="008C2E13" w:rsidP="008C2E13">
      <w:pPr>
        <w:jc w:val="both"/>
        <w:rPr>
          <w:rFonts w:cs="Arial"/>
          <w:bCs/>
          <w:szCs w:val="20"/>
        </w:rPr>
      </w:pPr>
    </w:p>
    <w:p w14:paraId="3885FB78" w14:textId="77777777" w:rsidR="00FC015E" w:rsidRDefault="008C2E13" w:rsidP="004933E1">
      <w:pPr>
        <w:widowControl/>
        <w:suppressAutoHyphens w:val="0"/>
        <w:jc w:val="both"/>
        <w:rPr>
          <w:rFonts w:cs="Arial"/>
          <w:bCs/>
          <w:szCs w:val="20"/>
        </w:rPr>
      </w:pPr>
      <w:r w:rsidRPr="00303A74">
        <w:rPr>
          <w:rFonts w:cs="Arial"/>
          <w:bCs/>
          <w:i/>
          <w:szCs w:val="20"/>
        </w:rPr>
        <w:lastRenderedPageBreak/>
        <w:t>Resultados académicos (más recientes)</w:t>
      </w:r>
      <w:r w:rsidRPr="00303A74">
        <w:rPr>
          <w:rFonts w:cs="Arial"/>
          <w:bCs/>
          <w:szCs w:val="20"/>
        </w:rPr>
        <w:t xml:space="preserve">. La tasa de rendimiento del alumnado (curso 2013-2014) ha sido alta, en comparación con la propia Universidad y con el propio centro (estudio de Derecho), pues, como media, el alumnado ha superado satisfactoriamente el 83% de los créditos matriculados, mientras que la media de la UdG, está en el 68’8%. </w:t>
      </w:r>
    </w:p>
    <w:p w14:paraId="070CEE1C" w14:textId="77777777" w:rsidR="004933E1" w:rsidRPr="00303A74" w:rsidRDefault="004933E1" w:rsidP="004933E1">
      <w:pPr>
        <w:widowControl/>
        <w:suppressAutoHyphens w:val="0"/>
        <w:jc w:val="both"/>
        <w:rPr>
          <w:rFonts w:cs="Arial"/>
          <w:bCs/>
          <w:szCs w:val="20"/>
        </w:rPr>
      </w:pPr>
    </w:p>
    <w:p w14:paraId="16174E8A" w14:textId="77777777" w:rsidR="00FC015E" w:rsidRPr="00303A74" w:rsidRDefault="00FC015E" w:rsidP="0097508C">
      <w:pPr>
        <w:widowControl/>
        <w:numPr>
          <w:ilvl w:val="0"/>
          <w:numId w:val="39"/>
        </w:numPr>
        <w:suppressAutoHyphens w:val="0"/>
        <w:jc w:val="both"/>
        <w:rPr>
          <w:rFonts w:cs="Arial"/>
          <w:bCs/>
          <w:color w:val="FF0000"/>
          <w:szCs w:val="20"/>
        </w:rPr>
      </w:pPr>
      <w:r w:rsidRPr="00303A74">
        <w:rPr>
          <w:rFonts w:cs="Arial"/>
          <w:bCs/>
          <w:i/>
          <w:color w:val="FF0000"/>
          <w:szCs w:val="20"/>
        </w:rPr>
        <w:t>La tasa de abandono es, a su vez baja en términos comparativos con los indicadores de los otros estudios de la Facultad y de la Universidad</w:t>
      </w:r>
      <w:r w:rsidRPr="00303A74">
        <w:rPr>
          <w:rFonts w:cs="Arial"/>
          <w:bCs/>
          <w:color w:val="FF0000"/>
          <w:szCs w:val="20"/>
        </w:rPr>
        <w:t xml:space="preserve">. </w:t>
      </w:r>
    </w:p>
    <w:tbl>
      <w:tblPr>
        <w:tblW w:w="7229" w:type="dxa"/>
        <w:tblInd w:w="1204" w:type="dxa"/>
        <w:tblCellMar>
          <w:left w:w="70" w:type="dxa"/>
          <w:right w:w="70" w:type="dxa"/>
        </w:tblCellMar>
        <w:tblLook w:val="04A0" w:firstRow="1" w:lastRow="0" w:firstColumn="1" w:lastColumn="0" w:noHBand="0" w:noVBand="1"/>
      </w:tblPr>
      <w:tblGrid>
        <w:gridCol w:w="993"/>
        <w:gridCol w:w="2268"/>
        <w:gridCol w:w="567"/>
        <w:gridCol w:w="2551"/>
        <w:gridCol w:w="850"/>
      </w:tblGrid>
      <w:tr w:rsidR="0093626B" w:rsidRPr="00303A74" w14:paraId="10A0806E" w14:textId="77777777" w:rsidTr="0093626B">
        <w:trPr>
          <w:trHeight w:val="300"/>
        </w:trPr>
        <w:tc>
          <w:tcPr>
            <w:tcW w:w="993" w:type="dxa"/>
            <w:tcBorders>
              <w:top w:val="nil"/>
              <w:left w:val="nil"/>
              <w:bottom w:val="nil"/>
              <w:right w:val="nil"/>
            </w:tcBorders>
            <w:shd w:val="clear" w:color="auto" w:fill="auto"/>
            <w:noWrap/>
            <w:vAlign w:val="bottom"/>
            <w:hideMark/>
          </w:tcPr>
          <w:p w14:paraId="172CB79D" w14:textId="77777777" w:rsidR="00FC015E" w:rsidRPr="00303A74" w:rsidRDefault="00FC015E"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2011</w:t>
            </w:r>
          </w:p>
        </w:tc>
        <w:tc>
          <w:tcPr>
            <w:tcW w:w="2268" w:type="dxa"/>
            <w:tcBorders>
              <w:top w:val="nil"/>
              <w:left w:val="nil"/>
              <w:bottom w:val="nil"/>
              <w:right w:val="nil"/>
            </w:tcBorders>
            <w:shd w:val="clear" w:color="auto" w:fill="auto"/>
            <w:noWrap/>
            <w:vAlign w:val="bottom"/>
            <w:hideMark/>
          </w:tcPr>
          <w:p w14:paraId="298CAD58" w14:textId="77777777" w:rsidR="00FC015E" w:rsidRPr="00303A74" w:rsidRDefault="0093626B"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Grado</w:t>
            </w:r>
            <w:r w:rsidR="00FC015E" w:rsidRPr="00303A74">
              <w:rPr>
                <w:rFonts w:eastAsia="Times New Roman" w:cs="Times New Roman"/>
                <w:color w:val="FF0000"/>
                <w:kern w:val="0"/>
                <w:szCs w:val="20"/>
                <w:lang w:eastAsia="es-ES" w:bidi="ar-SA"/>
              </w:rPr>
              <w:t xml:space="preserve"> en </w:t>
            </w:r>
            <w:r w:rsidRPr="00303A74">
              <w:rPr>
                <w:rFonts w:eastAsia="Times New Roman" w:cs="Times New Roman"/>
                <w:color w:val="FF0000"/>
                <w:kern w:val="0"/>
                <w:szCs w:val="20"/>
                <w:lang w:eastAsia="es-ES" w:bidi="ar-SA"/>
              </w:rPr>
              <w:t>Criminología</w:t>
            </w:r>
          </w:p>
        </w:tc>
        <w:tc>
          <w:tcPr>
            <w:tcW w:w="567" w:type="dxa"/>
            <w:tcBorders>
              <w:top w:val="nil"/>
              <w:left w:val="nil"/>
              <w:bottom w:val="nil"/>
              <w:right w:val="nil"/>
            </w:tcBorders>
            <w:shd w:val="clear" w:color="auto" w:fill="auto"/>
            <w:noWrap/>
            <w:vAlign w:val="bottom"/>
            <w:hideMark/>
          </w:tcPr>
          <w:p w14:paraId="14E2E25C" w14:textId="77777777" w:rsidR="00FC015E" w:rsidRPr="00303A74" w:rsidRDefault="00FC015E"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17</w:t>
            </w:r>
          </w:p>
        </w:tc>
        <w:tc>
          <w:tcPr>
            <w:tcW w:w="2551" w:type="dxa"/>
            <w:tcBorders>
              <w:top w:val="nil"/>
              <w:left w:val="nil"/>
              <w:bottom w:val="nil"/>
              <w:right w:val="nil"/>
            </w:tcBorders>
            <w:shd w:val="clear" w:color="auto" w:fill="auto"/>
            <w:noWrap/>
            <w:vAlign w:val="bottom"/>
            <w:hideMark/>
          </w:tcPr>
          <w:p w14:paraId="5F12B1A5" w14:textId="77777777" w:rsidR="00FC015E" w:rsidRPr="00303A74" w:rsidRDefault="0093626B"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 xml:space="preserve">Tasa de </w:t>
            </w:r>
            <w:r w:rsidR="00FC015E" w:rsidRPr="00303A74">
              <w:rPr>
                <w:rFonts w:eastAsia="Times New Roman" w:cs="Times New Roman"/>
                <w:color w:val="FF0000"/>
                <w:kern w:val="0"/>
                <w:szCs w:val="20"/>
                <w:lang w:eastAsia="es-ES" w:bidi="ar-SA"/>
              </w:rPr>
              <w:t>abandon</w:t>
            </w:r>
            <w:r w:rsidRPr="00303A74">
              <w:rPr>
                <w:rFonts w:eastAsia="Times New Roman" w:cs="Times New Roman"/>
                <w:color w:val="FF0000"/>
                <w:kern w:val="0"/>
                <w:szCs w:val="20"/>
                <w:lang w:eastAsia="es-ES" w:bidi="ar-SA"/>
              </w:rPr>
              <w:t>o</w:t>
            </w:r>
          </w:p>
        </w:tc>
        <w:tc>
          <w:tcPr>
            <w:tcW w:w="850" w:type="dxa"/>
            <w:tcBorders>
              <w:top w:val="nil"/>
              <w:left w:val="nil"/>
              <w:bottom w:val="nil"/>
              <w:right w:val="nil"/>
            </w:tcBorders>
            <w:shd w:val="clear" w:color="auto" w:fill="auto"/>
            <w:noWrap/>
            <w:vAlign w:val="bottom"/>
            <w:hideMark/>
          </w:tcPr>
          <w:p w14:paraId="6B35F90E" w14:textId="77777777" w:rsidR="00FC015E" w:rsidRPr="00303A74" w:rsidRDefault="00FC015E" w:rsidP="00FC015E">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27%</w:t>
            </w:r>
          </w:p>
        </w:tc>
      </w:tr>
      <w:tr w:rsidR="0093626B" w:rsidRPr="00303A74" w14:paraId="48F5571E" w14:textId="77777777" w:rsidTr="00B92AC1">
        <w:trPr>
          <w:trHeight w:val="300"/>
        </w:trPr>
        <w:tc>
          <w:tcPr>
            <w:tcW w:w="993" w:type="dxa"/>
            <w:tcBorders>
              <w:top w:val="nil"/>
              <w:left w:val="nil"/>
              <w:bottom w:val="nil"/>
              <w:right w:val="nil"/>
            </w:tcBorders>
            <w:shd w:val="clear" w:color="auto" w:fill="auto"/>
            <w:noWrap/>
            <w:vAlign w:val="bottom"/>
            <w:hideMark/>
          </w:tcPr>
          <w:p w14:paraId="786BB6A0" w14:textId="77777777" w:rsidR="0093626B" w:rsidRPr="00303A74" w:rsidRDefault="0093626B"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2012</w:t>
            </w:r>
          </w:p>
        </w:tc>
        <w:tc>
          <w:tcPr>
            <w:tcW w:w="2268" w:type="dxa"/>
            <w:tcBorders>
              <w:top w:val="nil"/>
              <w:left w:val="nil"/>
              <w:bottom w:val="nil"/>
              <w:right w:val="nil"/>
            </w:tcBorders>
            <w:shd w:val="clear" w:color="auto" w:fill="auto"/>
            <w:noWrap/>
            <w:vAlign w:val="bottom"/>
            <w:hideMark/>
          </w:tcPr>
          <w:p w14:paraId="574A20F1" w14:textId="77777777" w:rsidR="0093626B" w:rsidRPr="00303A74" w:rsidRDefault="0093626B"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51DEB177" w14:textId="77777777" w:rsidR="0093626B" w:rsidRPr="00303A74" w:rsidRDefault="0093626B"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17</w:t>
            </w:r>
          </w:p>
        </w:tc>
        <w:tc>
          <w:tcPr>
            <w:tcW w:w="2551" w:type="dxa"/>
            <w:tcBorders>
              <w:top w:val="nil"/>
              <w:left w:val="nil"/>
              <w:bottom w:val="nil"/>
              <w:right w:val="nil"/>
            </w:tcBorders>
            <w:shd w:val="clear" w:color="auto" w:fill="auto"/>
            <w:noWrap/>
            <w:hideMark/>
          </w:tcPr>
          <w:p w14:paraId="674AFBFE" w14:textId="77777777" w:rsidR="0093626B" w:rsidRPr="00303A74" w:rsidRDefault="0093626B">
            <w:pPr>
              <w:rPr>
                <w:szCs w:val="20"/>
              </w:rPr>
            </w:pPr>
            <w:r w:rsidRPr="00303A74">
              <w:rPr>
                <w:rFonts w:eastAsia="Times New Roman" w:cs="Times New Roman"/>
                <w:color w:val="FF0000"/>
                <w:kern w:val="0"/>
                <w:szCs w:val="20"/>
                <w:lang w:eastAsia="es-ES" w:bidi="ar-SA"/>
              </w:rPr>
              <w:t>Tasa de abandono</w:t>
            </w:r>
          </w:p>
        </w:tc>
        <w:tc>
          <w:tcPr>
            <w:tcW w:w="850" w:type="dxa"/>
            <w:tcBorders>
              <w:top w:val="nil"/>
              <w:left w:val="nil"/>
              <w:bottom w:val="nil"/>
              <w:right w:val="nil"/>
            </w:tcBorders>
            <w:shd w:val="clear" w:color="auto" w:fill="auto"/>
            <w:noWrap/>
            <w:vAlign w:val="bottom"/>
            <w:hideMark/>
          </w:tcPr>
          <w:p w14:paraId="42B23057" w14:textId="77777777" w:rsidR="0093626B" w:rsidRPr="00303A74" w:rsidRDefault="0093626B" w:rsidP="00FC015E">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6%</w:t>
            </w:r>
          </w:p>
        </w:tc>
      </w:tr>
      <w:tr w:rsidR="0093626B" w:rsidRPr="00303A74" w14:paraId="60C795F2" w14:textId="77777777" w:rsidTr="00B92AC1">
        <w:trPr>
          <w:trHeight w:val="300"/>
        </w:trPr>
        <w:tc>
          <w:tcPr>
            <w:tcW w:w="993" w:type="dxa"/>
            <w:tcBorders>
              <w:top w:val="nil"/>
              <w:left w:val="nil"/>
              <w:bottom w:val="nil"/>
              <w:right w:val="nil"/>
            </w:tcBorders>
            <w:shd w:val="clear" w:color="auto" w:fill="auto"/>
            <w:noWrap/>
            <w:vAlign w:val="bottom"/>
            <w:hideMark/>
          </w:tcPr>
          <w:p w14:paraId="071BE7C1" w14:textId="77777777" w:rsidR="0093626B" w:rsidRPr="00303A74" w:rsidRDefault="0093626B"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2013</w:t>
            </w:r>
          </w:p>
        </w:tc>
        <w:tc>
          <w:tcPr>
            <w:tcW w:w="2268" w:type="dxa"/>
            <w:tcBorders>
              <w:top w:val="nil"/>
              <w:left w:val="nil"/>
              <w:bottom w:val="nil"/>
              <w:right w:val="nil"/>
            </w:tcBorders>
            <w:shd w:val="clear" w:color="auto" w:fill="auto"/>
            <w:noWrap/>
            <w:vAlign w:val="bottom"/>
            <w:hideMark/>
          </w:tcPr>
          <w:p w14:paraId="54968006" w14:textId="77777777" w:rsidR="0093626B" w:rsidRPr="00303A74" w:rsidRDefault="0093626B"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2CBA46C4" w14:textId="77777777" w:rsidR="0093626B" w:rsidRPr="00303A74" w:rsidRDefault="0093626B"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17</w:t>
            </w:r>
          </w:p>
        </w:tc>
        <w:tc>
          <w:tcPr>
            <w:tcW w:w="2551" w:type="dxa"/>
            <w:tcBorders>
              <w:top w:val="nil"/>
              <w:left w:val="nil"/>
              <w:bottom w:val="nil"/>
              <w:right w:val="nil"/>
            </w:tcBorders>
            <w:shd w:val="clear" w:color="auto" w:fill="auto"/>
            <w:noWrap/>
            <w:hideMark/>
          </w:tcPr>
          <w:p w14:paraId="013985DA" w14:textId="77777777" w:rsidR="0093626B" w:rsidRPr="00303A74" w:rsidRDefault="0093626B">
            <w:pPr>
              <w:rPr>
                <w:szCs w:val="20"/>
              </w:rPr>
            </w:pPr>
            <w:r w:rsidRPr="00303A74">
              <w:rPr>
                <w:rFonts w:eastAsia="Times New Roman" w:cs="Times New Roman"/>
                <w:color w:val="FF0000"/>
                <w:kern w:val="0"/>
                <w:szCs w:val="20"/>
                <w:lang w:eastAsia="es-ES" w:bidi="ar-SA"/>
              </w:rPr>
              <w:t>Tasa de abandono</w:t>
            </w:r>
          </w:p>
        </w:tc>
        <w:tc>
          <w:tcPr>
            <w:tcW w:w="850" w:type="dxa"/>
            <w:tcBorders>
              <w:top w:val="nil"/>
              <w:left w:val="nil"/>
              <w:bottom w:val="nil"/>
              <w:right w:val="nil"/>
            </w:tcBorders>
            <w:shd w:val="clear" w:color="auto" w:fill="auto"/>
            <w:noWrap/>
            <w:vAlign w:val="bottom"/>
            <w:hideMark/>
          </w:tcPr>
          <w:p w14:paraId="16D0BBF6" w14:textId="77777777" w:rsidR="0093626B" w:rsidRPr="00303A74" w:rsidRDefault="0093626B" w:rsidP="00FC015E">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13%</w:t>
            </w:r>
          </w:p>
        </w:tc>
      </w:tr>
      <w:tr w:rsidR="0093626B" w:rsidRPr="00303A74" w14:paraId="03F1073C" w14:textId="77777777" w:rsidTr="0093626B">
        <w:trPr>
          <w:trHeight w:val="300"/>
        </w:trPr>
        <w:tc>
          <w:tcPr>
            <w:tcW w:w="993" w:type="dxa"/>
            <w:tcBorders>
              <w:top w:val="nil"/>
              <w:left w:val="nil"/>
              <w:bottom w:val="nil"/>
              <w:right w:val="nil"/>
            </w:tcBorders>
            <w:shd w:val="clear" w:color="auto" w:fill="auto"/>
            <w:noWrap/>
            <w:vAlign w:val="bottom"/>
            <w:hideMark/>
          </w:tcPr>
          <w:p w14:paraId="63D0587D" w14:textId="77777777" w:rsidR="00FC015E" w:rsidRPr="00303A74" w:rsidRDefault="00FC015E"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2014</w:t>
            </w:r>
          </w:p>
        </w:tc>
        <w:tc>
          <w:tcPr>
            <w:tcW w:w="2268" w:type="dxa"/>
            <w:tcBorders>
              <w:top w:val="nil"/>
              <w:left w:val="nil"/>
              <w:bottom w:val="nil"/>
              <w:right w:val="nil"/>
            </w:tcBorders>
            <w:shd w:val="clear" w:color="auto" w:fill="auto"/>
            <w:noWrap/>
            <w:vAlign w:val="bottom"/>
            <w:hideMark/>
          </w:tcPr>
          <w:p w14:paraId="4ADFA766" w14:textId="77777777" w:rsidR="00FC015E" w:rsidRPr="00303A74" w:rsidRDefault="0093626B"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Grado</w:t>
            </w:r>
            <w:r w:rsidR="00FC015E" w:rsidRPr="00303A74">
              <w:rPr>
                <w:rFonts w:eastAsia="Times New Roman" w:cs="Times New Roman"/>
                <w:color w:val="FF0000"/>
                <w:kern w:val="0"/>
                <w:szCs w:val="20"/>
                <w:lang w:eastAsia="es-ES" w:bidi="ar-SA"/>
              </w:rPr>
              <w:t xml:space="preserve"> en </w:t>
            </w:r>
            <w:r w:rsidRPr="00303A74">
              <w:rPr>
                <w:rFonts w:eastAsia="Times New Roman" w:cs="Times New Roman"/>
                <w:color w:val="FF0000"/>
                <w:kern w:val="0"/>
                <w:szCs w:val="20"/>
                <w:lang w:eastAsia="es-ES" w:bidi="ar-SA"/>
              </w:rPr>
              <w:t>Criminología</w:t>
            </w:r>
          </w:p>
        </w:tc>
        <w:tc>
          <w:tcPr>
            <w:tcW w:w="567" w:type="dxa"/>
            <w:tcBorders>
              <w:top w:val="nil"/>
              <w:left w:val="nil"/>
              <w:bottom w:val="nil"/>
              <w:right w:val="nil"/>
            </w:tcBorders>
            <w:shd w:val="clear" w:color="auto" w:fill="auto"/>
            <w:noWrap/>
            <w:vAlign w:val="bottom"/>
            <w:hideMark/>
          </w:tcPr>
          <w:p w14:paraId="0125D4CB" w14:textId="77777777" w:rsidR="00FC015E" w:rsidRPr="00303A74" w:rsidRDefault="00FC015E"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17</w:t>
            </w:r>
          </w:p>
        </w:tc>
        <w:tc>
          <w:tcPr>
            <w:tcW w:w="2551" w:type="dxa"/>
            <w:tcBorders>
              <w:top w:val="nil"/>
              <w:left w:val="nil"/>
              <w:bottom w:val="nil"/>
              <w:right w:val="nil"/>
            </w:tcBorders>
            <w:shd w:val="clear" w:color="auto" w:fill="auto"/>
            <w:noWrap/>
            <w:vAlign w:val="bottom"/>
            <w:hideMark/>
          </w:tcPr>
          <w:p w14:paraId="23610FF8" w14:textId="77777777" w:rsidR="00FC015E" w:rsidRPr="00303A74" w:rsidRDefault="0093626B" w:rsidP="00FC015E">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Tasa de abandono</w:t>
            </w:r>
          </w:p>
        </w:tc>
        <w:tc>
          <w:tcPr>
            <w:tcW w:w="850" w:type="dxa"/>
            <w:tcBorders>
              <w:top w:val="nil"/>
              <w:left w:val="nil"/>
              <w:bottom w:val="nil"/>
              <w:right w:val="nil"/>
            </w:tcBorders>
            <w:shd w:val="clear" w:color="auto" w:fill="auto"/>
            <w:noWrap/>
            <w:vAlign w:val="bottom"/>
            <w:hideMark/>
          </w:tcPr>
          <w:p w14:paraId="5DAE549E" w14:textId="77777777" w:rsidR="00FC015E" w:rsidRPr="00303A74" w:rsidRDefault="00FC015E" w:rsidP="00FC015E">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11%</w:t>
            </w:r>
          </w:p>
        </w:tc>
      </w:tr>
    </w:tbl>
    <w:p w14:paraId="50AF2BB6" w14:textId="77777777" w:rsidR="00FC015E" w:rsidRPr="00303A74" w:rsidRDefault="00FC015E" w:rsidP="00FC015E">
      <w:pPr>
        <w:widowControl/>
        <w:suppressAutoHyphens w:val="0"/>
        <w:ind w:left="1080"/>
        <w:jc w:val="both"/>
        <w:rPr>
          <w:rFonts w:cs="Arial"/>
          <w:bCs/>
          <w:szCs w:val="20"/>
        </w:rPr>
      </w:pPr>
    </w:p>
    <w:p w14:paraId="6B2CD7AE" w14:textId="77777777" w:rsidR="008C2E13" w:rsidRPr="00303A74" w:rsidRDefault="008C2E13" w:rsidP="0097508C">
      <w:pPr>
        <w:widowControl/>
        <w:numPr>
          <w:ilvl w:val="0"/>
          <w:numId w:val="39"/>
        </w:numPr>
        <w:suppressAutoHyphens w:val="0"/>
        <w:jc w:val="both"/>
        <w:rPr>
          <w:rFonts w:cs="Arial"/>
          <w:bCs/>
          <w:szCs w:val="20"/>
        </w:rPr>
      </w:pPr>
      <w:r w:rsidRPr="00303A74">
        <w:rPr>
          <w:rFonts w:cs="Arial"/>
          <w:bCs/>
          <w:szCs w:val="20"/>
        </w:rPr>
        <w:t>La tas</w:t>
      </w:r>
      <w:r w:rsidR="0093626B" w:rsidRPr="00303A74">
        <w:rPr>
          <w:rFonts w:cs="Arial"/>
          <w:bCs/>
          <w:szCs w:val="20"/>
        </w:rPr>
        <w:t>a de eficiencia es también alta</w:t>
      </w:r>
      <w:r w:rsidRPr="00303A74">
        <w:rPr>
          <w:rFonts w:cs="Arial"/>
          <w:bCs/>
          <w:szCs w:val="20"/>
        </w:rPr>
        <w:t xml:space="preserve"> frente a</w:t>
      </w:r>
      <w:r w:rsidR="0093626B" w:rsidRPr="00303A74">
        <w:rPr>
          <w:rFonts w:cs="Arial"/>
          <w:bCs/>
          <w:szCs w:val="20"/>
        </w:rPr>
        <w:t xml:space="preserve"> </w:t>
      </w:r>
      <w:r w:rsidRPr="00303A74">
        <w:rPr>
          <w:rFonts w:cs="Arial"/>
          <w:bCs/>
          <w:szCs w:val="20"/>
        </w:rPr>
        <w:t>l</w:t>
      </w:r>
      <w:r w:rsidR="0093626B" w:rsidRPr="00303A74">
        <w:rPr>
          <w:rFonts w:cs="Arial"/>
          <w:bCs/>
          <w:szCs w:val="20"/>
        </w:rPr>
        <w:t>os</w:t>
      </w:r>
      <w:r w:rsidRPr="00303A74">
        <w:rPr>
          <w:rFonts w:cs="Arial"/>
          <w:bCs/>
          <w:szCs w:val="20"/>
        </w:rPr>
        <w:t xml:space="preserve"> </w:t>
      </w:r>
      <w:r w:rsidR="0093626B" w:rsidRPr="00303A74">
        <w:rPr>
          <w:rFonts w:cs="Arial"/>
          <w:bCs/>
          <w:szCs w:val="20"/>
        </w:rPr>
        <w:t>e</w:t>
      </w:r>
      <w:r w:rsidRPr="00303A74">
        <w:rPr>
          <w:rFonts w:cs="Arial"/>
          <w:bCs/>
          <w:szCs w:val="20"/>
        </w:rPr>
        <w:t>studio de Derecho.</w:t>
      </w:r>
    </w:p>
    <w:tbl>
      <w:tblPr>
        <w:tblW w:w="7371" w:type="dxa"/>
        <w:tblInd w:w="1204" w:type="dxa"/>
        <w:tblCellMar>
          <w:left w:w="70" w:type="dxa"/>
          <w:right w:w="70" w:type="dxa"/>
        </w:tblCellMar>
        <w:tblLook w:val="04A0" w:firstRow="1" w:lastRow="0" w:firstColumn="1" w:lastColumn="0" w:noHBand="0" w:noVBand="1"/>
      </w:tblPr>
      <w:tblGrid>
        <w:gridCol w:w="1134"/>
        <w:gridCol w:w="2268"/>
        <w:gridCol w:w="567"/>
        <w:gridCol w:w="2268"/>
        <w:gridCol w:w="1134"/>
      </w:tblGrid>
      <w:tr w:rsidR="0093626B" w:rsidRPr="00303A74" w14:paraId="74EE4512" w14:textId="77777777" w:rsidTr="00B92AC1">
        <w:trPr>
          <w:trHeight w:val="300"/>
        </w:trPr>
        <w:tc>
          <w:tcPr>
            <w:tcW w:w="1134" w:type="dxa"/>
            <w:tcBorders>
              <w:top w:val="nil"/>
              <w:left w:val="nil"/>
              <w:bottom w:val="nil"/>
              <w:right w:val="nil"/>
            </w:tcBorders>
            <w:shd w:val="clear" w:color="auto" w:fill="auto"/>
            <w:noWrap/>
            <w:vAlign w:val="bottom"/>
            <w:hideMark/>
          </w:tcPr>
          <w:p w14:paraId="325B2400" w14:textId="77777777" w:rsidR="0093626B" w:rsidRPr="00303A74" w:rsidRDefault="0093626B"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2012</w:t>
            </w:r>
          </w:p>
        </w:tc>
        <w:tc>
          <w:tcPr>
            <w:tcW w:w="2268" w:type="dxa"/>
            <w:tcBorders>
              <w:top w:val="nil"/>
              <w:left w:val="nil"/>
              <w:bottom w:val="nil"/>
              <w:right w:val="nil"/>
            </w:tcBorders>
            <w:shd w:val="clear" w:color="auto" w:fill="auto"/>
            <w:noWrap/>
            <w:hideMark/>
          </w:tcPr>
          <w:p w14:paraId="6D80DC27" w14:textId="77777777" w:rsidR="0093626B" w:rsidRPr="00303A74" w:rsidRDefault="0093626B">
            <w:pPr>
              <w:rPr>
                <w:szCs w:val="20"/>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038AC14D" w14:textId="77777777" w:rsidR="0093626B" w:rsidRPr="00303A74" w:rsidRDefault="0093626B"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w:t>
            </w:r>
          </w:p>
        </w:tc>
        <w:tc>
          <w:tcPr>
            <w:tcW w:w="2268" w:type="dxa"/>
            <w:tcBorders>
              <w:top w:val="nil"/>
              <w:left w:val="nil"/>
              <w:bottom w:val="nil"/>
              <w:right w:val="nil"/>
            </w:tcBorders>
            <w:shd w:val="clear" w:color="auto" w:fill="auto"/>
            <w:noWrap/>
            <w:vAlign w:val="bottom"/>
            <w:hideMark/>
          </w:tcPr>
          <w:p w14:paraId="7D2667A2" w14:textId="77777777" w:rsidR="0093626B" w:rsidRPr="00303A74" w:rsidRDefault="0093626B"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Tasa de eficiencia</w:t>
            </w:r>
          </w:p>
        </w:tc>
        <w:tc>
          <w:tcPr>
            <w:tcW w:w="1134" w:type="dxa"/>
            <w:tcBorders>
              <w:top w:val="nil"/>
              <w:left w:val="nil"/>
              <w:bottom w:val="nil"/>
              <w:right w:val="nil"/>
            </w:tcBorders>
            <w:shd w:val="clear" w:color="auto" w:fill="auto"/>
            <w:noWrap/>
            <w:vAlign w:val="bottom"/>
            <w:hideMark/>
          </w:tcPr>
          <w:p w14:paraId="4562A8B0" w14:textId="77777777" w:rsidR="0093626B" w:rsidRPr="00303A74" w:rsidRDefault="0093626B" w:rsidP="0093626B">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97%</w:t>
            </w:r>
          </w:p>
        </w:tc>
      </w:tr>
      <w:tr w:rsidR="0093626B" w:rsidRPr="00303A74" w14:paraId="1351944F" w14:textId="77777777" w:rsidTr="00B92AC1">
        <w:trPr>
          <w:trHeight w:val="300"/>
        </w:trPr>
        <w:tc>
          <w:tcPr>
            <w:tcW w:w="1134" w:type="dxa"/>
            <w:tcBorders>
              <w:top w:val="nil"/>
              <w:left w:val="nil"/>
              <w:bottom w:val="nil"/>
              <w:right w:val="nil"/>
            </w:tcBorders>
            <w:shd w:val="clear" w:color="auto" w:fill="auto"/>
            <w:noWrap/>
            <w:vAlign w:val="bottom"/>
            <w:hideMark/>
          </w:tcPr>
          <w:p w14:paraId="73DCBB46" w14:textId="77777777" w:rsidR="0093626B" w:rsidRPr="00303A74" w:rsidRDefault="0093626B"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2013</w:t>
            </w:r>
          </w:p>
        </w:tc>
        <w:tc>
          <w:tcPr>
            <w:tcW w:w="2268" w:type="dxa"/>
            <w:tcBorders>
              <w:top w:val="nil"/>
              <w:left w:val="nil"/>
              <w:bottom w:val="nil"/>
              <w:right w:val="nil"/>
            </w:tcBorders>
            <w:shd w:val="clear" w:color="auto" w:fill="auto"/>
            <w:noWrap/>
            <w:hideMark/>
          </w:tcPr>
          <w:p w14:paraId="76095075" w14:textId="77777777" w:rsidR="0093626B" w:rsidRPr="00303A74" w:rsidRDefault="0093626B">
            <w:pPr>
              <w:rPr>
                <w:szCs w:val="20"/>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5E608539" w14:textId="77777777" w:rsidR="0093626B" w:rsidRPr="00303A74" w:rsidRDefault="0093626B"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w:t>
            </w:r>
          </w:p>
        </w:tc>
        <w:tc>
          <w:tcPr>
            <w:tcW w:w="2268" w:type="dxa"/>
            <w:tcBorders>
              <w:top w:val="nil"/>
              <w:left w:val="nil"/>
              <w:bottom w:val="nil"/>
              <w:right w:val="nil"/>
            </w:tcBorders>
            <w:shd w:val="clear" w:color="auto" w:fill="auto"/>
            <w:noWrap/>
            <w:hideMark/>
          </w:tcPr>
          <w:p w14:paraId="37E3CB20" w14:textId="77777777" w:rsidR="0093626B" w:rsidRPr="00303A74" w:rsidRDefault="0093626B">
            <w:pPr>
              <w:rPr>
                <w:szCs w:val="20"/>
              </w:rPr>
            </w:pPr>
            <w:r w:rsidRPr="00303A74">
              <w:rPr>
                <w:rFonts w:eastAsia="Times New Roman" w:cs="Times New Roman"/>
                <w:color w:val="FF0000"/>
                <w:kern w:val="0"/>
                <w:szCs w:val="20"/>
                <w:lang w:eastAsia="es-ES" w:bidi="ar-SA"/>
              </w:rPr>
              <w:t>Tasa de eficiencia</w:t>
            </w:r>
          </w:p>
        </w:tc>
        <w:tc>
          <w:tcPr>
            <w:tcW w:w="1134" w:type="dxa"/>
            <w:tcBorders>
              <w:top w:val="nil"/>
              <w:left w:val="nil"/>
              <w:bottom w:val="nil"/>
              <w:right w:val="nil"/>
            </w:tcBorders>
            <w:shd w:val="clear" w:color="auto" w:fill="auto"/>
            <w:noWrap/>
            <w:vAlign w:val="bottom"/>
            <w:hideMark/>
          </w:tcPr>
          <w:p w14:paraId="38F46849" w14:textId="77777777" w:rsidR="0093626B" w:rsidRPr="00303A74" w:rsidRDefault="0093626B" w:rsidP="0093626B">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96%</w:t>
            </w:r>
          </w:p>
        </w:tc>
      </w:tr>
      <w:tr w:rsidR="0093626B" w:rsidRPr="00303A74" w14:paraId="0C296B2E" w14:textId="77777777" w:rsidTr="00B92AC1">
        <w:trPr>
          <w:trHeight w:val="300"/>
        </w:trPr>
        <w:tc>
          <w:tcPr>
            <w:tcW w:w="1134" w:type="dxa"/>
            <w:tcBorders>
              <w:top w:val="nil"/>
              <w:left w:val="nil"/>
              <w:bottom w:val="nil"/>
              <w:right w:val="nil"/>
            </w:tcBorders>
            <w:shd w:val="clear" w:color="auto" w:fill="auto"/>
            <w:noWrap/>
            <w:vAlign w:val="bottom"/>
            <w:hideMark/>
          </w:tcPr>
          <w:p w14:paraId="3BB361BB" w14:textId="77777777" w:rsidR="0093626B" w:rsidRPr="00303A74" w:rsidRDefault="0093626B"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2014</w:t>
            </w:r>
          </w:p>
        </w:tc>
        <w:tc>
          <w:tcPr>
            <w:tcW w:w="2268" w:type="dxa"/>
            <w:tcBorders>
              <w:top w:val="nil"/>
              <w:left w:val="nil"/>
              <w:bottom w:val="nil"/>
              <w:right w:val="nil"/>
            </w:tcBorders>
            <w:shd w:val="clear" w:color="auto" w:fill="auto"/>
            <w:noWrap/>
            <w:hideMark/>
          </w:tcPr>
          <w:p w14:paraId="6BB92443" w14:textId="77777777" w:rsidR="0093626B" w:rsidRPr="00303A74" w:rsidRDefault="0093626B">
            <w:pPr>
              <w:rPr>
                <w:szCs w:val="20"/>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38B11CAB" w14:textId="77777777" w:rsidR="0093626B" w:rsidRPr="00303A74" w:rsidRDefault="0093626B"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w:t>
            </w:r>
          </w:p>
        </w:tc>
        <w:tc>
          <w:tcPr>
            <w:tcW w:w="2268" w:type="dxa"/>
            <w:tcBorders>
              <w:top w:val="nil"/>
              <w:left w:val="nil"/>
              <w:bottom w:val="nil"/>
              <w:right w:val="nil"/>
            </w:tcBorders>
            <w:shd w:val="clear" w:color="auto" w:fill="auto"/>
            <w:noWrap/>
            <w:hideMark/>
          </w:tcPr>
          <w:p w14:paraId="7DA5AF8C" w14:textId="77777777" w:rsidR="0093626B" w:rsidRPr="00303A74" w:rsidRDefault="0093626B">
            <w:pPr>
              <w:rPr>
                <w:szCs w:val="20"/>
              </w:rPr>
            </w:pPr>
            <w:r w:rsidRPr="00303A74">
              <w:rPr>
                <w:rFonts w:eastAsia="Times New Roman" w:cs="Times New Roman"/>
                <w:color w:val="FF0000"/>
                <w:kern w:val="0"/>
                <w:szCs w:val="20"/>
                <w:lang w:eastAsia="es-ES" w:bidi="ar-SA"/>
              </w:rPr>
              <w:t>Tasa de eficiencia</w:t>
            </w:r>
          </w:p>
        </w:tc>
        <w:tc>
          <w:tcPr>
            <w:tcW w:w="1134" w:type="dxa"/>
            <w:tcBorders>
              <w:top w:val="nil"/>
              <w:left w:val="nil"/>
              <w:bottom w:val="nil"/>
              <w:right w:val="nil"/>
            </w:tcBorders>
            <w:shd w:val="clear" w:color="auto" w:fill="auto"/>
            <w:noWrap/>
            <w:vAlign w:val="bottom"/>
            <w:hideMark/>
          </w:tcPr>
          <w:p w14:paraId="584C8F7C" w14:textId="77777777" w:rsidR="0093626B" w:rsidRPr="00303A74" w:rsidRDefault="0093626B" w:rsidP="0093626B">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93%</w:t>
            </w:r>
          </w:p>
        </w:tc>
      </w:tr>
    </w:tbl>
    <w:p w14:paraId="2C01831A" w14:textId="77777777" w:rsidR="008C2E13" w:rsidRPr="00303A74" w:rsidRDefault="008C2E13" w:rsidP="008C2E13">
      <w:pPr>
        <w:ind w:left="1080"/>
        <w:jc w:val="both"/>
        <w:rPr>
          <w:rFonts w:cs="Arial"/>
          <w:bCs/>
          <w:szCs w:val="20"/>
        </w:rPr>
      </w:pPr>
    </w:p>
    <w:p w14:paraId="510F498C" w14:textId="77777777" w:rsidR="008C2E13" w:rsidRPr="00303A74" w:rsidRDefault="008C2E13" w:rsidP="0097508C">
      <w:pPr>
        <w:widowControl/>
        <w:numPr>
          <w:ilvl w:val="0"/>
          <w:numId w:val="39"/>
        </w:numPr>
        <w:suppressAutoHyphens w:val="0"/>
        <w:jc w:val="both"/>
        <w:rPr>
          <w:rFonts w:cs="Arial"/>
          <w:bCs/>
          <w:szCs w:val="20"/>
        </w:rPr>
      </w:pPr>
      <w:r w:rsidRPr="00303A74">
        <w:rPr>
          <w:rFonts w:cs="Arial"/>
          <w:bCs/>
          <w:i/>
          <w:szCs w:val="20"/>
        </w:rPr>
        <w:t xml:space="preserve">Tasa de graduación: </w:t>
      </w:r>
      <w:r w:rsidRPr="00303A74">
        <w:rPr>
          <w:rFonts w:cs="Arial"/>
          <w:bCs/>
          <w:iCs/>
          <w:szCs w:val="20"/>
        </w:rPr>
        <w:t xml:space="preserve">De </w:t>
      </w:r>
      <w:r w:rsidR="0093626B" w:rsidRPr="00303A74">
        <w:rPr>
          <w:rFonts w:cs="Arial"/>
          <w:bCs/>
          <w:iCs/>
          <w:szCs w:val="20"/>
        </w:rPr>
        <w:t>nuevo</w:t>
      </w:r>
      <w:r w:rsidRPr="00303A74">
        <w:rPr>
          <w:rFonts w:cs="Arial"/>
          <w:bCs/>
          <w:iCs/>
          <w:szCs w:val="20"/>
        </w:rPr>
        <w:t xml:space="preserve"> los datos nos indica </w:t>
      </w:r>
      <w:r w:rsidR="0093626B" w:rsidRPr="00303A74">
        <w:rPr>
          <w:rFonts w:cs="Arial"/>
          <w:bCs/>
          <w:iCs/>
          <w:szCs w:val="20"/>
        </w:rPr>
        <w:t>que tanto la</w:t>
      </w:r>
      <w:r w:rsidRPr="00303A74">
        <w:rPr>
          <w:rFonts w:cs="Arial"/>
          <w:bCs/>
          <w:iCs/>
          <w:szCs w:val="20"/>
        </w:rPr>
        <w:t xml:space="preserve"> tasa de graduación en t</w:t>
      </w:r>
      <w:r w:rsidR="0093626B" w:rsidRPr="00303A74">
        <w:rPr>
          <w:rFonts w:cs="Arial"/>
          <w:bCs/>
          <w:iCs/>
          <w:szCs w:val="20"/>
        </w:rPr>
        <w:t xml:space="preserve">, como </w:t>
      </w:r>
      <w:r w:rsidRPr="00303A74">
        <w:rPr>
          <w:rFonts w:cs="Arial"/>
          <w:bCs/>
          <w:iCs/>
          <w:szCs w:val="20"/>
        </w:rPr>
        <w:t>la taza de graduación en t+1 pueden considerarse alta en comparación con la tasa del estudio de Derecho del propio centro.</w:t>
      </w:r>
    </w:p>
    <w:p w14:paraId="5285562D" w14:textId="77777777" w:rsidR="008C2E13" w:rsidRPr="00303A74" w:rsidRDefault="008C2E13" w:rsidP="008C2E13">
      <w:pPr>
        <w:ind w:left="360"/>
        <w:jc w:val="both"/>
        <w:rPr>
          <w:rFonts w:cs="Arial"/>
          <w:bCs/>
          <w:szCs w:val="20"/>
        </w:rPr>
      </w:pPr>
    </w:p>
    <w:tbl>
      <w:tblPr>
        <w:tblW w:w="7229" w:type="dxa"/>
        <w:tblInd w:w="1346" w:type="dxa"/>
        <w:tblCellMar>
          <w:left w:w="70" w:type="dxa"/>
          <w:right w:w="70" w:type="dxa"/>
        </w:tblCellMar>
        <w:tblLook w:val="04A0" w:firstRow="1" w:lastRow="0" w:firstColumn="1" w:lastColumn="0" w:noHBand="0" w:noVBand="1"/>
      </w:tblPr>
      <w:tblGrid>
        <w:gridCol w:w="992"/>
        <w:gridCol w:w="2268"/>
        <w:gridCol w:w="709"/>
        <w:gridCol w:w="2420"/>
        <w:gridCol w:w="840"/>
      </w:tblGrid>
      <w:tr w:rsidR="00EE7994" w:rsidRPr="00303A74" w14:paraId="38E9F378" w14:textId="77777777" w:rsidTr="00B92AC1">
        <w:trPr>
          <w:trHeight w:val="300"/>
        </w:trPr>
        <w:tc>
          <w:tcPr>
            <w:tcW w:w="992" w:type="dxa"/>
            <w:tcBorders>
              <w:top w:val="nil"/>
              <w:left w:val="nil"/>
              <w:bottom w:val="nil"/>
              <w:right w:val="nil"/>
            </w:tcBorders>
            <w:shd w:val="clear" w:color="auto" w:fill="auto"/>
            <w:noWrap/>
            <w:vAlign w:val="bottom"/>
            <w:hideMark/>
          </w:tcPr>
          <w:p w14:paraId="6047DFC7" w14:textId="77777777" w:rsidR="00EE7994" w:rsidRPr="00303A74" w:rsidRDefault="00EE7994"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2012</w:t>
            </w:r>
          </w:p>
        </w:tc>
        <w:tc>
          <w:tcPr>
            <w:tcW w:w="2268" w:type="dxa"/>
            <w:tcBorders>
              <w:top w:val="nil"/>
              <w:left w:val="nil"/>
              <w:bottom w:val="nil"/>
              <w:right w:val="nil"/>
            </w:tcBorders>
            <w:shd w:val="clear" w:color="auto" w:fill="auto"/>
            <w:noWrap/>
            <w:hideMark/>
          </w:tcPr>
          <w:p w14:paraId="4060B08E" w14:textId="77777777" w:rsidR="00EE7994" w:rsidRPr="00303A74" w:rsidRDefault="00EE7994">
            <w:pPr>
              <w:rPr>
                <w:color w:val="FF0000"/>
                <w:szCs w:val="20"/>
              </w:rPr>
            </w:pPr>
            <w:r w:rsidRPr="00303A74">
              <w:rPr>
                <w:rFonts w:eastAsia="Times New Roman" w:cs="Times New Roman"/>
                <w:color w:val="FF0000"/>
                <w:kern w:val="0"/>
                <w:szCs w:val="20"/>
                <w:lang w:eastAsia="es-ES" w:bidi="ar-SA"/>
              </w:rPr>
              <w:t>Grado en Criminología</w:t>
            </w:r>
          </w:p>
        </w:tc>
        <w:tc>
          <w:tcPr>
            <w:tcW w:w="709" w:type="dxa"/>
            <w:tcBorders>
              <w:top w:val="nil"/>
              <w:left w:val="nil"/>
              <w:bottom w:val="nil"/>
              <w:right w:val="nil"/>
            </w:tcBorders>
            <w:shd w:val="clear" w:color="auto" w:fill="auto"/>
            <w:noWrap/>
            <w:vAlign w:val="bottom"/>
            <w:hideMark/>
          </w:tcPr>
          <w:p w14:paraId="58621A91" w14:textId="77777777" w:rsidR="00EE7994" w:rsidRPr="00303A74" w:rsidRDefault="00EE7994"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18</w:t>
            </w:r>
          </w:p>
        </w:tc>
        <w:tc>
          <w:tcPr>
            <w:tcW w:w="2420" w:type="dxa"/>
            <w:tcBorders>
              <w:top w:val="nil"/>
              <w:left w:val="nil"/>
              <w:bottom w:val="nil"/>
              <w:right w:val="nil"/>
            </w:tcBorders>
            <w:shd w:val="clear" w:color="auto" w:fill="auto"/>
            <w:noWrap/>
            <w:vAlign w:val="bottom"/>
            <w:hideMark/>
          </w:tcPr>
          <w:p w14:paraId="46A2047E" w14:textId="77777777" w:rsidR="00EE7994" w:rsidRPr="00303A74" w:rsidRDefault="00EE7994"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Tasa de graduación en t</w:t>
            </w:r>
          </w:p>
        </w:tc>
        <w:tc>
          <w:tcPr>
            <w:tcW w:w="840" w:type="dxa"/>
            <w:tcBorders>
              <w:top w:val="nil"/>
              <w:left w:val="nil"/>
              <w:bottom w:val="nil"/>
              <w:right w:val="nil"/>
            </w:tcBorders>
            <w:shd w:val="clear" w:color="auto" w:fill="auto"/>
            <w:noWrap/>
            <w:vAlign w:val="bottom"/>
            <w:hideMark/>
          </w:tcPr>
          <w:p w14:paraId="50932B1E" w14:textId="77777777" w:rsidR="00EE7994" w:rsidRPr="00303A74" w:rsidRDefault="00EE7994" w:rsidP="0093626B">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33%</w:t>
            </w:r>
          </w:p>
        </w:tc>
      </w:tr>
      <w:tr w:rsidR="00EE7994" w:rsidRPr="00303A74" w14:paraId="7BF8FD54" w14:textId="77777777" w:rsidTr="00B92AC1">
        <w:trPr>
          <w:trHeight w:val="300"/>
        </w:trPr>
        <w:tc>
          <w:tcPr>
            <w:tcW w:w="992" w:type="dxa"/>
            <w:tcBorders>
              <w:top w:val="nil"/>
              <w:left w:val="nil"/>
              <w:bottom w:val="nil"/>
              <w:right w:val="nil"/>
            </w:tcBorders>
            <w:shd w:val="clear" w:color="auto" w:fill="auto"/>
            <w:noWrap/>
            <w:vAlign w:val="bottom"/>
            <w:hideMark/>
          </w:tcPr>
          <w:p w14:paraId="022E06B5" w14:textId="77777777" w:rsidR="00EE7994" w:rsidRPr="00303A74" w:rsidRDefault="00EE7994"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2013</w:t>
            </w:r>
          </w:p>
        </w:tc>
        <w:tc>
          <w:tcPr>
            <w:tcW w:w="2268" w:type="dxa"/>
            <w:tcBorders>
              <w:top w:val="nil"/>
              <w:left w:val="nil"/>
              <w:bottom w:val="nil"/>
              <w:right w:val="nil"/>
            </w:tcBorders>
            <w:shd w:val="clear" w:color="auto" w:fill="auto"/>
            <w:noWrap/>
            <w:hideMark/>
          </w:tcPr>
          <w:p w14:paraId="3AC40580" w14:textId="77777777" w:rsidR="00EE7994" w:rsidRPr="00303A74" w:rsidRDefault="00EE7994">
            <w:pPr>
              <w:rPr>
                <w:color w:val="FF0000"/>
                <w:szCs w:val="20"/>
              </w:rPr>
            </w:pPr>
            <w:r w:rsidRPr="00303A74">
              <w:rPr>
                <w:rFonts w:eastAsia="Times New Roman" w:cs="Times New Roman"/>
                <w:color w:val="FF0000"/>
                <w:kern w:val="0"/>
                <w:szCs w:val="20"/>
                <w:lang w:eastAsia="es-ES" w:bidi="ar-SA"/>
              </w:rPr>
              <w:t>Grado en Criminología</w:t>
            </w:r>
          </w:p>
        </w:tc>
        <w:tc>
          <w:tcPr>
            <w:tcW w:w="709" w:type="dxa"/>
            <w:tcBorders>
              <w:top w:val="nil"/>
              <w:left w:val="nil"/>
              <w:bottom w:val="nil"/>
              <w:right w:val="nil"/>
            </w:tcBorders>
            <w:shd w:val="clear" w:color="auto" w:fill="auto"/>
            <w:noWrap/>
            <w:vAlign w:val="bottom"/>
            <w:hideMark/>
          </w:tcPr>
          <w:p w14:paraId="0D13DEBD" w14:textId="77777777" w:rsidR="00EE7994" w:rsidRPr="00303A74" w:rsidRDefault="00EE7994"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18</w:t>
            </w:r>
          </w:p>
        </w:tc>
        <w:tc>
          <w:tcPr>
            <w:tcW w:w="2420" w:type="dxa"/>
            <w:tcBorders>
              <w:top w:val="nil"/>
              <w:left w:val="nil"/>
              <w:bottom w:val="nil"/>
              <w:right w:val="nil"/>
            </w:tcBorders>
            <w:shd w:val="clear" w:color="auto" w:fill="auto"/>
            <w:noWrap/>
            <w:hideMark/>
          </w:tcPr>
          <w:p w14:paraId="4E54BDF8" w14:textId="77777777" w:rsidR="00EE7994" w:rsidRPr="00303A74" w:rsidRDefault="00EE7994">
            <w:pPr>
              <w:rPr>
                <w:color w:val="FF0000"/>
                <w:szCs w:val="20"/>
              </w:rPr>
            </w:pPr>
            <w:r w:rsidRPr="00303A74">
              <w:rPr>
                <w:rFonts w:eastAsia="Times New Roman" w:cs="Times New Roman"/>
                <w:color w:val="FF0000"/>
                <w:kern w:val="0"/>
                <w:szCs w:val="20"/>
                <w:lang w:eastAsia="es-ES" w:bidi="ar-SA"/>
              </w:rPr>
              <w:t>Tasa de graduación en t</w:t>
            </w:r>
          </w:p>
        </w:tc>
        <w:tc>
          <w:tcPr>
            <w:tcW w:w="840" w:type="dxa"/>
            <w:tcBorders>
              <w:top w:val="nil"/>
              <w:left w:val="nil"/>
              <w:bottom w:val="nil"/>
              <w:right w:val="nil"/>
            </w:tcBorders>
            <w:shd w:val="clear" w:color="auto" w:fill="auto"/>
            <w:noWrap/>
            <w:vAlign w:val="bottom"/>
            <w:hideMark/>
          </w:tcPr>
          <w:p w14:paraId="2408AD9C" w14:textId="77777777" w:rsidR="00EE7994" w:rsidRPr="00303A74" w:rsidRDefault="00EE7994" w:rsidP="0093626B">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25%</w:t>
            </w:r>
          </w:p>
        </w:tc>
      </w:tr>
      <w:tr w:rsidR="00EE7994" w:rsidRPr="00303A74" w14:paraId="6B52E10E" w14:textId="77777777" w:rsidTr="00B92AC1">
        <w:trPr>
          <w:trHeight w:val="300"/>
        </w:trPr>
        <w:tc>
          <w:tcPr>
            <w:tcW w:w="992" w:type="dxa"/>
            <w:tcBorders>
              <w:top w:val="nil"/>
              <w:left w:val="nil"/>
              <w:bottom w:val="nil"/>
              <w:right w:val="nil"/>
            </w:tcBorders>
            <w:shd w:val="clear" w:color="auto" w:fill="auto"/>
            <w:noWrap/>
            <w:vAlign w:val="bottom"/>
            <w:hideMark/>
          </w:tcPr>
          <w:p w14:paraId="1A1B808B" w14:textId="77777777" w:rsidR="00EE7994" w:rsidRPr="00303A74" w:rsidRDefault="00EE7994"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2014</w:t>
            </w:r>
          </w:p>
        </w:tc>
        <w:tc>
          <w:tcPr>
            <w:tcW w:w="2268" w:type="dxa"/>
            <w:tcBorders>
              <w:top w:val="nil"/>
              <w:left w:val="nil"/>
              <w:bottom w:val="nil"/>
              <w:right w:val="nil"/>
            </w:tcBorders>
            <w:shd w:val="clear" w:color="auto" w:fill="auto"/>
            <w:noWrap/>
            <w:hideMark/>
          </w:tcPr>
          <w:p w14:paraId="2C1F263F" w14:textId="77777777" w:rsidR="00EE7994" w:rsidRPr="00303A74" w:rsidRDefault="00EE7994">
            <w:pPr>
              <w:rPr>
                <w:color w:val="FF0000"/>
                <w:szCs w:val="20"/>
              </w:rPr>
            </w:pPr>
            <w:r w:rsidRPr="00303A74">
              <w:rPr>
                <w:rFonts w:eastAsia="Times New Roman" w:cs="Times New Roman"/>
                <w:color w:val="FF0000"/>
                <w:kern w:val="0"/>
                <w:szCs w:val="20"/>
                <w:lang w:eastAsia="es-ES" w:bidi="ar-SA"/>
              </w:rPr>
              <w:t>Grado en Criminología</w:t>
            </w:r>
          </w:p>
        </w:tc>
        <w:tc>
          <w:tcPr>
            <w:tcW w:w="709" w:type="dxa"/>
            <w:tcBorders>
              <w:top w:val="nil"/>
              <w:left w:val="nil"/>
              <w:bottom w:val="nil"/>
              <w:right w:val="nil"/>
            </w:tcBorders>
            <w:shd w:val="clear" w:color="auto" w:fill="auto"/>
            <w:noWrap/>
            <w:vAlign w:val="bottom"/>
            <w:hideMark/>
          </w:tcPr>
          <w:p w14:paraId="420AF8E2" w14:textId="77777777" w:rsidR="00EE7994" w:rsidRPr="00303A74" w:rsidRDefault="00EE7994" w:rsidP="0093626B">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18</w:t>
            </w:r>
          </w:p>
        </w:tc>
        <w:tc>
          <w:tcPr>
            <w:tcW w:w="2420" w:type="dxa"/>
            <w:tcBorders>
              <w:top w:val="nil"/>
              <w:left w:val="nil"/>
              <w:bottom w:val="nil"/>
              <w:right w:val="nil"/>
            </w:tcBorders>
            <w:shd w:val="clear" w:color="auto" w:fill="auto"/>
            <w:noWrap/>
            <w:hideMark/>
          </w:tcPr>
          <w:p w14:paraId="39FAC035" w14:textId="77777777" w:rsidR="00EE7994" w:rsidRPr="00303A74" w:rsidRDefault="00EE7994">
            <w:pPr>
              <w:rPr>
                <w:color w:val="FF0000"/>
                <w:szCs w:val="20"/>
              </w:rPr>
            </w:pPr>
            <w:r w:rsidRPr="00303A74">
              <w:rPr>
                <w:rFonts w:eastAsia="Times New Roman" w:cs="Times New Roman"/>
                <w:color w:val="FF0000"/>
                <w:kern w:val="0"/>
                <w:szCs w:val="20"/>
                <w:lang w:eastAsia="es-ES" w:bidi="ar-SA"/>
              </w:rPr>
              <w:t>Tasa de graduación en t</w:t>
            </w:r>
          </w:p>
        </w:tc>
        <w:tc>
          <w:tcPr>
            <w:tcW w:w="840" w:type="dxa"/>
            <w:tcBorders>
              <w:top w:val="nil"/>
              <w:left w:val="nil"/>
              <w:bottom w:val="nil"/>
              <w:right w:val="nil"/>
            </w:tcBorders>
            <w:shd w:val="clear" w:color="auto" w:fill="auto"/>
            <w:noWrap/>
            <w:vAlign w:val="bottom"/>
            <w:hideMark/>
          </w:tcPr>
          <w:p w14:paraId="63AC7D61" w14:textId="77777777" w:rsidR="00EE7994" w:rsidRPr="00303A74" w:rsidRDefault="00EE7994" w:rsidP="0093626B">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35%</w:t>
            </w:r>
          </w:p>
        </w:tc>
      </w:tr>
    </w:tbl>
    <w:p w14:paraId="6590C8B9" w14:textId="77777777" w:rsidR="0093626B" w:rsidRPr="00303A74" w:rsidRDefault="0093626B" w:rsidP="008C2E13">
      <w:pPr>
        <w:ind w:left="360"/>
        <w:jc w:val="both"/>
        <w:rPr>
          <w:rFonts w:cs="Arial"/>
          <w:bCs/>
          <w:color w:val="FF0000"/>
          <w:szCs w:val="20"/>
        </w:rPr>
      </w:pPr>
    </w:p>
    <w:tbl>
      <w:tblPr>
        <w:tblW w:w="7229" w:type="dxa"/>
        <w:tblInd w:w="1346" w:type="dxa"/>
        <w:tblCellMar>
          <w:left w:w="70" w:type="dxa"/>
          <w:right w:w="70" w:type="dxa"/>
        </w:tblCellMar>
        <w:tblLook w:val="04A0" w:firstRow="1" w:lastRow="0" w:firstColumn="1" w:lastColumn="0" w:noHBand="0" w:noVBand="1"/>
      </w:tblPr>
      <w:tblGrid>
        <w:gridCol w:w="1134"/>
        <w:gridCol w:w="2268"/>
        <w:gridCol w:w="567"/>
        <w:gridCol w:w="2552"/>
        <w:gridCol w:w="708"/>
      </w:tblGrid>
      <w:tr w:rsidR="00EE7994" w:rsidRPr="00303A74" w14:paraId="233F5FBC" w14:textId="77777777" w:rsidTr="00B92AC1">
        <w:trPr>
          <w:trHeight w:val="300"/>
        </w:trPr>
        <w:tc>
          <w:tcPr>
            <w:tcW w:w="1134" w:type="dxa"/>
            <w:tcBorders>
              <w:top w:val="nil"/>
              <w:left w:val="nil"/>
              <w:bottom w:val="nil"/>
              <w:right w:val="nil"/>
            </w:tcBorders>
            <w:shd w:val="clear" w:color="auto" w:fill="auto"/>
            <w:noWrap/>
            <w:vAlign w:val="bottom"/>
            <w:hideMark/>
          </w:tcPr>
          <w:p w14:paraId="7E715E1C" w14:textId="77777777" w:rsidR="00EE7994" w:rsidRPr="00303A74" w:rsidRDefault="00EE7994" w:rsidP="00EE7994">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2013</w:t>
            </w:r>
          </w:p>
        </w:tc>
        <w:tc>
          <w:tcPr>
            <w:tcW w:w="2268" w:type="dxa"/>
            <w:tcBorders>
              <w:top w:val="nil"/>
              <w:left w:val="nil"/>
              <w:bottom w:val="nil"/>
              <w:right w:val="nil"/>
            </w:tcBorders>
            <w:shd w:val="clear" w:color="auto" w:fill="auto"/>
            <w:noWrap/>
            <w:hideMark/>
          </w:tcPr>
          <w:p w14:paraId="5E345081" w14:textId="77777777" w:rsidR="00EE7994" w:rsidRPr="00303A74" w:rsidRDefault="00EE7994">
            <w:pPr>
              <w:rPr>
                <w:color w:val="FF0000"/>
                <w:szCs w:val="20"/>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18015A47" w14:textId="77777777" w:rsidR="00EE7994" w:rsidRPr="00303A74" w:rsidRDefault="00EE7994" w:rsidP="00EE7994">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19</w:t>
            </w:r>
          </w:p>
        </w:tc>
        <w:tc>
          <w:tcPr>
            <w:tcW w:w="2552" w:type="dxa"/>
            <w:tcBorders>
              <w:top w:val="nil"/>
              <w:left w:val="nil"/>
              <w:bottom w:val="nil"/>
              <w:right w:val="nil"/>
            </w:tcBorders>
            <w:shd w:val="clear" w:color="auto" w:fill="auto"/>
            <w:noWrap/>
            <w:vAlign w:val="bottom"/>
            <w:hideMark/>
          </w:tcPr>
          <w:p w14:paraId="06F12179" w14:textId="77777777" w:rsidR="00EE7994" w:rsidRPr="00303A74" w:rsidRDefault="00EE7994" w:rsidP="00EE7994">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Tasa de graduación en t +1</w:t>
            </w:r>
          </w:p>
        </w:tc>
        <w:tc>
          <w:tcPr>
            <w:tcW w:w="708" w:type="dxa"/>
            <w:tcBorders>
              <w:top w:val="nil"/>
              <w:left w:val="nil"/>
              <w:bottom w:val="nil"/>
              <w:right w:val="nil"/>
            </w:tcBorders>
            <w:shd w:val="clear" w:color="auto" w:fill="auto"/>
            <w:noWrap/>
            <w:vAlign w:val="bottom"/>
            <w:hideMark/>
          </w:tcPr>
          <w:p w14:paraId="6B9DE3F7" w14:textId="77777777" w:rsidR="00EE7994" w:rsidRPr="00303A74" w:rsidRDefault="00EE7994" w:rsidP="00EE7994">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56%</w:t>
            </w:r>
          </w:p>
        </w:tc>
      </w:tr>
      <w:tr w:rsidR="00EE7994" w:rsidRPr="00303A74" w14:paraId="7CA6C184" w14:textId="77777777" w:rsidTr="00B92AC1">
        <w:trPr>
          <w:trHeight w:val="300"/>
        </w:trPr>
        <w:tc>
          <w:tcPr>
            <w:tcW w:w="1134" w:type="dxa"/>
            <w:tcBorders>
              <w:top w:val="nil"/>
              <w:left w:val="nil"/>
              <w:bottom w:val="nil"/>
              <w:right w:val="nil"/>
            </w:tcBorders>
            <w:shd w:val="clear" w:color="auto" w:fill="auto"/>
            <w:noWrap/>
            <w:vAlign w:val="bottom"/>
            <w:hideMark/>
          </w:tcPr>
          <w:p w14:paraId="51488371" w14:textId="77777777" w:rsidR="00EE7994" w:rsidRPr="00303A74" w:rsidRDefault="00EE7994" w:rsidP="00EE7994">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2014</w:t>
            </w:r>
          </w:p>
        </w:tc>
        <w:tc>
          <w:tcPr>
            <w:tcW w:w="2268" w:type="dxa"/>
            <w:tcBorders>
              <w:top w:val="nil"/>
              <w:left w:val="nil"/>
              <w:bottom w:val="nil"/>
              <w:right w:val="nil"/>
            </w:tcBorders>
            <w:shd w:val="clear" w:color="auto" w:fill="auto"/>
            <w:noWrap/>
            <w:hideMark/>
          </w:tcPr>
          <w:p w14:paraId="65E75F37" w14:textId="77777777" w:rsidR="00EE7994" w:rsidRPr="00303A74" w:rsidRDefault="00EE7994">
            <w:pPr>
              <w:rPr>
                <w:color w:val="FF0000"/>
                <w:szCs w:val="20"/>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783CA0A9" w14:textId="77777777" w:rsidR="00EE7994" w:rsidRPr="00303A74" w:rsidRDefault="00EE7994" w:rsidP="00EE7994">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19</w:t>
            </w:r>
          </w:p>
        </w:tc>
        <w:tc>
          <w:tcPr>
            <w:tcW w:w="2552" w:type="dxa"/>
            <w:tcBorders>
              <w:top w:val="nil"/>
              <w:left w:val="nil"/>
              <w:bottom w:val="nil"/>
              <w:right w:val="nil"/>
            </w:tcBorders>
            <w:shd w:val="clear" w:color="auto" w:fill="auto"/>
            <w:noWrap/>
            <w:vAlign w:val="bottom"/>
            <w:hideMark/>
          </w:tcPr>
          <w:p w14:paraId="48EC71E0" w14:textId="77777777" w:rsidR="00EE7994" w:rsidRPr="00303A74" w:rsidRDefault="00EE7994" w:rsidP="00EE7994">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Tasa de graduación en t +1</w:t>
            </w:r>
          </w:p>
        </w:tc>
        <w:tc>
          <w:tcPr>
            <w:tcW w:w="708" w:type="dxa"/>
            <w:tcBorders>
              <w:top w:val="nil"/>
              <w:left w:val="nil"/>
              <w:bottom w:val="nil"/>
              <w:right w:val="nil"/>
            </w:tcBorders>
            <w:shd w:val="clear" w:color="auto" w:fill="auto"/>
            <w:noWrap/>
            <w:vAlign w:val="bottom"/>
            <w:hideMark/>
          </w:tcPr>
          <w:p w14:paraId="31D9693B" w14:textId="77777777" w:rsidR="00EE7994" w:rsidRPr="00303A74" w:rsidRDefault="00EE7994" w:rsidP="00EE7994">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52%</w:t>
            </w:r>
          </w:p>
        </w:tc>
      </w:tr>
    </w:tbl>
    <w:p w14:paraId="245AD0ED" w14:textId="77777777" w:rsidR="008C2E13" w:rsidRPr="00303A74" w:rsidRDefault="008C2E13" w:rsidP="008C2E13">
      <w:pPr>
        <w:ind w:left="360"/>
        <w:jc w:val="both"/>
        <w:rPr>
          <w:rFonts w:cs="Arial"/>
          <w:bCs/>
          <w:color w:val="FF0000"/>
          <w:szCs w:val="20"/>
        </w:rPr>
      </w:pPr>
    </w:p>
    <w:p w14:paraId="4B0DE432" w14:textId="77777777" w:rsidR="00EE7994" w:rsidRPr="00303A74" w:rsidRDefault="00EE7994" w:rsidP="008C2E13">
      <w:pPr>
        <w:ind w:left="360"/>
        <w:jc w:val="both"/>
        <w:rPr>
          <w:rFonts w:cs="Arial"/>
          <w:bCs/>
          <w:szCs w:val="20"/>
        </w:rPr>
      </w:pPr>
    </w:p>
    <w:p w14:paraId="6EF832AB" w14:textId="77777777" w:rsidR="008C2E13" w:rsidRPr="00303A74" w:rsidRDefault="008C2E13" w:rsidP="008C2E13">
      <w:pPr>
        <w:jc w:val="both"/>
        <w:rPr>
          <w:rFonts w:cs="Arial"/>
          <w:b/>
          <w:bCs/>
          <w:szCs w:val="20"/>
        </w:rPr>
      </w:pPr>
      <w:r w:rsidRPr="00303A74">
        <w:rPr>
          <w:rFonts w:cs="Arial"/>
          <w:b/>
          <w:bCs/>
          <w:szCs w:val="20"/>
        </w:rPr>
        <w:t>Distinción del Grado en Criminología desarrollado por la Universidad de Girona</w:t>
      </w:r>
      <w:r w:rsidR="00C855A9" w:rsidRPr="00303A74">
        <w:rPr>
          <w:rFonts w:cs="Arial"/>
          <w:b/>
          <w:bCs/>
          <w:szCs w:val="20"/>
        </w:rPr>
        <w:t xml:space="preserve"> (</w:t>
      </w:r>
      <w:r w:rsidR="00C855A9" w:rsidRPr="00303A74">
        <w:rPr>
          <w:rFonts w:cs="Arial"/>
          <w:bCs/>
          <w:szCs w:val="20"/>
        </w:rPr>
        <w:t>5ª)</w:t>
      </w:r>
    </w:p>
    <w:p w14:paraId="42BCC886" w14:textId="77777777" w:rsidR="008C2E13" w:rsidRPr="00303A74" w:rsidRDefault="008C2E13" w:rsidP="008C2E13">
      <w:pPr>
        <w:jc w:val="both"/>
        <w:rPr>
          <w:rFonts w:cs="Arial"/>
          <w:b/>
          <w:bCs/>
          <w:szCs w:val="20"/>
        </w:rPr>
      </w:pPr>
    </w:p>
    <w:p w14:paraId="5F65A700" w14:textId="77777777" w:rsidR="008C2E13" w:rsidRPr="00303A74" w:rsidRDefault="008C2E13" w:rsidP="008C2E13">
      <w:pPr>
        <w:jc w:val="both"/>
        <w:rPr>
          <w:rFonts w:cs="Arial"/>
          <w:bCs/>
          <w:szCs w:val="20"/>
        </w:rPr>
      </w:pPr>
      <w:r w:rsidRPr="00303A74">
        <w:rPr>
          <w:rFonts w:cs="Arial"/>
          <w:bCs/>
          <w:szCs w:val="20"/>
        </w:rPr>
        <w:t xml:space="preserve">En un contexto en que es previsible que muchas universidades españolas y, en particular, una buena parte de las universidades públicas catalanas, propongan la realización del Grado en Criminología, resulta importante especificar cuál debe ser el punto común entre estos títulos y la especificidad de cada universidad. De acuerdo a las indicaciones del </w:t>
      </w:r>
      <w:r w:rsidRPr="00303A74">
        <w:rPr>
          <w:rFonts w:cs="Arial"/>
          <w:bCs/>
          <w:iCs/>
          <w:szCs w:val="20"/>
        </w:rPr>
        <w:t>Libro Blanco en Criminología</w:t>
      </w:r>
      <w:r w:rsidRPr="00303A74">
        <w:rPr>
          <w:rFonts w:cs="Arial"/>
          <w:bCs/>
          <w:szCs w:val="20"/>
        </w:rPr>
        <w:t xml:space="preserve"> y a los documentos posteriores aprobados por el conjunto de personas e instituciones redactoras de este </w:t>
      </w:r>
      <w:r w:rsidRPr="00303A74">
        <w:rPr>
          <w:rFonts w:cs="Arial"/>
          <w:bCs/>
          <w:iCs/>
          <w:szCs w:val="20"/>
        </w:rPr>
        <w:t>Libro Blanco</w:t>
      </w:r>
      <w:r w:rsidRPr="00303A74">
        <w:rPr>
          <w:rFonts w:cs="Arial"/>
          <w:bCs/>
          <w:szCs w:val="20"/>
        </w:rPr>
        <w:t>,</w:t>
      </w:r>
      <w:r w:rsidRPr="00303A74">
        <w:rPr>
          <w:rStyle w:val="Refernciadenotaapeudepgina"/>
          <w:rFonts w:cs="Arial"/>
          <w:bCs/>
          <w:szCs w:val="20"/>
        </w:rPr>
        <w:footnoteReference w:id="3"/>
      </w:r>
      <w:r w:rsidRPr="00303A74">
        <w:rPr>
          <w:rFonts w:cs="Arial"/>
          <w:bCs/>
          <w:szCs w:val="20"/>
        </w:rPr>
        <w:t xml:space="preserve"> los títulos que se aprueben en España deberían incluir, además de los 60 créditos de materias básicas,  un mínimo de 90 créditos de las materias específicas criminológicas fijadas en </w:t>
      </w:r>
      <w:r w:rsidRPr="00303A74">
        <w:rPr>
          <w:rFonts w:cs="Arial"/>
          <w:bCs/>
          <w:szCs w:val="20"/>
        </w:rPr>
        <w:lastRenderedPageBreak/>
        <w:t xml:space="preserve">el citado </w:t>
      </w:r>
      <w:r w:rsidRPr="00303A74">
        <w:rPr>
          <w:rFonts w:cs="Arial"/>
          <w:bCs/>
          <w:iCs/>
          <w:szCs w:val="20"/>
        </w:rPr>
        <w:t>Libro Blanco</w:t>
      </w:r>
      <w:r w:rsidRPr="00303A74">
        <w:rPr>
          <w:rFonts w:cs="Arial"/>
          <w:bCs/>
          <w:szCs w:val="20"/>
        </w:rPr>
        <w:t xml:space="preserve">. Si estas materias, se imparten preferentemente en segundo y en tercer curso del grado, cada universidad podrá diseñar un perfil específico, con los 30 créditos restantes, para el segundo y tercer curso y en los 60 créditos del cuarto curso. </w:t>
      </w:r>
    </w:p>
    <w:p w14:paraId="59C4A189" w14:textId="77777777" w:rsidR="008C2E13" w:rsidRPr="00303A74" w:rsidRDefault="008C2E13" w:rsidP="008C2E13">
      <w:pPr>
        <w:jc w:val="both"/>
        <w:rPr>
          <w:rFonts w:cs="Arial"/>
          <w:bCs/>
          <w:szCs w:val="20"/>
        </w:rPr>
      </w:pPr>
    </w:p>
    <w:p w14:paraId="6775EC3E" w14:textId="77777777" w:rsidR="008C2E13" w:rsidRPr="00303A74" w:rsidRDefault="008C2E13" w:rsidP="008C2E13">
      <w:pPr>
        <w:jc w:val="both"/>
        <w:rPr>
          <w:rFonts w:cs="Arial"/>
          <w:bCs/>
          <w:szCs w:val="20"/>
        </w:rPr>
      </w:pPr>
      <w:r w:rsidRPr="00303A74">
        <w:rPr>
          <w:rFonts w:cs="Arial"/>
          <w:bCs/>
          <w:szCs w:val="20"/>
        </w:rPr>
        <w:t>Sobre esta base, el Grado en Criminología propuesto por la Universidad de Girona pretende poner el acento en tres ámbitos específicos de interés: programas de prevención de la delincuencia, especialmente centrado en la prevención comunitaria; la atención a las víctimas y el estudio de las diferentes formas de criminalidad: criminalidad común, criminalidad de cuello blanco, criminalidad organizada, etc. Se procede a continuación a desarrollar las razones de estos ámbitos específicos de interés.</w:t>
      </w:r>
    </w:p>
    <w:p w14:paraId="31F500CF" w14:textId="77777777" w:rsidR="008C2E13" w:rsidRPr="00303A74" w:rsidRDefault="008C2E13" w:rsidP="008C2E13">
      <w:pPr>
        <w:jc w:val="both"/>
        <w:rPr>
          <w:rFonts w:cs="Arial"/>
          <w:bCs/>
          <w:szCs w:val="20"/>
        </w:rPr>
      </w:pPr>
    </w:p>
    <w:p w14:paraId="1F2CC976" w14:textId="77777777" w:rsidR="008C2E13" w:rsidRPr="00303A74" w:rsidRDefault="008C2E13" w:rsidP="0097508C">
      <w:pPr>
        <w:widowControl/>
        <w:numPr>
          <w:ilvl w:val="0"/>
          <w:numId w:val="40"/>
        </w:numPr>
        <w:suppressAutoHyphens w:val="0"/>
        <w:jc w:val="both"/>
        <w:rPr>
          <w:rFonts w:cs="Arial"/>
          <w:bCs/>
          <w:szCs w:val="20"/>
        </w:rPr>
      </w:pPr>
      <w:r w:rsidRPr="00303A74">
        <w:rPr>
          <w:rFonts w:cs="Arial"/>
          <w:bCs/>
          <w:szCs w:val="20"/>
        </w:rPr>
        <w:t xml:space="preserve">El perfil en programas de prevención de la delincuencia y en especial de la prevención comunitaria, viene justificado tanto por la relevancia social que el mismo tiene, como por la experiencia acumulada en estos años de impartición de la Licenciatura en Criminología. Es un hecho innegable que la prevención, en general, es uno de los ámbitos más relevantes para los profesionales de la Criminología. Sin lugar a dudas, entre estos aspectos se cuenta con la policía y los responsables de seguridad, a nivel estatal, autonómico y municipal; pero también, y esa es nuestra especial apuesta, consideramos que hoy en día la prevención de la criminalidad viene íntimamente relacionada con la gobernabilidad local. En estos años de experiencia con la licenciatura hemos tenido la posibilidad de entrar en contacto con diversos jefes de policías locales quienes nos han explicitado la necesidad y conveniencia del profesional criminológico para el estudio, análisis y propuestas de intervención en las localidades en las que operan. </w:t>
      </w:r>
    </w:p>
    <w:p w14:paraId="1439798E" w14:textId="77777777" w:rsidR="008C2E13" w:rsidRPr="00303A74" w:rsidRDefault="008C2E13" w:rsidP="008C2E13">
      <w:pPr>
        <w:ind w:left="1065"/>
        <w:jc w:val="both"/>
        <w:rPr>
          <w:rFonts w:cs="Arial"/>
          <w:bCs/>
          <w:szCs w:val="20"/>
        </w:rPr>
      </w:pPr>
    </w:p>
    <w:p w14:paraId="7BF8ED36" w14:textId="77777777" w:rsidR="008C2E13" w:rsidRPr="00303A74" w:rsidRDefault="008C2E13" w:rsidP="008C2E13">
      <w:pPr>
        <w:ind w:left="1065"/>
        <w:jc w:val="both"/>
        <w:rPr>
          <w:rFonts w:cs="Arial"/>
          <w:bCs/>
          <w:szCs w:val="20"/>
        </w:rPr>
      </w:pPr>
      <w:r w:rsidRPr="00303A74">
        <w:rPr>
          <w:rFonts w:cs="Arial"/>
          <w:bCs/>
          <w:szCs w:val="20"/>
        </w:rPr>
        <w:t>Precisamente, fruto de esta experiencia han surgido los convenios que se vienen trabajando con los Ayuntamientos de Figueres y Salt, en los que los jefes de la policía local han sido alumnos de la licenciatura. En este sentido, nuestro enfoque va más allá de la capacitación de personas que se vincularan con los cuerpos de seguridad de municipios y comunidades autónomas, tal y como ya viene ocurriendo, y pretende integrar al criminólogo como un profesional más que, de forma integral, trabaje en la administración local a fin de incorporar a unos profesionales especializados en todo lo que hace referencia a la prevención comunitaria, que abarca desde el estudio y análisis de problemas, identificación de factores, individuales y sociales, criminógenos, pasando por propuestas y desarrollo de intervención, mecanismos alternativos de gestión y resolución de conflictos, hasta la evaluación de las mismas. Este enfoque de la prevención y de la prevención comunitaria es novedoso en el caso español, ya que ha sido totalmente descuidada en la formación criminológica existente hasta ahora, relegándose la prevención a un tema estrictamente policial. Tal y como hemos planteado en los Ayuntamientos de Figueres y Salt, la Universidad de Girona esta especialmente interesada en formar profesionales de la prevención de la delincuencia que se puedan integrar en los diversos ayuntamientos y que puedan diseñar, implantar y dinamizar tanto estudios sobre las problemáticas sociales que incluyan los diversos factores de riesgo que permiten augurar que de no resolverse el conflicto acabaremos teniendo comportamientos delictivos; asimismo, que sepa gestionar y resolver los conflictos antes de la necesidad de la intervención policial y penal; y en su extremo que pueda colaborar con la policía en el diseño de actuaciones policiales dentro de los parámetros de las nuevas tendencias, estudiadas y evaluadas por la Criminología. Esta formación y capacitación viene perfilada, como en general el estudio que se propone, desde diversas perspectivas criminológicas (sociológica, educativa, psicológica).</w:t>
      </w:r>
    </w:p>
    <w:p w14:paraId="17B12C67" w14:textId="77777777" w:rsidR="008C2E13" w:rsidRPr="00303A74" w:rsidRDefault="008C2E13" w:rsidP="008C2E13">
      <w:pPr>
        <w:jc w:val="both"/>
        <w:rPr>
          <w:rFonts w:cs="Arial"/>
          <w:bCs/>
          <w:szCs w:val="20"/>
        </w:rPr>
      </w:pPr>
    </w:p>
    <w:p w14:paraId="03012198" w14:textId="77777777" w:rsidR="008C2E13" w:rsidRPr="00303A74" w:rsidRDefault="008C2E13" w:rsidP="0097508C">
      <w:pPr>
        <w:widowControl/>
        <w:numPr>
          <w:ilvl w:val="0"/>
          <w:numId w:val="40"/>
        </w:numPr>
        <w:suppressAutoHyphens w:val="0"/>
        <w:jc w:val="both"/>
        <w:rPr>
          <w:rFonts w:cs="Arial"/>
          <w:bCs/>
          <w:szCs w:val="20"/>
        </w:rPr>
      </w:pPr>
      <w:r w:rsidRPr="00303A74">
        <w:rPr>
          <w:rFonts w:cs="Arial"/>
          <w:bCs/>
          <w:szCs w:val="20"/>
        </w:rPr>
        <w:lastRenderedPageBreak/>
        <w:t>En segundo lugar, el perfil de atención a las víctimas del delito, se justifica, asimismo, por la necesidad actual de enfatizar un aspecto que había sido el gran olvidado tanto del sistema penal, como por la criminología y otras ciencias como la psicología. Son precisamente los modernos planteamientos criminológicos los que han sacado a las víctimas de ese olvido. Indudablemente, el interés y la sensibilidad por las víctimas han ido creciendo en los últimos años. La ciudad de Girona ha mostrado una especial sensibilidad con este tema y ha implantado el primer Centro Integral de Asistencia a las Víctimas. La Universidad de Girona, en su compromiso social, comparte igualmente esta especial sensibilidad y apuesta por el compromiso con las víctimas. Por ello, entendemos que, como consecuencia de la necesidad social de que la atención y participación de la víctima en el conflicto generado por el delito forme parte de los programas de intervención pública, la formación del criminólogo debe estar especialmente orientada a esa necesidad y sensibilidad. De nuevo, nuestra experiencia con la licenciatura nos ha permitido poner contacto a los estudiantes de Criminología con las diversas asociaciones de víctimas, que han sido convidadas a seminarios a lo largo de estos años. Para desarrollar esta formación, la Universidad de Girona cuenta con grupos de investigación especializados en este ámbito, con profesorado especializado y con colaboradores externos vinculados directamente con estos problemas, como el presidente de la asociación de víctimas de violencia de género.</w:t>
      </w:r>
    </w:p>
    <w:p w14:paraId="5D728435" w14:textId="77777777" w:rsidR="008C2E13" w:rsidRPr="00303A74" w:rsidRDefault="008C2E13" w:rsidP="008C2E13">
      <w:pPr>
        <w:jc w:val="both"/>
        <w:rPr>
          <w:rFonts w:cs="Arial"/>
          <w:bCs/>
          <w:szCs w:val="20"/>
        </w:rPr>
      </w:pPr>
    </w:p>
    <w:p w14:paraId="0D46C3BF" w14:textId="77777777" w:rsidR="008C2E13" w:rsidRPr="00303A74" w:rsidRDefault="008C2E13" w:rsidP="0097508C">
      <w:pPr>
        <w:widowControl/>
        <w:numPr>
          <w:ilvl w:val="0"/>
          <w:numId w:val="40"/>
        </w:numPr>
        <w:suppressAutoHyphens w:val="0"/>
        <w:jc w:val="both"/>
        <w:rPr>
          <w:rFonts w:cs="Arial"/>
          <w:bCs/>
          <w:szCs w:val="20"/>
        </w:rPr>
      </w:pPr>
      <w:r w:rsidRPr="00303A74">
        <w:rPr>
          <w:rFonts w:cs="Arial"/>
          <w:bCs/>
          <w:szCs w:val="20"/>
        </w:rPr>
        <w:t>Finalmente, el tercer perfil que se propone desarrollar la Universidad de Girona en su Grado en Criminología está orientado al estudio y análisis de la criminalidad desde una perspectiva criminológica. Nuevamente estamos ante una perspectiva totalmente olvidada en la tradición criminológica española. La criminalidad, sus cifras, sus características, etc., han estado totalmente relegadas al conocimiento policial de la misma. Evidentemente no restamos la importancia de tal conocimiento pero la criminología comparada nos enseña que el saber criminológico va mucho más allá del conocimiento policial sobre la criminalidad. Qué tipos de comportamientos se realizan, cuáles son sus cifras, cuáles sus características, qué factores los pueden explicar, son elementos esenciales que permiten alejarse y alejar al legislador del conocimiento mediático y dramatizado propio de estas épocas. De nuevo, la experiencia acumulada en estos años de licenciatura nos ha hecho ver el gran vacío, que generalmente se llena con tópicos y prejuicios, y que atraviesan no sólo a la sociedad sino a los diversos ámbitos del sistema penal. La formación de criminólogos expertos en el conocimiento y análisis de la criminalidad resulta una necesitad vital y urgente en nuestro país. Como se viene poniendo de relieve en toda la literatura comparada, una de las formas de luchar contra el llamado ‘</w:t>
      </w:r>
      <w:r w:rsidRPr="00303A74">
        <w:rPr>
          <w:rFonts w:cs="Arial"/>
          <w:bCs/>
          <w:iCs/>
          <w:szCs w:val="20"/>
        </w:rPr>
        <w:t>populismo punitivo’</w:t>
      </w:r>
      <w:r w:rsidRPr="00303A74">
        <w:rPr>
          <w:rFonts w:cs="Arial"/>
          <w:bCs/>
          <w:szCs w:val="20"/>
        </w:rPr>
        <w:t xml:space="preserve"> que viene rigiendo nuestras políticas criminales, es la formación y capacitación de profesionales capaces de realizar un análisis y de proponer acciones guiadas y orientadas por los principios y valores de la formación criminológica. Esta es, por tanto, una apuesta de la Universidad de Girona, para la que cuenta igualmente con profesorado capacitado.</w:t>
      </w:r>
    </w:p>
    <w:p w14:paraId="6ED01C5F" w14:textId="77777777" w:rsidR="008C2E13" w:rsidRPr="00303A74" w:rsidRDefault="008C2E13" w:rsidP="008C2E13">
      <w:pPr>
        <w:widowControl/>
        <w:suppressAutoHyphens w:val="0"/>
        <w:ind w:left="1065"/>
        <w:jc w:val="both"/>
        <w:rPr>
          <w:rFonts w:cs="Arial"/>
          <w:bCs/>
          <w:szCs w:val="20"/>
        </w:rPr>
      </w:pPr>
    </w:p>
    <w:p w14:paraId="40DD6C3C" w14:textId="77777777" w:rsidR="008C2E13" w:rsidRPr="00303A74" w:rsidRDefault="008C2E13" w:rsidP="008C2E13">
      <w:pPr>
        <w:jc w:val="both"/>
        <w:rPr>
          <w:rFonts w:cs="Arial"/>
          <w:b/>
          <w:bCs/>
          <w:szCs w:val="20"/>
        </w:rPr>
      </w:pPr>
      <w:r w:rsidRPr="00303A74">
        <w:rPr>
          <w:rFonts w:cs="Arial"/>
          <w:b/>
          <w:bCs/>
          <w:szCs w:val="20"/>
        </w:rPr>
        <w:t>Grado vinculado a un posgrado existente en la propia Universidad</w:t>
      </w:r>
      <w:r w:rsidR="00C855A9" w:rsidRPr="00303A74">
        <w:rPr>
          <w:rFonts w:cs="Arial"/>
          <w:b/>
          <w:bCs/>
          <w:szCs w:val="20"/>
        </w:rPr>
        <w:t xml:space="preserve"> (</w:t>
      </w:r>
      <w:r w:rsidR="00C855A9" w:rsidRPr="00303A74">
        <w:rPr>
          <w:rFonts w:cs="Arial"/>
          <w:bCs/>
          <w:szCs w:val="20"/>
        </w:rPr>
        <w:t>6ª)</w:t>
      </w:r>
    </w:p>
    <w:p w14:paraId="098E203A" w14:textId="77777777" w:rsidR="008C2E13" w:rsidRPr="00303A74" w:rsidRDefault="008C2E13" w:rsidP="008C2E13">
      <w:pPr>
        <w:jc w:val="both"/>
        <w:rPr>
          <w:rFonts w:cs="Arial"/>
          <w:bCs/>
          <w:i/>
          <w:szCs w:val="20"/>
        </w:rPr>
      </w:pPr>
    </w:p>
    <w:p w14:paraId="2C771029" w14:textId="77777777" w:rsidR="008C2E13" w:rsidRPr="00303A74" w:rsidRDefault="008C2E13" w:rsidP="008C2E13">
      <w:pPr>
        <w:jc w:val="both"/>
        <w:rPr>
          <w:rFonts w:cs="Arial"/>
          <w:bCs/>
          <w:szCs w:val="20"/>
        </w:rPr>
      </w:pPr>
      <w:r w:rsidRPr="00303A74">
        <w:rPr>
          <w:rFonts w:cs="Arial"/>
          <w:bCs/>
          <w:szCs w:val="20"/>
        </w:rPr>
        <w:t xml:space="preserve">En la UdG existe una oferta de posgrado específica en el ámbito criminológico. </w:t>
      </w:r>
    </w:p>
    <w:p w14:paraId="6EB3CC7C" w14:textId="77777777" w:rsidR="008C2E13" w:rsidRPr="00303A74" w:rsidRDefault="008C2E13" w:rsidP="008C2E13">
      <w:pPr>
        <w:jc w:val="both"/>
        <w:rPr>
          <w:rFonts w:cs="Arial"/>
          <w:bCs/>
          <w:szCs w:val="20"/>
        </w:rPr>
      </w:pPr>
    </w:p>
    <w:p w14:paraId="02B897DA" w14:textId="77777777" w:rsidR="008C2E13" w:rsidRPr="00303A74" w:rsidRDefault="008C2E13" w:rsidP="008C2E13">
      <w:pPr>
        <w:jc w:val="both"/>
        <w:rPr>
          <w:rFonts w:cs="Arial"/>
          <w:bCs/>
          <w:szCs w:val="20"/>
        </w:rPr>
      </w:pPr>
      <w:r w:rsidRPr="00303A74">
        <w:rPr>
          <w:rFonts w:cs="Arial"/>
          <w:bCs/>
          <w:szCs w:val="20"/>
        </w:rPr>
        <w:t xml:space="preserve">Desde el curso 2011-2012 las universidades de Girona, Autónoma de Barcelona y Pompeu Fabra, imparten un Máster Oficial Interuniversitario de Criminología y Ejecución Penal. En el curso 2013-2014 se unió la Universidad UOC. Este Máster tiene su origen en el Máster de Criminología y Ejecución Penal se ha impartido en la Universidad Autónoma de Barcelona desde 1988, en convenio con el Centro de Estudios Jurídicos y </w:t>
      </w:r>
      <w:r w:rsidRPr="00303A74">
        <w:rPr>
          <w:rFonts w:cs="Arial"/>
          <w:bCs/>
          <w:szCs w:val="20"/>
        </w:rPr>
        <w:lastRenderedPageBreak/>
        <w:t xml:space="preserve">Formación Especializada. Se trata de un máster en el que el profesorado de la UdG ha colaborado desde sus orígenes. El Máster está coordinado por la Universidad Pompeu Fabra. En la actualidad el Máster ofrece 25 plazas, que se han cubierto </w:t>
      </w:r>
      <w:r w:rsidR="00FB032F" w:rsidRPr="00303A74">
        <w:rPr>
          <w:rFonts w:cs="Arial"/>
          <w:bCs/>
          <w:szCs w:val="20"/>
        </w:rPr>
        <w:t xml:space="preserve">al 100% en el curso 2015-2016. </w:t>
      </w:r>
    </w:p>
    <w:p w14:paraId="7EA641C3" w14:textId="77777777" w:rsidR="008C2E13" w:rsidRPr="00303A74" w:rsidRDefault="008C2E13" w:rsidP="008C2E13">
      <w:pPr>
        <w:jc w:val="both"/>
        <w:rPr>
          <w:rFonts w:cs="Arial"/>
          <w:bCs/>
          <w:szCs w:val="20"/>
        </w:rPr>
      </w:pPr>
    </w:p>
    <w:p w14:paraId="4B35BF31" w14:textId="77777777" w:rsidR="0046771D" w:rsidRPr="00303A74" w:rsidRDefault="0046771D" w:rsidP="008C2E13">
      <w:pPr>
        <w:jc w:val="both"/>
        <w:rPr>
          <w:rFonts w:cs="Arial"/>
          <w:bCs/>
          <w:color w:val="FF0000"/>
          <w:szCs w:val="20"/>
        </w:rPr>
      </w:pPr>
      <w:r w:rsidRPr="00303A74">
        <w:rPr>
          <w:rFonts w:cs="Arial"/>
          <w:bCs/>
          <w:color w:val="FF0000"/>
          <w:szCs w:val="20"/>
        </w:rPr>
        <w:t>Los principales indicadores del Máster se pueden observar en los cuadros siguientes:</w:t>
      </w:r>
    </w:p>
    <w:p w14:paraId="67F49430" w14:textId="77777777" w:rsidR="0046771D" w:rsidRPr="00303A74" w:rsidRDefault="0046771D" w:rsidP="008C2E13">
      <w:pPr>
        <w:jc w:val="both"/>
        <w:rPr>
          <w:rFonts w:cs="Arial"/>
          <w:bCs/>
          <w:color w:val="FF0000"/>
          <w:szCs w:val="20"/>
        </w:rPr>
      </w:pPr>
    </w:p>
    <w:p w14:paraId="2CE5EA07" w14:textId="77777777" w:rsidR="0046771D" w:rsidRPr="00F31A3D" w:rsidRDefault="0046771D" w:rsidP="0046771D">
      <w:pPr>
        <w:ind w:left="-360" w:firstLine="900"/>
        <w:rPr>
          <w:b/>
          <w:bCs/>
          <w:smallCaps/>
          <w:color w:val="FF0000"/>
          <w:sz w:val="16"/>
          <w:szCs w:val="16"/>
        </w:rPr>
      </w:pPr>
      <w:r w:rsidRPr="00F31A3D">
        <w:rPr>
          <w:b/>
          <w:bCs/>
          <w:smallCaps/>
          <w:color w:val="FF0000"/>
          <w:sz w:val="16"/>
          <w:szCs w:val="16"/>
        </w:rPr>
        <w:t>DEMANDA, PREINSCRIPCIONES, ACEPTACIONES Y MATRÍCULA</w:t>
      </w:r>
    </w:p>
    <w:p w14:paraId="0B4FDA4D" w14:textId="77777777" w:rsidR="0046771D" w:rsidRPr="00F31A3D" w:rsidRDefault="0046771D" w:rsidP="0046771D">
      <w:pPr>
        <w:rPr>
          <w:color w:val="FF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1267"/>
        <w:gridCol w:w="1166"/>
        <w:gridCol w:w="1166"/>
        <w:gridCol w:w="1166"/>
        <w:gridCol w:w="1167"/>
      </w:tblGrid>
      <w:tr w:rsidR="001A5D9A" w:rsidRPr="00F31A3D" w14:paraId="33B17DE7" w14:textId="77777777" w:rsidTr="0046771D">
        <w:trPr>
          <w:jc w:val="center"/>
        </w:trPr>
        <w:tc>
          <w:tcPr>
            <w:tcW w:w="2621" w:type="dxa"/>
            <w:tcBorders>
              <w:top w:val="nil"/>
              <w:left w:val="nil"/>
              <w:bottom w:val="single" w:sz="12" w:space="0" w:color="auto"/>
              <w:right w:val="nil"/>
            </w:tcBorders>
            <w:vAlign w:val="center"/>
          </w:tcPr>
          <w:p w14:paraId="11766197" w14:textId="77777777" w:rsidR="0046771D" w:rsidRPr="00F31A3D" w:rsidRDefault="0046771D">
            <w:pPr>
              <w:jc w:val="center"/>
              <w:rPr>
                <w:b/>
                <w:color w:val="FF0000"/>
                <w:sz w:val="16"/>
                <w:szCs w:val="16"/>
              </w:rPr>
            </w:pPr>
          </w:p>
        </w:tc>
        <w:tc>
          <w:tcPr>
            <w:tcW w:w="1267" w:type="dxa"/>
            <w:tcBorders>
              <w:top w:val="nil"/>
              <w:left w:val="nil"/>
              <w:bottom w:val="single" w:sz="12" w:space="0" w:color="auto"/>
              <w:right w:val="single" w:sz="4" w:space="0" w:color="auto"/>
            </w:tcBorders>
            <w:vAlign w:val="center"/>
          </w:tcPr>
          <w:p w14:paraId="058A9861" w14:textId="77777777" w:rsidR="0046771D" w:rsidRPr="00F31A3D" w:rsidRDefault="0046771D">
            <w:pPr>
              <w:jc w:val="center"/>
              <w:rPr>
                <w:b/>
                <w:color w:val="FF0000"/>
                <w:sz w:val="16"/>
                <w:szCs w:val="16"/>
              </w:rPr>
            </w:pPr>
          </w:p>
        </w:tc>
        <w:tc>
          <w:tcPr>
            <w:tcW w:w="1166" w:type="dxa"/>
            <w:tcBorders>
              <w:top w:val="nil"/>
              <w:left w:val="single" w:sz="4" w:space="0" w:color="auto"/>
              <w:bottom w:val="single" w:sz="12" w:space="0" w:color="auto"/>
              <w:right w:val="single" w:sz="4" w:space="0" w:color="auto"/>
            </w:tcBorders>
            <w:hideMark/>
          </w:tcPr>
          <w:p w14:paraId="31046F65" w14:textId="77777777" w:rsidR="0046771D" w:rsidRPr="00F31A3D" w:rsidRDefault="0046771D">
            <w:pPr>
              <w:jc w:val="center"/>
              <w:rPr>
                <w:b/>
                <w:color w:val="FF0000"/>
                <w:sz w:val="16"/>
                <w:szCs w:val="16"/>
              </w:rPr>
            </w:pPr>
            <w:r w:rsidRPr="00F31A3D">
              <w:rPr>
                <w:b/>
                <w:color w:val="FF0000"/>
                <w:sz w:val="16"/>
                <w:szCs w:val="16"/>
              </w:rPr>
              <w:t>2011-12</w:t>
            </w:r>
          </w:p>
        </w:tc>
        <w:tc>
          <w:tcPr>
            <w:tcW w:w="1166" w:type="dxa"/>
            <w:tcBorders>
              <w:top w:val="nil"/>
              <w:left w:val="single" w:sz="4" w:space="0" w:color="auto"/>
              <w:bottom w:val="single" w:sz="12" w:space="0" w:color="auto"/>
              <w:right w:val="single" w:sz="4" w:space="0" w:color="auto"/>
            </w:tcBorders>
            <w:hideMark/>
          </w:tcPr>
          <w:p w14:paraId="12324B56" w14:textId="77777777" w:rsidR="0046771D" w:rsidRPr="00F31A3D" w:rsidRDefault="0046771D">
            <w:pPr>
              <w:jc w:val="center"/>
              <w:rPr>
                <w:b/>
                <w:color w:val="FF0000"/>
                <w:sz w:val="16"/>
                <w:szCs w:val="16"/>
              </w:rPr>
            </w:pPr>
            <w:r w:rsidRPr="00F31A3D">
              <w:rPr>
                <w:b/>
                <w:color w:val="FF0000"/>
                <w:sz w:val="16"/>
                <w:szCs w:val="16"/>
              </w:rPr>
              <w:t>2012-13</w:t>
            </w:r>
          </w:p>
        </w:tc>
        <w:tc>
          <w:tcPr>
            <w:tcW w:w="1166" w:type="dxa"/>
            <w:tcBorders>
              <w:top w:val="nil"/>
              <w:left w:val="single" w:sz="4" w:space="0" w:color="auto"/>
              <w:bottom w:val="single" w:sz="12" w:space="0" w:color="auto"/>
              <w:right w:val="single" w:sz="4" w:space="0" w:color="auto"/>
            </w:tcBorders>
            <w:hideMark/>
          </w:tcPr>
          <w:p w14:paraId="2E80ED52" w14:textId="77777777" w:rsidR="0046771D" w:rsidRPr="00F31A3D" w:rsidRDefault="0046771D">
            <w:pPr>
              <w:jc w:val="center"/>
              <w:rPr>
                <w:b/>
                <w:color w:val="FF0000"/>
                <w:sz w:val="16"/>
                <w:szCs w:val="16"/>
              </w:rPr>
            </w:pPr>
            <w:r w:rsidRPr="00F31A3D">
              <w:rPr>
                <w:b/>
                <w:color w:val="FF0000"/>
                <w:sz w:val="16"/>
                <w:szCs w:val="16"/>
              </w:rPr>
              <w:t>2013-14</w:t>
            </w:r>
          </w:p>
        </w:tc>
        <w:tc>
          <w:tcPr>
            <w:tcW w:w="1167" w:type="dxa"/>
            <w:tcBorders>
              <w:top w:val="nil"/>
              <w:left w:val="single" w:sz="4" w:space="0" w:color="auto"/>
              <w:bottom w:val="single" w:sz="12" w:space="0" w:color="auto"/>
              <w:right w:val="single" w:sz="4" w:space="0" w:color="auto"/>
            </w:tcBorders>
            <w:hideMark/>
          </w:tcPr>
          <w:p w14:paraId="231D3CC8" w14:textId="77777777" w:rsidR="0046771D" w:rsidRPr="00F31A3D" w:rsidRDefault="0046771D">
            <w:pPr>
              <w:jc w:val="center"/>
              <w:rPr>
                <w:b/>
                <w:color w:val="FF0000"/>
                <w:sz w:val="16"/>
                <w:szCs w:val="16"/>
              </w:rPr>
            </w:pPr>
            <w:r w:rsidRPr="00F31A3D">
              <w:rPr>
                <w:b/>
                <w:color w:val="FF0000"/>
                <w:sz w:val="16"/>
                <w:szCs w:val="16"/>
              </w:rPr>
              <w:t>2014-15</w:t>
            </w:r>
          </w:p>
        </w:tc>
      </w:tr>
      <w:tr w:rsidR="001A5D9A" w:rsidRPr="00F31A3D" w14:paraId="724B6924" w14:textId="77777777" w:rsidTr="0046771D">
        <w:trPr>
          <w:jc w:val="center"/>
        </w:trPr>
        <w:tc>
          <w:tcPr>
            <w:tcW w:w="2621" w:type="dxa"/>
            <w:tcBorders>
              <w:top w:val="single" w:sz="12" w:space="0" w:color="auto"/>
              <w:left w:val="nil"/>
              <w:bottom w:val="single" w:sz="8" w:space="0" w:color="auto"/>
              <w:right w:val="nil"/>
            </w:tcBorders>
            <w:hideMark/>
          </w:tcPr>
          <w:p w14:paraId="3B37D811" w14:textId="77777777" w:rsidR="0046771D" w:rsidRPr="00F31A3D" w:rsidRDefault="0046771D" w:rsidP="0046771D">
            <w:pPr>
              <w:rPr>
                <w:b/>
                <w:color w:val="FF0000"/>
                <w:sz w:val="16"/>
                <w:szCs w:val="16"/>
              </w:rPr>
            </w:pPr>
            <w:r w:rsidRPr="00F31A3D">
              <w:rPr>
                <w:b/>
                <w:color w:val="FF0000"/>
                <w:sz w:val="16"/>
                <w:szCs w:val="16"/>
              </w:rPr>
              <w:t>Plazas ofrecidas (O)</w:t>
            </w:r>
          </w:p>
        </w:tc>
        <w:tc>
          <w:tcPr>
            <w:tcW w:w="1267" w:type="dxa"/>
            <w:tcBorders>
              <w:top w:val="single" w:sz="12" w:space="0" w:color="auto"/>
              <w:left w:val="nil"/>
              <w:bottom w:val="single" w:sz="8" w:space="0" w:color="auto"/>
              <w:right w:val="single" w:sz="4" w:space="0" w:color="auto"/>
            </w:tcBorders>
          </w:tcPr>
          <w:p w14:paraId="6868D326" w14:textId="77777777" w:rsidR="0046771D" w:rsidRPr="00F31A3D" w:rsidRDefault="0046771D">
            <w:pPr>
              <w:rPr>
                <w:b/>
                <w:color w:val="FF0000"/>
                <w:sz w:val="16"/>
                <w:szCs w:val="16"/>
              </w:rPr>
            </w:pPr>
          </w:p>
        </w:tc>
        <w:tc>
          <w:tcPr>
            <w:tcW w:w="1166" w:type="dxa"/>
            <w:tcBorders>
              <w:top w:val="single" w:sz="12" w:space="0" w:color="auto"/>
              <w:left w:val="single" w:sz="4" w:space="0" w:color="auto"/>
              <w:bottom w:val="single" w:sz="8" w:space="0" w:color="auto"/>
              <w:right w:val="single" w:sz="4" w:space="0" w:color="auto"/>
            </w:tcBorders>
            <w:hideMark/>
          </w:tcPr>
          <w:p w14:paraId="187943E1" w14:textId="77777777" w:rsidR="0046771D" w:rsidRPr="00F31A3D" w:rsidRDefault="0046771D">
            <w:pPr>
              <w:jc w:val="center"/>
              <w:rPr>
                <w:color w:val="FF0000"/>
                <w:sz w:val="16"/>
                <w:szCs w:val="16"/>
              </w:rPr>
            </w:pPr>
            <w:r w:rsidRPr="00F31A3D">
              <w:rPr>
                <w:color w:val="FF0000"/>
                <w:sz w:val="16"/>
                <w:szCs w:val="16"/>
              </w:rPr>
              <w:t>25</w:t>
            </w:r>
          </w:p>
        </w:tc>
        <w:tc>
          <w:tcPr>
            <w:tcW w:w="1166" w:type="dxa"/>
            <w:tcBorders>
              <w:top w:val="single" w:sz="12" w:space="0" w:color="auto"/>
              <w:left w:val="single" w:sz="4" w:space="0" w:color="auto"/>
              <w:bottom w:val="single" w:sz="8" w:space="0" w:color="auto"/>
              <w:right w:val="single" w:sz="4" w:space="0" w:color="auto"/>
            </w:tcBorders>
            <w:hideMark/>
          </w:tcPr>
          <w:p w14:paraId="7F2DD7DD" w14:textId="77777777" w:rsidR="0046771D" w:rsidRPr="00F31A3D" w:rsidRDefault="0046771D">
            <w:pPr>
              <w:jc w:val="center"/>
              <w:rPr>
                <w:color w:val="FF0000"/>
                <w:sz w:val="16"/>
                <w:szCs w:val="16"/>
              </w:rPr>
            </w:pPr>
            <w:r w:rsidRPr="00F31A3D">
              <w:rPr>
                <w:color w:val="FF0000"/>
                <w:sz w:val="16"/>
                <w:szCs w:val="16"/>
              </w:rPr>
              <w:t>25</w:t>
            </w:r>
          </w:p>
        </w:tc>
        <w:tc>
          <w:tcPr>
            <w:tcW w:w="1166" w:type="dxa"/>
            <w:tcBorders>
              <w:top w:val="single" w:sz="12" w:space="0" w:color="auto"/>
              <w:left w:val="single" w:sz="4" w:space="0" w:color="auto"/>
              <w:bottom w:val="single" w:sz="8" w:space="0" w:color="auto"/>
              <w:right w:val="single" w:sz="4" w:space="0" w:color="auto"/>
            </w:tcBorders>
            <w:hideMark/>
          </w:tcPr>
          <w:p w14:paraId="1CBF4448" w14:textId="77777777" w:rsidR="0046771D" w:rsidRPr="00F31A3D" w:rsidRDefault="0046771D">
            <w:pPr>
              <w:jc w:val="center"/>
              <w:rPr>
                <w:color w:val="FF0000"/>
                <w:sz w:val="16"/>
                <w:szCs w:val="16"/>
              </w:rPr>
            </w:pPr>
            <w:r w:rsidRPr="00F31A3D">
              <w:rPr>
                <w:color w:val="FF0000"/>
                <w:sz w:val="16"/>
                <w:szCs w:val="16"/>
              </w:rPr>
              <w:t>30</w:t>
            </w:r>
          </w:p>
        </w:tc>
        <w:tc>
          <w:tcPr>
            <w:tcW w:w="1167" w:type="dxa"/>
            <w:tcBorders>
              <w:top w:val="single" w:sz="12" w:space="0" w:color="auto"/>
              <w:left w:val="single" w:sz="4" w:space="0" w:color="auto"/>
              <w:bottom w:val="single" w:sz="8" w:space="0" w:color="auto"/>
              <w:right w:val="single" w:sz="4" w:space="0" w:color="auto"/>
            </w:tcBorders>
            <w:hideMark/>
          </w:tcPr>
          <w:p w14:paraId="70AB2F88" w14:textId="77777777" w:rsidR="0046771D" w:rsidRPr="00F31A3D" w:rsidRDefault="0046771D">
            <w:pPr>
              <w:jc w:val="center"/>
              <w:rPr>
                <w:color w:val="FF0000"/>
                <w:sz w:val="16"/>
                <w:szCs w:val="16"/>
              </w:rPr>
            </w:pPr>
            <w:r w:rsidRPr="00F31A3D">
              <w:rPr>
                <w:color w:val="FF0000"/>
                <w:sz w:val="16"/>
                <w:szCs w:val="16"/>
              </w:rPr>
              <w:t>30</w:t>
            </w:r>
          </w:p>
        </w:tc>
      </w:tr>
      <w:tr w:rsidR="001A5D9A" w:rsidRPr="00F31A3D" w14:paraId="35E6EC97" w14:textId="77777777" w:rsidTr="0046771D">
        <w:trPr>
          <w:jc w:val="center"/>
        </w:trPr>
        <w:tc>
          <w:tcPr>
            <w:tcW w:w="2621" w:type="dxa"/>
            <w:tcBorders>
              <w:top w:val="single" w:sz="8" w:space="0" w:color="auto"/>
              <w:left w:val="nil"/>
              <w:bottom w:val="nil"/>
              <w:right w:val="nil"/>
            </w:tcBorders>
            <w:vAlign w:val="center"/>
          </w:tcPr>
          <w:p w14:paraId="520D8A48" w14:textId="77777777" w:rsidR="0046771D" w:rsidRPr="00F31A3D" w:rsidRDefault="0046771D">
            <w:pPr>
              <w:rPr>
                <w:b/>
                <w:color w:val="FF0000"/>
                <w:sz w:val="16"/>
                <w:szCs w:val="16"/>
              </w:rPr>
            </w:pPr>
          </w:p>
        </w:tc>
        <w:tc>
          <w:tcPr>
            <w:tcW w:w="1267" w:type="dxa"/>
            <w:tcBorders>
              <w:top w:val="single" w:sz="8" w:space="0" w:color="auto"/>
              <w:left w:val="nil"/>
              <w:bottom w:val="nil"/>
              <w:right w:val="nil"/>
            </w:tcBorders>
          </w:tcPr>
          <w:p w14:paraId="6C7EBDE7" w14:textId="77777777" w:rsidR="0046771D" w:rsidRPr="00F31A3D" w:rsidRDefault="0046771D">
            <w:pPr>
              <w:rPr>
                <w:b/>
                <w:color w:val="FF0000"/>
                <w:sz w:val="16"/>
                <w:szCs w:val="16"/>
              </w:rPr>
            </w:pPr>
          </w:p>
        </w:tc>
        <w:tc>
          <w:tcPr>
            <w:tcW w:w="1166" w:type="dxa"/>
            <w:tcBorders>
              <w:top w:val="single" w:sz="8" w:space="0" w:color="auto"/>
              <w:left w:val="nil"/>
              <w:bottom w:val="nil"/>
              <w:right w:val="nil"/>
            </w:tcBorders>
          </w:tcPr>
          <w:p w14:paraId="55482746" w14:textId="77777777" w:rsidR="0046771D" w:rsidRPr="00F31A3D" w:rsidRDefault="0046771D">
            <w:pPr>
              <w:jc w:val="center"/>
              <w:rPr>
                <w:color w:val="FF0000"/>
                <w:sz w:val="16"/>
                <w:szCs w:val="16"/>
              </w:rPr>
            </w:pPr>
          </w:p>
        </w:tc>
        <w:tc>
          <w:tcPr>
            <w:tcW w:w="1166" w:type="dxa"/>
            <w:tcBorders>
              <w:top w:val="single" w:sz="8" w:space="0" w:color="auto"/>
              <w:left w:val="nil"/>
              <w:bottom w:val="nil"/>
              <w:right w:val="nil"/>
            </w:tcBorders>
          </w:tcPr>
          <w:p w14:paraId="4C17990C" w14:textId="77777777" w:rsidR="0046771D" w:rsidRPr="00F31A3D" w:rsidRDefault="0046771D">
            <w:pPr>
              <w:jc w:val="center"/>
              <w:rPr>
                <w:color w:val="FF0000"/>
                <w:sz w:val="16"/>
                <w:szCs w:val="16"/>
              </w:rPr>
            </w:pPr>
          </w:p>
        </w:tc>
        <w:tc>
          <w:tcPr>
            <w:tcW w:w="1166" w:type="dxa"/>
            <w:tcBorders>
              <w:top w:val="single" w:sz="8" w:space="0" w:color="auto"/>
              <w:left w:val="nil"/>
              <w:bottom w:val="nil"/>
              <w:right w:val="nil"/>
            </w:tcBorders>
          </w:tcPr>
          <w:p w14:paraId="40573B6C" w14:textId="77777777" w:rsidR="0046771D" w:rsidRPr="00F31A3D" w:rsidRDefault="0046771D">
            <w:pPr>
              <w:jc w:val="center"/>
              <w:rPr>
                <w:color w:val="FF0000"/>
                <w:sz w:val="16"/>
                <w:szCs w:val="16"/>
              </w:rPr>
            </w:pPr>
          </w:p>
        </w:tc>
        <w:tc>
          <w:tcPr>
            <w:tcW w:w="1167" w:type="dxa"/>
            <w:tcBorders>
              <w:top w:val="single" w:sz="8" w:space="0" w:color="auto"/>
              <w:left w:val="nil"/>
              <w:bottom w:val="nil"/>
              <w:right w:val="nil"/>
            </w:tcBorders>
          </w:tcPr>
          <w:p w14:paraId="6D8F84CF" w14:textId="77777777" w:rsidR="0046771D" w:rsidRPr="00F31A3D" w:rsidRDefault="0046771D">
            <w:pPr>
              <w:jc w:val="center"/>
              <w:rPr>
                <w:color w:val="FF0000"/>
                <w:sz w:val="16"/>
                <w:szCs w:val="16"/>
              </w:rPr>
            </w:pPr>
          </w:p>
        </w:tc>
      </w:tr>
      <w:tr w:rsidR="001A5D9A" w:rsidRPr="00F31A3D" w14:paraId="292298BE" w14:textId="77777777" w:rsidTr="0046771D">
        <w:trPr>
          <w:jc w:val="center"/>
        </w:trPr>
        <w:tc>
          <w:tcPr>
            <w:tcW w:w="2621" w:type="dxa"/>
            <w:vMerge w:val="restart"/>
            <w:tcBorders>
              <w:top w:val="nil"/>
              <w:left w:val="nil"/>
              <w:bottom w:val="single" w:sz="8" w:space="0" w:color="auto"/>
              <w:right w:val="nil"/>
            </w:tcBorders>
            <w:vAlign w:val="center"/>
            <w:hideMark/>
          </w:tcPr>
          <w:p w14:paraId="770F2C34" w14:textId="77777777" w:rsidR="0046771D" w:rsidRPr="00F31A3D" w:rsidRDefault="0046771D">
            <w:pPr>
              <w:rPr>
                <w:b/>
                <w:color w:val="FF0000"/>
                <w:sz w:val="16"/>
                <w:szCs w:val="16"/>
              </w:rPr>
            </w:pPr>
            <w:r w:rsidRPr="00F31A3D">
              <w:rPr>
                <w:b/>
                <w:color w:val="FF0000"/>
                <w:sz w:val="16"/>
                <w:szCs w:val="16"/>
              </w:rPr>
              <w:t>Preinscripciones (D)</w:t>
            </w:r>
          </w:p>
        </w:tc>
        <w:tc>
          <w:tcPr>
            <w:tcW w:w="1267" w:type="dxa"/>
            <w:tcBorders>
              <w:top w:val="nil"/>
              <w:left w:val="nil"/>
              <w:bottom w:val="dotted" w:sz="4" w:space="0" w:color="auto"/>
              <w:right w:val="single" w:sz="4" w:space="0" w:color="auto"/>
            </w:tcBorders>
            <w:hideMark/>
          </w:tcPr>
          <w:p w14:paraId="1C1FAE72" w14:textId="77777777" w:rsidR="0046771D" w:rsidRPr="00F31A3D" w:rsidRDefault="0046771D">
            <w:pPr>
              <w:rPr>
                <w:b/>
                <w:color w:val="FF0000"/>
                <w:sz w:val="16"/>
                <w:szCs w:val="16"/>
              </w:rPr>
            </w:pPr>
            <w:r w:rsidRPr="00F31A3D">
              <w:rPr>
                <w:b/>
                <w:color w:val="FF0000"/>
                <w:sz w:val="16"/>
                <w:szCs w:val="16"/>
              </w:rPr>
              <w:t>Total</w:t>
            </w:r>
          </w:p>
        </w:tc>
        <w:tc>
          <w:tcPr>
            <w:tcW w:w="1166" w:type="dxa"/>
            <w:tcBorders>
              <w:top w:val="nil"/>
              <w:left w:val="single" w:sz="4" w:space="0" w:color="auto"/>
              <w:bottom w:val="dotted" w:sz="4" w:space="0" w:color="auto"/>
              <w:right w:val="single" w:sz="4" w:space="0" w:color="auto"/>
            </w:tcBorders>
            <w:hideMark/>
          </w:tcPr>
          <w:p w14:paraId="06740018" w14:textId="77777777" w:rsidR="0046771D" w:rsidRPr="00F31A3D" w:rsidRDefault="0046771D">
            <w:pPr>
              <w:jc w:val="center"/>
              <w:rPr>
                <w:color w:val="FF0000"/>
                <w:sz w:val="16"/>
                <w:szCs w:val="16"/>
              </w:rPr>
            </w:pPr>
            <w:r w:rsidRPr="00F31A3D">
              <w:rPr>
                <w:color w:val="FF0000"/>
                <w:sz w:val="16"/>
                <w:szCs w:val="16"/>
              </w:rPr>
              <w:t>93</w:t>
            </w:r>
          </w:p>
        </w:tc>
        <w:tc>
          <w:tcPr>
            <w:tcW w:w="1166" w:type="dxa"/>
            <w:tcBorders>
              <w:top w:val="nil"/>
              <w:left w:val="single" w:sz="4" w:space="0" w:color="auto"/>
              <w:bottom w:val="dotted" w:sz="4" w:space="0" w:color="auto"/>
              <w:right w:val="single" w:sz="4" w:space="0" w:color="auto"/>
            </w:tcBorders>
            <w:hideMark/>
          </w:tcPr>
          <w:p w14:paraId="2B34406F" w14:textId="77777777" w:rsidR="0046771D" w:rsidRPr="00F31A3D" w:rsidRDefault="0046771D">
            <w:pPr>
              <w:jc w:val="center"/>
              <w:rPr>
                <w:color w:val="FF0000"/>
                <w:sz w:val="16"/>
                <w:szCs w:val="16"/>
              </w:rPr>
            </w:pPr>
            <w:r w:rsidRPr="00F31A3D">
              <w:rPr>
                <w:color w:val="FF0000"/>
                <w:sz w:val="16"/>
                <w:szCs w:val="16"/>
              </w:rPr>
              <w:t>123</w:t>
            </w:r>
          </w:p>
        </w:tc>
        <w:tc>
          <w:tcPr>
            <w:tcW w:w="1166" w:type="dxa"/>
            <w:tcBorders>
              <w:top w:val="nil"/>
              <w:left w:val="single" w:sz="4" w:space="0" w:color="auto"/>
              <w:bottom w:val="dotted" w:sz="4" w:space="0" w:color="auto"/>
              <w:right w:val="single" w:sz="4" w:space="0" w:color="auto"/>
            </w:tcBorders>
            <w:hideMark/>
          </w:tcPr>
          <w:p w14:paraId="0E98A025" w14:textId="77777777" w:rsidR="0046771D" w:rsidRPr="00F31A3D" w:rsidRDefault="0046771D">
            <w:pPr>
              <w:jc w:val="center"/>
              <w:rPr>
                <w:color w:val="FF0000"/>
                <w:sz w:val="16"/>
                <w:szCs w:val="16"/>
              </w:rPr>
            </w:pPr>
            <w:r w:rsidRPr="00F31A3D">
              <w:rPr>
                <w:color w:val="FF0000"/>
                <w:sz w:val="16"/>
                <w:szCs w:val="16"/>
              </w:rPr>
              <w:t>51</w:t>
            </w:r>
          </w:p>
        </w:tc>
        <w:tc>
          <w:tcPr>
            <w:tcW w:w="1167" w:type="dxa"/>
            <w:tcBorders>
              <w:top w:val="nil"/>
              <w:left w:val="single" w:sz="4" w:space="0" w:color="auto"/>
              <w:bottom w:val="dotted" w:sz="4" w:space="0" w:color="auto"/>
              <w:right w:val="single" w:sz="4" w:space="0" w:color="auto"/>
            </w:tcBorders>
            <w:hideMark/>
          </w:tcPr>
          <w:p w14:paraId="1044594D" w14:textId="77777777" w:rsidR="0046771D" w:rsidRPr="00F31A3D" w:rsidRDefault="0046771D">
            <w:pPr>
              <w:jc w:val="center"/>
              <w:rPr>
                <w:color w:val="FF0000"/>
                <w:sz w:val="16"/>
                <w:szCs w:val="16"/>
              </w:rPr>
            </w:pPr>
            <w:r w:rsidRPr="00F31A3D">
              <w:rPr>
                <w:color w:val="FF0000"/>
                <w:sz w:val="16"/>
                <w:szCs w:val="16"/>
              </w:rPr>
              <w:t>89</w:t>
            </w:r>
          </w:p>
        </w:tc>
      </w:tr>
      <w:tr w:rsidR="001A5D9A" w:rsidRPr="00F31A3D" w14:paraId="2A9C6B62" w14:textId="77777777" w:rsidTr="0046771D">
        <w:trPr>
          <w:jc w:val="center"/>
        </w:trPr>
        <w:tc>
          <w:tcPr>
            <w:tcW w:w="0" w:type="auto"/>
            <w:vMerge/>
            <w:tcBorders>
              <w:top w:val="nil"/>
              <w:left w:val="nil"/>
              <w:bottom w:val="single" w:sz="8" w:space="0" w:color="auto"/>
              <w:right w:val="nil"/>
            </w:tcBorders>
            <w:vAlign w:val="center"/>
            <w:hideMark/>
          </w:tcPr>
          <w:p w14:paraId="2F4A8C96" w14:textId="77777777" w:rsidR="0046771D" w:rsidRPr="00F31A3D" w:rsidRDefault="0046771D">
            <w:pPr>
              <w:rPr>
                <w:b/>
                <w:color w:val="FF0000"/>
                <w:sz w:val="16"/>
                <w:szCs w:val="16"/>
              </w:rPr>
            </w:pPr>
          </w:p>
        </w:tc>
        <w:tc>
          <w:tcPr>
            <w:tcW w:w="1267" w:type="dxa"/>
            <w:tcBorders>
              <w:top w:val="dotted" w:sz="4" w:space="0" w:color="auto"/>
              <w:left w:val="nil"/>
              <w:bottom w:val="single" w:sz="8" w:space="0" w:color="auto"/>
              <w:right w:val="single" w:sz="4" w:space="0" w:color="auto"/>
            </w:tcBorders>
            <w:hideMark/>
          </w:tcPr>
          <w:p w14:paraId="5A002EFB" w14:textId="77777777" w:rsidR="0046771D" w:rsidRPr="00F31A3D" w:rsidRDefault="0046771D">
            <w:pPr>
              <w:rPr>
                <w:b/>
                <w:color w:val="FF0000"/>
                <w:sz w:val="16"/>
                <w:szCs w:val="16"/>
              </w:rPr>
            </w:pPr>
            <w:r w:rsidRPr="00F31A3D">
              <w:rPr>
                <w:b/>
                <w:color w:val="FF0000"/>
                <w:sz w:val="16"/>
                <w:szCs w:val="16"/>
              </w:rPr>
              <w:t>D/O</w:t>
            </w:r>
          </w:p>
        </w:tc>
        <w:tc>
          <w:tcPr>
            <w:tcW w:w="1166" w:type="dxa"/>
            <w:tcBorders>
              <w:top w:val="dotted" w:sz="4" w:space="0" w:color="auto"/>
              <w:left w:val="single" w:sz="4" w:space="0" w:color="auto"/>
              <w:bottom w:val="single" w:sz="8" w:space="0" w:color="auto"/>
              <w:right w:val="single" w:sz="4" w:space="0" w:color="auto"/>
            </w:tcBorders>
            <w:hideMark/>
          </w:tcPr>
          <w:p w14:paraId="541740E1" w14:textId="77777777" w:rsidR="0046771D" w:rsidRPr="00F31A3D" w:rsidRDefault="0046771D">
            <w:pPr>
              <w:jc w:val="center"/>
              <w:rPr>
                <w:color w:val="FF0000"/>
                <w:sz w:val="16"/>
                <w:szCs w:val="16"/>
              </w:rPr>
            </w:pPr>
            <w:r w:rsidRPr="00F31A3D">
              <w:rPr>
                <w:color w:val="FF0000"/>
                <w:sz w:val="16"/>
                <w:szCs w:val="16"/>
              </w:rPr>
              <w:t>3,7</w:t>
            </w:r>
          </w:p>
        </w:tc>
        <w:tc>
          <w:tcPr>
            <w:tcW w:w="1166" w:type="dxa"/>
            <w:tcBorders>
              <w:top w:val="dotted" w:sz="4" w:space="0" w:color="auto"/>
              <w:left w:val="single" w:sz="4" w:space="0" w:color="auto"/>
              <w:bottom w:val="single" w:sz="8" w:space="0" w:color="auto"/>
              <w:right w:val="single" w:sz="4" w:space="0" w:color="auto"/>
            </w:tcBorders>
            <w:hideMark/>
          </w:tcPr>
          <w:p w14:paraId="1B20CE95" w14:textId="77777777" w:rsidR="0046771D" w:rsidRPr="00F31A3D" w:rsidRDefault="0046771D">
            <w:pPr>
              <w:jc w:val="center"/>
              <w:rPr>
                <w:color w:val="FF0000"/>
                <w:sz w:val="16"/>
                <w:szCs w:val="16"/>
              </w:rPr>
            </w:pPr>
            <w:r w:rsidRPr="00F31A3D">
              <w:rPr>
                <w:color w:val="FF0000"/>
                <w:sz w:val="16"/>
                <w:szCs w:val="16"/>
              </w:rPr>
              <w:t>4,9</w:t>
            </w:r>
          </w:p>
        </w:tc>
        <w:tc>
          <w:tcPr>
            <w:tcW w:w="1166" w:type="dxa"/>
            <w:tcBorders>
              <w:top w:val="dotted" w:sz="4" w:space="0" w:color="auto"/>
              <w:left w:val="single" w:sz="4" w:space="0" w:color="auto"/>
              <w:bottom w:val="single" w:sz="8" w:space="0" w:color="auto"/>
              <w:right w:val="single" w:sz="4" w:space="0" w:color="auto"/>
            </w:tcBorders>
            <w:hideMark/>
          </w:tcPr>
          <w:p w14:paraId="54A1F19C" w14:textId="77777777" w:rsidR="0046771D" w:rsidRPr="00F31A3D" w:rsidRDefault="0046771D">
            <w:pPr>
              <w:jc w:val="center"/>
              <w:rPr>
                <w:color w:val="FF0000"/>
                <w:sz w:val="16"/>
                <w:szCs w:val="16"/>
              </w:rPr>
            </w:pPr>
            <w:r w:rsidRPr="00F31A3D">
              <w:rPr>
                <w:color w:val="FF0000"/>
                <w:sz w:val="16"/>
                <w:szCs w:val="16"/>
              </w:rPr>
              <w:t>1,7</w:t>
            </w:r>
          </w:p>
        </w:tc>
        <w:tc>
          <w:tcPr>
            <w:tcW w:w="1167" w:type="dxa"/>
            <w:tcBorders>
              <w:top w:val="dotted" w:sz="4" w:space="0" w:color="auto"/>
              <w:left w:val="single" w:sz="4" w:space="0" w:color="auto"/>
              <w:bottom w:val="single" w:sz="8" w:space="0" w:color="auto"/>
              <w:right w:val="single" w:sz="4" w:space="0" w:color="auto"/>
            </w:tcBorders>
            <w:hideMark/>
          </w:tcPr>
          <w:p w14:paraId="63BED273" w14:textId="77777777" w:rsidR="0046771D" w:rsidRPr="00F31A3D" w:rsidRDefault="0046771D">
            <w:pPr>
              <w:jc w:val="center"/>
              <w:rPr>
                <w:color w:val="FF0000"/>
                <w:sz w:val="16"/>
                <w:szCs w:val="16"/>
              </w:rPr>
            </w:pPr>
            <w:r w:rsidRPr="00F31A3D">
              <w:rPr>
                <w:color w:val="FF0000"/>
                <w:sz w:val="16"/>
                <w:szCs w:val="16"/>
              </w:rPr>
              <w:t>3,0</w:t>
            </w:r>
          </w:p>
        </w:tc>
      </w:tr>
      <w:tr w:rsidR="001A5D9A" w:rsidRPr="00F31A3D" w14:paraId="3FE5B42A" w14:textId="77777777" w:rsidTr="0046771D">
        <w:trPr>
          <w:jc w:val="center"/>
        </w:trPr>
        <w:tc>
          <w:tcPr>
            <w:tcW w:w="2621" w:type="dxa"/>
            <w:tcBorders>
              <w:top w:val="single" w:sz="8" w:space="0" w:color="auto"/>
              <w:left w:val="nil"/>
              <w:bottom w:val="nil"/>
              <w:right w:val="nil"/>
            </w:tcBorders>
            <w:vAlign w:val="center"/>
          </w:tcPr>
          <w:p w14:paraId="4DD04DC4" w14:textId="77777777" w:rsidR="0046771D" w:rsidRPr="00F31A3D" w:rsidRDefault="0046771D">
            <w:pPr>
              <w:rPr>
                <w:b/>
                <w:color w:val="FF0000"/>
                <w:sz w:val="16"/>
                <w:szCs w:val="16"/>
              </w:rPr>
            </w:pPr>
          </w:p>
        </w:tc>
        <w:tc>
          <w:tcPr>
            <w:tcW w:w="1267" w:type="dxa"/>
            <w:tcBorders>
              <w:top w:val="single" w:sz="8" w:space="0" w:color="auto"/>
              <w:left w:val="nil"/>
              <w:bottom w:val="nil"/>
              <w:right w:val="nil"/>
            </w:tcBorders>
          </w:tcPr>
          <w:p w14:paraId="4B4436C3" w14:textId="77777777" w:rsidR="0046771D" w:rsidRPr="00F31A3D" w:rsidRDefault="0046771D">
            <w:pPr>
              <w:rPr>
                <w:b/>
                <w:color w:val="FF0000"/>
                <w:sz w:val="16"/>
                <w:szCs w:val="16"/>
              </w:rPr>
            </w:pPr>
          </w:p>
        </w:tc>
        <w:tc>
          <w:tcPr>
            <w:tcW w:w="1166" w:type="dxa"/>
            <w:tcBorders>
              <w:top w:val="single" w:sz="8" w:space="0" w:color="auto"/>
              <w:left w:val="nil"/>
              <w:bottom w:val="nil"/>
              <w:right w:val="nil"/>
            </w:tcBorders>
          </w:tcPr>
          <w:p w14:paraId="12F5B986" w14:textId="77777777" w:rsidR="0046771D" w:rsidRPr="00F31A3D" w:rsidRDefault="0046771D">
            <w:pPr>
              <w:jc w:val="center"/>
              <w:rPr>
                <w:color w:val="FF0000"/>
                <w:sz w:val="16"/>
                <w:szCs w:val="16"/>
              </w:rPr>
            </w:pPr>
          </w:p>
        </w:tc>
        <w:tc>
          <w:tcPr>
            <w:tcW w:w="1166" w:type="dxa"/>
            <w:tcBorders>
              <w:top w:val="single" w:sz="8" w:space="0" w:color="auto"/>
              <w:left w:val="nil"/>
              <w:bottom w:val="nil"/>
              <w:right w:val="nil"/>
            </w:tcBorders>
          </w:tcPr>
          <w:p w14:paraId="77DB059F" w14:textId="77777777" w:rsidR="0046771D" w:rsidRPr="00F31A3D" w:rsidRDefault="0046771D">
            <w:pPr>
              <w:jc w:val="center"/>
              <w:rPr>
                <w:color w:val="FF0000"/>
                <w:sz w:val="16"/>
                <w:szCs w:val="16"/>
              </w:rPr>
            </w:pPr>
          </w:p>
        </w:tc>
        <w:tc>
          <w:tcPr>
            <w:tcW w:w="1166" w:type="dxa"/>
            <w:tcBorders>
              <w:top w:val="single" w:sz="8" w:space="0" w:color="auto"/>
              <w:left w:val="nil"/>
              <w:bottom w:val="nil"/>
              <w:right w:val="nil"/>
            </w:tcBorders>
          </w:tcPr>
          <w:p w14:paraId="28738A97" w14:textId="77777777" w:rsidR="0046771D" w:rsidRPr="00F31A3D" w:rsidRDefault="0046771D">
            <w:pPr>
              <w:jc w:val="center"/>
              <w:rPr>
                <w:color w:val="FF0000"/>
                <w:sz w:val="16"/>
                <w:szCs w:val="16"/>
              </w:rPr>
            </w:pPr>
          </w:p>
        </w:tc>
        <w:tc>
          <w:tcPr>
            <w:tcW w:w="1167" w:type="dxa"/>
            <w:tcBorders>
              <w:top w:val="single" w:sz="8" w:space="0" w:color="auto"/>
              <w:left w:val="nil"/>
              <w:bottom w:val="nil"/>
              <w:right w:val="nil"/>
            </w:tcBorders>
          </w:tcPr>
          <w:p w14:paraId="739896FF" w14:textId="77777777" w:rsidR="0046771D" w:rsidRPr="00F31A3D" w:rsidRDefault="0046771D">
            <w:pPr>
              <w:jc w:val="center"/>
              <w:rPr>
                <w:color w:val="FF0000"/>
                <w:sz w:val="16"/>
                <w:szCs w:val="16"/>
              </w:rPr>
            </w:pPr>
          </w:p>
        </w:tc>
      </w:tr>
      <w:tr w:rsidR="001A5D9A" w:rsidRPr="00F31A3D" w14:paraId="27B2C80C" w14:textId="77777777" w:rsidTr="0046771D">
        <w:trPr>
          <w:jc w:val="center"/>
        </w:trPr>
        <w:tc>
          <w:tcPr>
            <w:tcW w:w="2621" w:type="dxa"/>
            <w:vMerge w:val="restart"/>
            <w:tcBorders>
              <w:top w:val="nil"/>
              <w:left w:val="nil"/>
              <w:bottom w:val="single" w:sz="8" w:space="0" w:color="auto"/>
              <w:right w:val="nil"/>
            </w:tcBorders>
            <w:vAlign w:val="center"/>
            <w:hideMark/>
          </w:tcPr>
          <w:p w14:paraId="6A3D8F17" w14:textId="77777777" w:rsidR="0046771D" w:rsidRPr="00F31A3D" w:rsidRDefault="0046771D">
            <w:pPr>
              <w:rPr>
                <w:b/>
                <w:color w:val="FF0000"/>
                <w:sz w:val="16"/>
                <w:szCs w:val="16"/>
              </w:rPr>
            </w:pPr>
            <w:r w:rsidRPr="00F31A3D">
              <w:rPr>
                <w:b/>
                <w:color w:val="FF0000"/>
                <w:sz w:val="16"/>
                <w:szCs w:val="16"/>
              </w:rPr>
              <w:t>Aceptaciones (A)</w:t>
            </w:r>
          </w:p>
        </w:tc>
        <w:tc>
          <w:tcPr>
            <w:tcW w:w="1267" w:type="dxa"/>
            <w:tcBorders>
              <w:top w:val="nil"/>
              <w:left w:val="nil"/>
              <w:bottom w:val="dotted" w:sz="4" w:space="0" w:color="auto"/>
              <w:right w:val="single" w:sz="4" w:space="0" w:color="auto"/>
            </w:tcBorders>
            <w:hideMark/>
          </w:tcPr>
          <w:p w14:paraId="56A74B68" w14:textId="77777777" w:rsidR="0046771D" w:rsidRPr="00F31A3D" w:rsidRDefault="0046771D">
            <w:pPr>
              <w:rPr>
                <w:b/>
                <w:color w:val="FF0000"/>
                <w:sz w:val="16"/>
                <w:szCs w:val="16"/>
              </w:rPr>
            </w:pPr>
            <w:r w:rsidRPr="00F31A3D">
              <w:rPr>
                <w:b/>
                <w:color w:val="FF0000"/>
                <w:sz w:val="16"/>
                <w:szCs w:val="16"/>
              </w:rPr>
              <w:t>Total</w:t>
            </w:r>
          </w:p>
        </w:tc>
        <w:tc>
          <w:tcPr>
            <w:tcW w:w="1166" w:type="dxa"/>
            <w:tcBorders>
              <w:top w:val="nil"/>
              <w:left w:val="single" w:sz="4" w:space="0" w:color="auto"/>
              <w:bottom w:val="dotted" w:sz="4" w:space="0" w:color="auto"/>
              <w:right w:val="single" w:sz="4" w:space="0" w:color="auto"/>
            </w:tcBorders>
            <w:hideMark/>
          </w:tcPr>
          <w:p w14:paraId="6B04BDC1" w14:textId="77777777" w:rsidR="0046771D" w:rsidRPr="00F31A3D" w:rsidRDefault="0046771D">
            <w:pPr>
              <w:jc w:val="center"/>
              <w:rPr>
                <w:color w:val="FF0000"/>
                <w:sz w:val="16"/>
                <w:szCs w:val="16"/>
              </w:rPr>
            </w:pPr>
            <w:r w:rsidRPr="00F31A3D">
              <w:rPr>
                <w:color w:val="FF0000"/>
                <w:sz w:val="16"/>
                <w:szCs w:val="16"/>
              </w:rPr>
              <w:t>36</w:t>
            </w:r>
          </w:p>
        </w:tc>
        <w:tc>
          <w:tcPr>
            <w:tcW w:w="1166" w:type="dxa"/>
            <w:tcBorders>
              <w:top w:val="nil"/>
              <w:left w:val="single" w:sz="4" w:space="0" w:color="auto"/>
              <w:bottom w:val="dotted" w:sz="4" w:space="0" w:color="auto"/>
              <w:right w:val="single" w:sz="4" w:space="0" w:color="auto"/>
            </w:tcBorders>
            <w:hideMark/>
          </w:tcPr>
          <w:p w14:paraId="2FF08150" w14:textId="77777777" w:rsidR="0046771D" w:rsidRPr="00F31A3D" w:rsidRDefault="0046771D">
            <w:pPr>
              <w:jc w:val="center"/>
              <w:rPr>
                <w:color w:val="FF0000"/>
                <w:sz w:val="16"/>
                <w:szCs w:val="16"/>
              </w:rPr>
            </w:pPr>
            <w:r w:rsidRPr="00F31A3D">
              <w:rPr>
                <w:color w:val="FF0000"/>
                <w:sz w:val="16"/>
                <w:szCs w:val="16"/>
              </w:rPr>
              <w:t>21</w:t>
            </w:r>
          </w:p>
        </w:tc>
        <w:tc>
          <w:tcPr>
            <w:tcW w:w="1166" w:type="dxa"/>
            <w:tcBorders>
              <w:top w:val="nil"/>
              <w:left w:val="single" w:sz="4" w:space="0" w:color="auto"/>
              <w:bottom w:val="dotted" w:sz="4" w:space="0" w:color="auto"/>
              <w:right w:val="single" w:sz="4" w:space="0" w:color="auto"/>
            </w:tcBorders>
            <w:hideMark/>
          </w:tcPr>
          <w:p w14:paraId="389D98A1" w14:textId="77777777" w:rsidR="0046771D" w:rsidRPr="00F31A3D" w:rsidRDefault="0046771D">
            <w:pPr>
              <w:jc w:val="center"/>
              <w:rPr>
                <w:color w:val="FF0000"/>
                <w:sz w:val="16"/>
                <w:szCs w:val="16"/>
              </w:rPr>
            </w:pPr>
            <w:r w:rsidRPr="00F31A3D">
              <w:rPr>
                <w:color w:val="FF0000"/>
                <w:sz w:val="16"/>
                <w:szCs w:val="16"/>
              </w:rPr>
              <w:t>31</w:t>
            </w:r>
          </w:p>
        </w:tc>
        <w:tc>
          <w:tcPr>
            <w:tcW w:w="1167" w:type="dxa"/>
            <w:tcBorders>
              <w:top w:val="nil"/>
              <w:left w:val="single" w:sz="4" w:space="0" w:color="auto"/>
              <w:bottom w:val="dotted" w:sz="4" w:space="0" w:color="auto"/>
              <w:right w:val="single" w:sz="4" w:space="0" w:color="auto"/>
            </w:tcBorders>
            <w:hideMark/>
          </w:tcPr>
          <w:p w14:paraId="10F525AB" w14:textId="77777777" w:rsidR="0046771D" w:rsidRPr="00F31A3D" w:rsidRDefault="0046771D">
            <w:pPr>
              <w:jc w:val="center"/>
              <w:rPr>
                <w:color w:val="FF0000"/>
                <w:sz w:val="16"/>
                <w:szCs w:val="16"/>
              </w:rPr>
            </w:pPr>
            <w:r w:rsidRPr="00F31A3D">
              <w:rPr>
                <w:color w:val="FF0000"/>
                <w:sz w:val="16"/>
                <w:szCs w:val="16"/>
              </w:rPr>
              <w:t>48</w:t>
            </w:r>
          </w:p>
        </w:tc>
      </w:tr>
      <w:tr w:rsidR="001A5D9A" w:rsidRPr="00F31A3D" w14:paraId="172F37D4" w14:textId="77777777" w:rsidTr="0046771D">
        <w:trPr>
          <w:jc w:val="center"/>
        </w:trPr>
        <w:tc>
          <w:tcPr>
            <w:tcW w:w="0" w:type="auto"/>
            <w:vMerge/>
            <w:tcBorders>
              <w:top w:val="nil"/>
              <w:left w:val="nil"/>
              <w:bottom w:val="single" w:sz="8" w:space="0" w:color="auto"/>
              <w:right w:val="nil"/>
            </w:tcBorders>
            <w:vAlign w:val="center"/>
            <w:hideMark/>
          </w:tcPr>
          <w:p w14:paraId="10B12D4F" w14:textId="77777777" w:rsidR="0046771D" w:rsidRPr="00F31A3D" w:rsidRDefault="0046771D">
            <w:pPr>
              <w:rPr>
                <w:b/>
                <w:color w:val="FF0000"/>
                <w:sz w:val="16"/>
                <w:szCs w:val="16"/>
              </w:rPr>
            </w:pPr>
          </w:p>
        </w:tc>
        <w:tc>
          <w:tcPr>
            <w:tcW w:w="1267" w:type="dxa"/>
            <w:tcBorders>
              <w:top w:val="dotted" w:sz="4" w:space="0" w:color="auto"/>
              <w:left w:val="nil"/>
              <w:bottom w:val="single" w:sz="8" w:space="0" w:color="auto"/>
              <w:right w:val="single" w:sz="4" w:space="0" w:color="auto"/>
            </w:tcBorders>
            <w:hideMark/>
          </w:tcPr>
          <w:p w14:paraId="7823E4F8" w14:textId="77777777" w:rsidR="0046771D" w:rsidRPr="00F31A3D" w:rsidRDefault="0046771D">
            <w:pPr>
              <w:rPr>
                <w:b/>
                <w:color w:val="FF0000"/>
                <w:sz w:val="16"/>
                <w:szCs w:val="16"/>
              </w:rPr>
            </w:pPr>
            <w:r w:rsidRPr="00F31A3D">
              <w:rPr>
                <w:b/>
                <w:color w:val="FF0000"/>
                <w:sz w:val="16"/>
                <w:szCs w:val="16"/>
              </w:rPr>
              <w:t>A/O</w:t>
            </w:r>
          </w:p>
        </w:tc>
        <w:tc>
          <w:tcPr>
            <w:tcW w:w="1166" w:type="dxa"/>
            <w:tcBorders>
              <w:top w:val="dotted" w:sz="4" w:space="0" w:color="auto"/>
              <w:left w:val="single" w:sz="4" w:space="0" w:color="auto"/>
              <w:bottom w:val="single" w:sz="8" w:space="0" w:color="auto"/>
              <w:right w:val="single" w:sz="4" w:space="0" w:color="auto"/>
            </w:tcBorders>
            <w:hideMark/>
          </w:tcPr>
          <w:p w14:paraId="141403EB" w14:textId="77777777" w:rsidR="0046771D" w:rsidRPr="00F31A3D" w:rsidRDefault="0046771D">
            <w:pPr>
              <w:jc w:val="center"/>
              <w:rPr>
                <w:color w:val="FF0000"/>
                <w:sz w:val="16"/>
                <w:szCs w:val="16"/>
              </w:rPr>
            </w:pPr>
            <w:r w:rsidRPr="00F31A3D">
              <w:rPr>
                <w:color w:val="FF0000"/>
                <w:sz w:val="16"/>
                <w:szCs w:val="16"/>
              </w:rPr>
              <w:t>1,4</w:t>
            </w:r>
          </w:p>
        </w:tc>
        <w:tc>
          <w:tcPr>
            <w:tcW w:w="1166" w:type="dxa"/>
            <w:tcBorders>
              <w:top w:val="dotted" w:sz="4" w:space="0" w:color="auto"/>
              <w:left w:val="single" w:sz="4" w:space="0" w:color="auto"/>
              <w:bottom w:val="single" w:sz="8" w:space="0" w:color="auto"/>
              <w:right w:val="single" w:sz="4" w:space="0" w:color="auto"/>
            </w:tcBorders>
            <w:hideMark/>
          </w:tcPr>
          <w:p w14:paraId="5EE711BB" w14:textId="77777777" w:rsidR="0046771D" w:rsidRPr="00F31A3D" w:rsidRDefault="0046771D">
            <w:pPr>
              <w:jc w:val="center"/>
              <w:rPr>
                <w:color w:val="FF0000"/>
                <w:sz w:val="16"/>
                <w:szCs w:val="16"/>
              </w:rPr>
            </w:pPr>
            <w:r w:rsidRPr="00F31A3D">
              <w:rPr>
                <w:color w:val="FF0000"/>
                <w:sz w:val="16"/>
                <w:szCs w:val="16"/>
              </w:rPr>
              <w:t>0,8</w:t>
            </w:r>
          </w:p>
        </w:tc>
        <w:tc>
          <w:tcPr>
            <w:tcW w:w="1166" w:type="dxa"/>
            <w:tcBorders>
              <w:top w:val="dotted" w:sz="4" w:space="0" w:color="auto"/>
              <w:left w:val="single" w:sz="4" w:space="0" w:color="auto"/>
              <w:bottom w:val="single" w:sz="8" w:space="0" w:color="auto"/>
              <w:right w:val="single" w:sz="4" w:space="0" w:color="auto"/>
            </w:tcBorders>
            <w:hideMark/>
          </w:tcPr>
          <w:p w14:paraId="61A01816" w14:textId="77777777" w:rsidR="0046771D" w:rsidRPr="00F31A3D" w:rsidRDefault="0046771D">
            <w:pPr>
              <w:jc w:val="center"/>
              <w:rPr>
                <w:color w:val="FF0000"/>
                <w:sz w:val="16"/>
                <w:szCs w:val="16"/>
              </w:rPr>
            </w:pPr>
            <w:r w:rsidRPr="00F31A3D">
              <w:rPr>
                <w:color w:val="FF0000"/>
                <w:sz w:val="16"/>
                <w:szCs w:val="16"/>
              </w:rPr>
              <w:t>1,0</w:t>
            </w:r>
          </w:p>
        </w:tc>
        <w:tc>
          <w:tcPr>
            <w:tcW w:w="1167" w:type="dxa"/>
            <w:tcBorders>
              <w:top w:val="dotted" w:sz="4" w:space="0" w:color="auto"/>
              <w:left w:val="single" w:sz="4" w:space="0" w:color="auto"/>
              <w:bottom w:val="single" w:sz="8" w:space="0" w:color="auto"/>
              <w:right w:val="single" w:sz="4" w:space="0" w:color="auto"/>
            </w:tcBorders>
            <w:hideMark/>
          </w:tcPr>
          <w:p w14:paraId="55C8E613" w14:textId="77777777" w:rsidR="0046771D" w:rsidRPr="00F31A3D" w:rsidRDefault="0046771D">
            <w:pPr>
              <w:jc w:val="center"/>
              <w:rPr>
                <w:color w:val="FF0000"/>
                <w:sz w:val="16"/>
                <w:szCs w:val="16"/>
              </w:rPr>
            </w:pPr>
            <w:r w:rsidRPr="00F31A3D">
              <w:rPr>
                <w:color w:val="FF0000"/>
                <w:sz w:val="16"/>
                <w:szCs w:val="16"/>
              </w:rPr>
              <w:t>1,6</w:t>
            </w:r>
          </w:p>
        </w:tc>
      </w:tr>
      <w:tr w:rsidR="001A5D9A" w:rsidRPr="00F31A3D" w14:paraId="3E81BD25" w14:textId="77777777" w:rsidTr="0046771D">
        <w:trPr>
          <w:jc w:val="center"/>
        </w:trPr>
        <w:tc>
          <w:tcPr>
            <w:tcW w:w="2621" w:type="dxa"/>
            <w:tcBorders>
              <w:top w:val="single" w:sz="8" w:space="0" w:color="auto"/>
              <w:left w:val="nil"/>
              <w:bottom w:val="nil"/>
              <w:right w:val="nil"/>
            </w:tcBorders>
          </w:tcPr>
          <w:p w14:paraId="097D7A17" w14:textId="77777777" w:rsidR="0046771D" w:rsidRPr="00F31A3D" w:rsidRDefault="0046771D">
            <w:pPr>
              <w:rPr>
                <w:b/>
                <w:color w:val="FF0000"/>
                <w:sz w:val="16"/>
                <w:szCs w:val="16"/>
              </w:rPr>
            </w:pPr>
          </w:p>
        </w:tc>
        <w:tc>
          <w:tcPr>
            <w:tcW w:w="1267" w:type="dxa"/>
            <w:tcBorders>
              <w:top w:val="single" w:sz="8" w:space="0" w:color="auto"/>
              <w:left w:val="nil"/>
              <w:bottom w:val="nil"/>
              <w:right w:val="nil"/>
            </w:tcBorders>
          </w:tcPr>
          <w:p w14:paraId="2DC16F11" w14:textId="77777777" w:rsidR="0046771D" w:rsidRPr="00F31A3D" w:rsidRDefault="0046771D">
            <w:pPr>
              <w:rPr>
                <w:b/>
                <w:color w:val="FF0000"/>
                <w:sz w:val="16"/>
                <w:szCs w:val="16"/>
              </w:rPr>
            </w:pPr>
          </w:p>
        </w:tc>
        <w:tc>
          <w:tcPr>
            <w:tcW w:w="1166" w:type="dxa"/>
            <w:tcBorders>
              <w:top w:val="single" w:sz="8" w:space="0" w:color="auto"/>
              <w:left w:val="nil"/>
              <w:bottom w:val="nil"/>
              <w:right w:val="nil"/>
            </w:tcBorders>
          </w:tcPr>
          <w:p w14:paraId="70CEA72E" w14:textId="77777777" w:rsidR="0046771D" w:rsidRPr="00F31A3D" w:rsidRDefault="0046771D">
            <w:pPr>
              <w:jc w:val="center"/>
              <w:rPr>
                <w:color w:val="FF0000"/>
                <w:sz w:val="16"/>
                <w:szCs w:val="16"/>
              </w:rPr>
            </w:pPr>
          </w:p>
        </w:tc>
        <w:tc>
          <w:tcPr>
            <w:tcW w:w="1166" w:type="dxa"/>
            <w:tcBorders>
              <w:top w:val="single" w:sz="8" w:space="0" w:color="auto"/>
              <w:left w:val="nil"/>
              <w:bottom w:val="nil"/>
              <w:right w:val="nil"/>
            </w:tcBorders>
          </w:tcPr>
          <w:p w14:paraId="42F07EE8" w14:textId="77777777" w:rsidR="0046771D" w:rsidRPr="00F31A3D" w:rsidRDefault="0046771D">
            <w:pPr>
              <w:jc w:val="center"/>
              <w:rPr>
                <w:color w:val="FF0000"/>
                <w:sz w:val="16"/>
                <w:szCs w:val="16"/>
              </w:rPr>
            </w:pPr>
          </w:p>
        </w:tc>
        <w:tc>
          <w:tcPr>
            <w:tcW w:w="1166" w:type="dxa"/>
            <w:tcBorders>
              <w:top w:val="single" w:sz="8" w:space="0" w:color="auto"/>
              <w:left w:val="nil"/>
              <w:bottom w:val="nil"/>
              <w:right w:val="nil"/>
            </w:tcBorders>
          </w:tcPr>
          <w:p w14:paraId="1F41530A" w14:textId="77777777" w:rsidR="0046771D" w:rsidRPr="00F31A3D" w:rsidRDefault="0046771D">
            <w:pPr>
              <w:jc w:val="center"/>
              <w:rPr>
                <w:color w:val="FF0000"/>
                <w:sz w:val="16"/>
                <w:szCs w:val="16"/>
              </w:rPr>
            </w:pPr>
          </w:p>
        </w:tc>
        <w:tc>
          <w:tcPr>
            <w:tcW w:w="1167" w:type="dxa"/>
            <w:tcBorders>
              <w:top w:val="single" w:sz="8" w:space="0" w:color="auto"/>
              <w:left w:val="nil"/>
              <w:bottom w:val="nil"/>
              <w:right w:val="nil"/>
            </w:tcBorders>
          </w:tcPr>
          <w:p w14:paraId="281B686C" w14:textId="77777777" w:rsidR="0046771D" w:rsidRPr="00F31A3D" w:rsidRDefault="0046771D">
            <w:pPr>
              <w:jc w:val="center"/>
              <w:rPr>
                <w:color w:val="FF0000"/>
                <w:sz w:val="16"/>
                <w:szCs w:val="16"/>
              </w:rPr>
            </w:pPr>
          </w:p>
        </w:tc>
      </w:tr>
      <w:tr w:rsidR="001A5D9A" w:rsidRPr="00F31A3D" w14:paraId="2051836C" w14:textId="77777777" w:rsidTr="0046771D">
        <w:trPr>
          <w:jc w:val="center"/>
        </w:trPr>
        <w:tc>
          <w:tcPr>
            <w:tcW w:w="2621" w:type="dxa"/>
            <w:vMerge w:val="restart"/>
            <w:tcBorders>
              <w:top w:val="nil"/>
              <w:left w:val="nil"/>
              <w:bottom w:val="single" w:sz="8" w:space="0" w:color="auto"/>
              <w:right w:val="nil"/>
            </w:tcBorders>
            <w:hideMark/>
          </w:tcPr>
          <w:p w14:paraId="1241F9FA" w14:textId="77777777" w:rsidR="0046771D" w:rsidRPr="00F31A3D" w:rsidRDefault="0046771D">
            <w:pPr>
              <w:rPr>
                <w:b/>
                <w:color w:val="FF0000"/>
                <w:sz w:val="16"/>
                <w:szCs w:val="16"/>
              </w:rPr>
            </w:pPr>
            <w:r w:rsidRPr="00F31A3D">
              <w:rPr>
                <w:b/>
                <w:color w:val="FF0000"/>
                <w:sz w:val="16"/>
                <w:szCs w:val="16"/>
              </w:rPr>
              <w:t>Matrícula nuevo acceso (M)</w:t>
            </w:r>
          </w:p>
        </w:tc>
        <w:tc>
          <w:tcPr>
            <w:tcW w:w="1267" w:type="dxa"/>
            <w:tcBorders>
              <w:top w:val="nil"/>
              <w:left w:val="nil"/>
              <w:bottom w:val="dotted" w:sz="4" w:space="0" w:color="auto"/>
              <w:right w:val="single" w:sz="4" w:space="0" w:color="auto"/>
            </w:tcBorders>
            <w:hideMark/>
          </w:tcPr>
          <w:p w14:paraId="081FB4E1" w14:textId="77777777" w:rsidR="0046771D" w:rsidRPr="00F31A3D" w:rsidRDefault="0046771D">
            <w:pPr>
              <w:rPr>
                <w:b/>
                <w:color w:val="FF0000"/>
                <w:sz w:val="16"/>
                <w:szCs w:val="16"/>
              </w:rPr>
            </w:pPr>
            <w:r w:rsidRPr="00F31A3D">
              <w:rPr>
                <w:b/>
                <w:color w:val="FF0000"/>
                <w:sz w:val="16"/>
                <w:szCs w:val="16"/>
              </w:rPr>
              <w:t>Total</w:t>
            </w:r>
          </w:p>
        </w:tc>
        <w:tc>
          <w:tcPr>
            <w:tcW w:w="1166" w:type="dxa"/>
            <w:tcBorders>
              <w:top w:val="nil"/>
              <w:left w:val="single" w:sz="4" w:space="0" w:color="auto"/>
              <w:bottom w:val="dotted" w:sz="4" w:space="0" w:color="auto"/>
              <w:right w:val="single" w:sz="4" w:space="0" w:color="auto"/>
            </w:tcBorders>
            <w:hideMark/>
          </w:tcPr>
          <w:p w14:paraId="436AD309" w14:textId="77777777" w:rsidR="0046771D" w:rsidRPr="00F31A3D" w:rsidRDefault="0046771D">
            <w:pPr>
              <w:jc w:val="center"/>
              <w:rPr>
                <w:color w:val="FF0000"/>
                <w:sz w:val="16"/>
                <w:szCs w:val="16"/>
              </w:rPr>
            </w:pPr>
            <w:r w:rsidRPr="00F31A3D">
              <w:rPr>
                <w:color w:val="FF0000"/>
                <w:sz w:val="16"/>
                <w:szCs w:val="16"/>
              </w:rPr>
              <w:t>18</w:t>
            </w:r>
          </w:p>
        </w:tc>
        <w:tc>
          <w:tcPr>
            <w:tcW w:w="1166" w:type="dxa"/>
            <w:tcBorders>
              <w:top w:val="nil"/>
              <w:left w:val="single" w:sz="4" w:space="0" w:color="auto"/>
              <w:bottom w:val="dotted" w:sz="4" w:space="0" w:color="auto"/>
              <w:right w:val="single" w:sz="4" w:space="0" w:color="auto"/>
            </w:tcBorders>
            <w:hideMark/>
          </w:tcPr>
          <w:p w14:paraId="742EDC0E" w14:textId="77777777" w:rsidR="0046771D" w:rsidRPr="00F31A3D" w:rsidRDefault="0046771D">
            <w:pPr>
              <w:jc w:val="center"/>
              <w:rPr>
                <w:color w:val="FF0000"/>
                <w:sz w:val="16"/>
                <w:szCs w:val="16"/>
              </w:rPr>
            </w:pPr>
            <w:r w:rsidRPr="00F31A3D">
              <w:rPr>
                <w:color w:val="FF0000"/>
                <w:sz w:val="16"/>
                <w:szCs w:val="16"/>
              </w:rPr>
              <w:t>22</w:t>
            </w:r>
          </w:p>
        </w:tc>
        <w:tc>
          <w:tcPr>
            <w:tcW w:w="1166" w:type="dxa"/>
            <w:tcBorders>
              <w:top w:val="nil"/>
              <w:left w:val="single" w:sz="4" w:space="0" w:color="auto"/>
              <w:bottom w:val="dotted" w:sz="4" w:space="0" w:color="auto"/>
              <w:right w:val="single" w:sz="4" w:space="0" w:color="auto"/>
            </w:tcBorders>
            <w:hideMark/>
          </w:tcPr>
          <w:p w14:paraId="44BCF27B" w14:textId="77777777" w:rsidR="0046771D" w:rsidRPr="00F31A3D" w:rsidRDefault="0046771D">
            <w:pPr>
              <w:jc w:val="center"/>
              <w:rPr>
                <w:color w:val="FF0000"/>
                <w:sz w:val="16"/>
                <w:szCs w:val="16"/>
              </w:rPr>
            </w:pPr>
            <w:r w:rsidRPr="00F31A3D">
              <w:rPr>
                <w:color w:val="FF0000"/>
                <w:sz w:val="16"/>
                <w:szCs w:val="16"/>
              </w:rPr>
              <w:t>23</w:t>
            </w:r>
          </w:p>
        </w:tc>
        <w:tc>
          <w:tcPr>
            <w:tcW w:w="1167" w:type="dxa"/>
            <w:tcBorders>
              <w:top w:val="nil"/>
              <w:left w:val="single" w:sz="4" w:space="0" w:color="auto"/>
              <w:bottom w:val="dotted" w:sz="4" w:space="0" w:color="auto"/>
              <w:right w:val="single" w:sz="4" w:space="0" w:color="auto"/>
            </w:tcBorders>
            <w:hideMark/>
          </w:tcPr>
          <w:p w14:paraId="1FAF3A05" w14:textId="77777777" w:rsidR="0046771D" w:rsidRPr="00F31A3D" w:rsidRDefault="0046771D">
            <w:pPr>
              <w:jc w:val="center"/>
              <w:rPr>
                <w:color w:val="FF0000"/>
                <w:sz w:val="16"/>
                <w:szCs w:val="16"/>
              </w:rPr>
            </w:pPr>
            <w:r w:rsidRPr="00F31A3D">
              <w:rPr>
                <w:color w:val="FF0000"/>
                <w:sz w:val="16"/>
                <w:szCs w:val="16"/>
              </w:rPr>
              <w:t>30</w:t>
            </w:r>
          </w:p>
        </w:tc>
      </w:tr>
      <w:tr w:rsidR="001A5D9A" w:rsidRPr="00F31A3D" w14:paraId="7CBA69F1" w14:textId="77777777" w:rsidTr="0046771D">
        <w:trPr>
          <w:jc w:val="center"/>
        </w:trPr>
        <w:tc>
          <w:tcPr>
            <w:tcW w:w="0" w:type="auto"/>
            <w:vMerge/>
            <w:tcBorders>
              <w:top w:val="nil"/>
              <w:left w:val="nil"/>
              <w:bottom w:val="single" w:sz="8" w:space="0" w:color="auto"/>
              <w:right w:val="nil"/>
            </w:tcBorders>
            <w:vAlign w:val="center"/>
            <w:hideMark/>
          </w:tcPr>
          <w:p w14:paraId="722B8326" w14:textId="77777777" w:rsidR="0046771D" w:rsidRPr="00F31A3D" w:rsidRDefault="0046771D">
            <w:pPr>
              <w:rPr>
                <w:b/>
                <w:color w:val="FF0000"/>
                <w:sz w:val="16"/>
                <w:szCs w:val="16"/>
              </w:rPr>
            </w:pPr>
          </w:p>
        </w:tc>
        <w:tc>
          <w:tcPr>
            <w:tcW w:w="1267" w:type="dxa"/>
            <w:tcBorders>
              <w:top w:val="dotted" w:sz="4" w:space="0" w:color="auto"/>
              <w:left w:val="nil"/>
              <w:bottom w:val="single" w:sz="8" w:space="0" w:color="auto"/>
              <w:right w:val="single" w:sz="4" w:space="0" w:color="auto"/>
            </w:tcBorders>
            <w:hideMark/>
          </w:tcPr>
          <w:p w14:paraId="0A533C7F" w14:textId="77777777" w:rsidR="0046771D" w:rsidRPr="00F31A3D" w:rsidRDefault="0046771D">
            <w:pPr>
              <w:rPr>
                <w:b/>
                <w:color w:val="FF0000"/>
                <w:sz w:val="16"/>
                <w:szCs w:val="16"/>
              </w:rPr>
            </w:pPr>
            <w:r w:rsidRPr="00F31A3D">
              <w:rPr>
                <w:b/>
                <w:color w:val="FF0000"/>
                <w:sz w:val="16"/>
                <w:szCs w:val="16"/>
              </w:rPr>
              <w:t>M/O</w:t>
            </w:r>
          </w:p>
        </w:tc>
        <w:tc>
          <w:tcPr>
            <w:tcW w:w="1166" w:type="dxa"/>
            <w:tcBorders>
              <w:top w:val="dotted" w:sz="4" w:space="0" w:color="auto"/>
              <w:left w:val="single" w:sz="4" w:space="0" w:color="auto"/>
              <w:bottom w:val="single" w:sz="8" w:space="0" w:color="auto"/>
              <w:right w:val="single" w:sz="4" w:space="0" w:color="auto"/>
            </w:tcBorders>
            <w:hideMark/>
          </w:tcPr>
          <w:p w14:paraId="364498FF" w14:textId="77777777" w:rsidR="0046771D" w:rsidRPr="00F31A3D" w:rsidRDefault="0046771D">
            <w:pPr>
              <w:jc w:val="center"/>
              <w:rPr>
                <w:color w:val="FF0000"/>
                <w:sz w:val="16"/>
                <w:szCs w:val="16"/>
              </w:rPr>
            </w:pPr>
            <w:r w:rsidRPr="00F31A3D">
              <w:rPr>
                <w:color w:val="FF0000"/>
                <w:sz w:val="16"/>
                <w:szCs w:val="16"/>
              </w:rPr>
              <w:t>0,7</w:t>
            </w:r>
          </w:p>
        </w:tc>
        <w:tc>
          <w:tcPr>
            <w:tcW w:w="1166" w:type="dxa"/>
            <w:tcBorders>
              <w:top w:val="dotted" w:sz="4" w:space="0" w:color="auto"/>
              <w:left w:val="single" w:sz="4" w:space="0" w:color="auto"/>
              <w:bottom w:val="single" w:sz="8" w:space="0" w:color="auto"/>
              <w:right w:val="single" w:sz="4" w:space="0" w:color="auto"/>
            </w:tcBorders>
            <w:hideMark/>
          </w:tcPr>
          <w:p w14:paraId="00AE45B5" w14:textId="77777777" w:rsidR="0046771D" w:rsidRPr="00F31A3D" w:rsidRDefault="0046771D">
            <w:pPr>
              <w:jc w:val="center"/>
              <w:rPr>
                <w:color w:val="FF0000"/>
                <w:sz w:val="16"/>
                <w:szCs w:val="16"/>
              </w:rPr>
            </w:pPr>
            <w:r w:rsidRPr="00F31A3D">
              <w:rPr>
                <w:color w:val="FF0000"/>
                <w:sz w:val="16"/>
                <w:szCs w:val="16"/>
              </w:rPr>
              <w:t>0,9</w:t>
            </w:r>
          </w:p>
        </w:tc>
        <w:tc>
          <w:tcPr>
            <w:tcW w:w="1166" w:type="dxa"/>
            <w:tcBorders>
              <w:top w:val="dotted" w:sz="4" w:space="0" w:color="auto"/>
              <w:left w:val="single" w:sz="4" w:space="0" w:color="auto"/>
              <w:bottom w:val="single" w:sz="8" w:space="0" w:color="auto"/>
              <w:right w:val="single" w:sz="4" w:space="0" w:color="auto"/>
            </w:tcBorders>
            <w:hideMark/>
          </w:tcPr>
          <w:p w14:paraId="38B4E6C7" w14:textId="77777777" w:rsidR="0046771D" w:rsidRPr="00F31A3D" w:rsidRDefault="0046771D">
            <w:pPr>
              <w:jc w:val="center"/>
              <w:rPr>
                <w:color w:val="FF0000"/>
                <w:sz w:val="16"/>
                <w:szCs w:val="16"/>
              </w:rPr>
            </w:pPr>
            <w:r w:rsidRPr="00F31A3D">
              <w:rPr>
                <w:color w:val="FF0000"/>
                <w:sz w:val="16"/>
                <w:szCs w:val="16"/>
              </w:rPr>
              <w:t>0,8</w:t>
            </w:r>
          </w:p>
        </w:tc>
        <w:tc>
          <w:tcPr>
            <w:tcW w:w="1167" w:type="dxa"/>
            <w:tcBorders>
              <w:top w:val="dotted" w:sz="4" w:space="0" w:color="auto"/>
              <w:left w:val="single" w:sz="4" w:space="0" w:color="auto"/>
              <w:bottom w:val="single" w:sz="8" w:space="0" w:color="auto"/>
              <w:right w:val="single" w:sz="4" w:space="0" w:color="auto"/>
            </w:tcBorders>
            <w:hideMark/>
          </w:tcPr>
          <w:p w14:paraId="0F0638B6" w14:textId="77777777" w:rsidR="0046771D" w:rsidRPr="00F31A3D" w:rsidRDefault="0046771D">
            <w:pPr>
              <w:jc w:val="center"/>
              <w:rPr>
                <w:color w:val="FF0000"/>
                <w:sz w:val="16"/>
                <w:szCs w:val="16"/>
              </w:rPr>
            </w:pPr>
            <w:r w:rsidRPr="00F31A3D">
              <w:rPr>
                <w:color w:val="FF0000"/>
                <w:sz w:val="16"/>
                <w:szCs w:val="16"/>
              </w:rPr>
              <w:t>1,0</w:t>
            </w:r>
          </w:p>
        </w:tc>
      </w:tr>
      <w:tr w:rsidR="001A5D9A" w:rsidRPr="00F31A3D" w14:paraId="4BB3A8CB" w14:textId="77777777" w:rsidTr="0046771D">
        <w:trPr>
          <w:trHeight w:val="85"/>
          <w:jc w:val="center"/>
        </w:trPr>
        <w:tc>
          <w:tcPr>
            <w:tcW w:w="2621" w:type="dxa"/>
            <w:tcBorders>
              <w:top w:val="single" w:sz="8" w:space="0" w:color="auto"/>
              <w:left w:val="nil"/>
              <w:bottom w:val="nil"/>
              <w:right w:val="nil"/>
            </w:tcBorders>
          </w:tcPr>
          <w:p w14:paraId="167F3BDD" w14:textId="77777777" w:rsidR="0046771D" w:rsidRPr="00F31A3D" w:rsidRDefault="0046771D">
            <w:pPr>
              <w:rPr>
                <w:b/>
                <w:color w:val="FF0000"/>
                <w:sz w:val="16"/>
                <w:szCs w:val="16"/>
              </w:rPr>
            </w:pPr>
          </w:p>
        </w:tc>
        <w:tc>
          <w:tcPr>
            <w:tcW w:w="1267" w:type="dxa"/>
            <w:tcBorders>
              <w:top w:val="single" w:sz="8" w:space="0" w:color="auto"/>
              <w:left w:val="nil"/>
              <w:bottom w:val="nil"/>
              <w:right w:val="nil"/>
            </w:tcBorders>
          </w:tcPr>
          <w:p w14:paraId="2A2843C2" w14:textId="77777777" w:rsidR="0046771D" w:rsidRPr="00F31A3D" w:rsidRDefault="0046771D">
            <w:pPr>
              <w:rPr>
                <w:b/>
                <w:color w:val="FF0000"/>
                <w:sz w:val="16"/>
                <w:szCs w:val="16"/>
              </w:rPr>
            </w:pPr>
          </w:p>
        </w:tc>
        <w:tc>
          <w:tcPr>
            <w:tcW w:w="1166" w:type="dxa"/>
            <w:tcBorders>
              <w:top w:val="single" w:sz="8" w:space="0" w:color="auto"/>
              <w:left w:val="nil"/>
              <w:bottom w:val="nil"/>
              <w:right w:val="nil"/>
            </w:tcBorders>
          </w:tcPr>
          <w:p w14:paraId="65BC4556" w14:textId="77777777" w:rsidR="0046771D" w:rsidRPr="00F31A3D" w:rsidRDefault="0046771D">
            <w:pPr>
              <w:jc w:val="center"/>
              <w:rPr>
                <w:color w:val="FF0000"/>
                <w:sz w:val="16"/>
                <w:szCs w:val="16"/>
              </w:rPr>
            </w:pPr>
          </w:p>
        </w:tc>
        <w:tc>
          <w:tcPr>
            <w:tcW w:w="1166" w:type="dxa"/>
            <w:tcBorders>
              <w:top w:val="single" w:sz="8" w:space="0" w:color="auto"/>
              <w:left w:val="nil"/>
              <w:bottom w:val="nil"/>
              <w:right w:val="nil"/>
            </w:tcBorders>
          </w:tcPr>
          <w:p w14:paraId="02BCE89C" w14:textId="77777777" w:rsidR="0046771D" w:rsidRPr="00F31A3D" w:rsidRDefault="0046771D">
            <w:pPr>
              <w:jc w:val="center"/>
              <w:rPr>
                <w:color w:val="FF0000"/>
                <w:sz w:val="16"/>
                <w:szCs w:val="16"/>
              </w:rPr>
            </w:pPr>
          </w:p>
        </w:tc>
        <w:tc>
          <w:tcPr>
            <w:tcW w:w="1166" w:type="dxa"/>
            <w:tcBorders>
              <w:top w:val="single" w:sz="8" w:space="0" w:color="auto"/>
              <w:left w:val="nil"/>
              <w:bottom w:val="nil"/>
              <w:right w:val="nil"/>
            </w:tcBorders>
          </w:tcPr>
          <w:p w14:paraId="24345F85" w14:textId="77777777" w:rsidR="0046771D" w:rsidRPr="00F31A3D" w:rsidRDefault="0046771D">
            <w:pPr>
              <w:jc w:val="center"/>
              <w:rPr>
                <w:color w:val="FF0000"/>
                <w:sz w:val="16"/>
                <w:szCs w:val="16"/>
              </w:rPr>
            </w:pPr>
          </w:p>
        </w:tc>
        <w:tc>
          <w:tcPr>
            <w:tcW w:w="1167" w:type="dxa"/>
            <w:tcBorders>
              <w:top w:val="single" w:sz="8" w:space="0" w:color="auto"/>
              <w:left w:val="nil"/>
              <w:bottom w:val="nil"/>
              <w:right w:val="nil"/>
            </w:tcBorders>
          </w:tcPr>
          <w:p w14:paraId="084149AA" w14:textId="77777777" w:rsidR="0046771D" w:rsidRPr="00F31A3D" w:rsidRDefault="0046771D">
            <w:pPr>
              <w:jc w:val="center"/>
              <w:rPr>
                <w:color w:val="FF0000"/>
                <w:sz w:val="16"/>
                <w:szCs w:val="16"/>
              </w:rPr>
            </w:pPr>
          </w:p>
        </w:tc>
      </w:tr>
      <w:tr w:rsidR="001A5D9A" w:rsidRPr="00F31A3D" w14:paraId="4BF73404" w14:textId="77777777" w:rsidTr="0046771D">
        <w:trPr>
          <w:jc w:val="center"/>
        </w:trPr>
        <w:tc>
          <w:tcPr>
            <w:tcW w:w="2621" w:type="dxa"/>
            <w:tcBorders>
              <w:top w:val="nil"/>
              <w:left w:val="nil"/>
              <w:bottom w:val="single" w:sz="4" w:space="0" w:color="auto"/>
              <w:right w:val="nil"/>
            </w:tcBorders>
            <w:hideMark/>
          </w:tcPr>
          <w:p w14:paraId="465F49C4" w14:textId="77777777" w:rsidR="0046771D" w:rsidRPr="00F31A3D" w:rsidRDefault="0046771D">
            <w:pPr>
              <w:rPr>
                <w:b/>
                <w:color w:val="FF0000"/>
                <w:sz w:val="16"/>
                <w:szCs w:val="16"/>
              </w:rPr>
            </w:pPr>
            <w:r w:rsidRPr="00F31A3D">
              <w:rPr>
                <w:b/>
                <w:color w:val="FF0000"/>
                <w:sz w:val="16"/>
                <w:szCs w:val="16"/>
              </w:rPr>
              <w:t>Matrícula total</w:t>
            </w:r>
          </w:p>
        </w:tc>
        <w:tc>
          <w:tcPr>
            <w:tcW w:w="1267" w:type="dxa"/>
            <w:tcBorders>
              <w:top w:val="nil"/>
              <w:left w:val="nil"/>
              <w:bottom w:val="single" w:sz="4" w:space="0" w:color="auto"/>
              <w:right w:val="single" w:sz="4" w:space="0" w:color="auto"/>
            </w:tcBorders>
          </w:tcPr>
          <w:p w14:paraId="509DABC2" w14:textId="77777777" w:rsidR="0046771D" w:rsidRPr="00F31A3D" w:rsidRDefault="0046771D">
            <w:pPr>
              <w:rPr>
                <w:b/>
                <w:color w:val="FF0000"/>
                <w:sz w:val="16"/>
                <w:szCs w:val="16"/>
              </w:rPr>
            </w:pPr>
          </w:p>
        </w:tc>
        <w:tc>
          <w:tcPr>
            <w:tcW w:w="1166" w:type="dxa"/>
            <w:tcBorders>
              <w:top w:val="nil"/>
              <w:left w:val="single" w:sz="4" w:space="0" w:color="auto"/>
              <w:bottom w:val="single" w:sz="4" w:space="0" w:color="auto"/>
              <w:right w:val="single" w:sz="4" w:space="0" w:color="auto"/>
            </w:tcBorders>
            <w:hideMark/>
          </w:tcPr>
          <w:p w14:paraId="4BD31D39" w14:textId="77777777" w:rsidR="0046771D" w:rsidRPr="00F31A3D" w:rsidRDefault="0046771D">
            <w:pPr>
              <w:jc w:val="center"/>
              <w:rPr>
                <w:color w:val="FF0000"/>
                <w:sz w:val="16"/>
                <w:szCs w:val="16"/>
              </w:rPr>
            </w:pPr>
            <w:r w:rsidRPr="00F31A3D">
              <w:rPr>
                <w:color w:val="FF0000"/>
                <w:sz w:val="16"/>
                <w:szCs w:val="16"/>
              </w:rPr>
              <w:t>18</w:t>
            </w:r>
          </w:p>
        </w:tc>
        <w:tc>
          <w:tcPr>
            <w:tcW w:w="1166" w:type="dxa"/>
            <w:tcBorders>
              <w:top w:val="nil"/>
              <w:left w:val="single" w:sz="4" w:space="0" w:color="auto"/>
              <w:bottom w:val="single" w:sz="4" w:space="0" w:color="auto"/>
              <w:right w:val="single" w:sz="4" w:space="0" w:color="auto"/>
            </w:tcBorders>
            <w:hideMark/>
          </w:tcPr>
          <w:p w14:paraId="7D14F52F" w14:textId="77777777" w:rsidR="0046771D" w:rsidRPr="00F31A3D" w:rsidRDefault="0046771D">
            <w:pPr>
              <w:jc w:val="center"/>
              <w:rPr>
                <w:color w:val="FF0000"/>
                <w:sz w:val="16"/>
                <w:szCs w:val="16"/>
              </w:rPr>
            </w:pPr>
            <w:r w:rsidRPr="00F31A3D">
              <w:rPr>
                <w:color w:val="FF0000"/>
                <w:sz w:val="16"/>
                <w:szCs w:val="16"/>
              </w:rPr>
              <w:t>27</w:t>
            </w:r>
          </w:p>
        </w:tc>
        <w:tc>
          <w:tcPr>
            <w:tcW w:w="1166" w:type="dxa"/>
            <w:tcBorders>
              <w:top w:val="nil"/>
              <w:left w:val="single" w:sz="4" w:space="0" w:color="auto"/>
              <w:bottom w:val="single" w:sz="4" w:space="0" w:color="auto"/>
              <w:right w:val="single" w:sz="4" w:space="0" w:color="auto"/>
            </w:tcBorders>
            <w:hideMark/>
          </w:tcPr>
          <w:p w14:paraId="280F1857" w14:textId="77777777" w:rsidR="0046771D" w:rsidRPr="00F31A3D" w:rsidRDefault="0046771D">
            <w:pPr>
              <w:jc w:val="center"/>
              <w:rPr>
                <w:color w:val="FF0000"/>
                <w:sz w:val="16"/>
                <w:szCs w:val="16"/>
              </w:rPr>
            </w:pPr>
            <w:r w:rsidRPr="00F31A3D">
              <w:rPr>
                <w:color w:val="FF0000"/>
                <w:sz w:val="16"/>
                <w:szCs w:val="16"/>
              </w:rPr>
              <w:t>25</w:t>
            </w:r>
          </w:p>
        </w:tc>
        <w:tc>
          <w:tcPr>
            <w:tcW w:w="1167" w:type="dxa"/>
            <w:tcBorders>
              <w:top w:val="nil"/>
              <w:left w:val="single" w:sz="4" w:space="0" w:color="auto"/>
              <w:bottom w:val="single" w:sz="4" w:space="0" w:color="auto"/>
              <w:right w:val="single" w:sz="4" w:space="0" w:color="auto"/>
            </w:tcBorders>
            <w:hideMark/>
          </w:tcPr>
          <w:p w14:paraId="66259CA4" w14:textId="77777777" w:rsidR="0046771D" w:rsidRPr="00F31A3D" w:rsidRDefault="0046771D">
            <w:pPr>
              <w:jc w:val="center"/>
              <w:rPr>
                <w:color w:val="FF0000"/>
                <w:sz w:val="16"/>
                <w:szCs w:val="16"/>
              </w:rPr>
            </w:pPr>
            <w:r w:rsidRPr="00F31A3D">
              <w:rPr>
                <w:color w:val="FF0000"/>
                <w:sz w:val="16"/>
                <w:szCs w:val="16"/>
              </w:rPr>
              <w:t>35</w:t>
            </w:r>
          </w:p>
        </w:tc>
      </w:tr>
      <w:tr w:rsidR="001A5D9A" w:rsidRPr="00F31A3D" w14:paraId="454A13E3" w14:textId="77777777" w:rsidTr="0046771D">
        <w:trPr>
          <w:jc w:val="center"/>
        </w:trPr>
        <w:tc>
          <w:tcPr>
            <w:tcW w:w="2621" w:type="dxa"/>
            <w:tcBorders>
              <w:top w:val="single" w:sz="4" w:space="0" w:color="auto"/>
              <w:left w:val="nil"/>
              <w:bottom w:val="nil"/>
              <w:right w:val="nil"/>
            </w:tcBorders>
          </w:tcPr>
          <w:p w14:paraId="659361A1" w14:textId="77777777" w:rsidR="0046771D" w:rsidRPr="00F31A3D" w:rsidRDefault="0046771D">
            <w:pPr>
              <w:rPr>
                <w:b/>
                <w:color w:val="FF0000"/>
                <w:sz w:val="16"/>
                <w:szCs w:val="16"/>
              </w:rPr>
            </w:pPr>
          </w:p>
        </w:tc>
        <w:tc>
          <w:tcPr>
            <w:tcW w:w="1267" w:type="dxa"/>
            <w:tcBorders>
              <w:top w:val="single" w:sz="4" w:space="0" w:color="auto"/>
              <w:left w:val="nil"/>
              <w:bottom w:val="nil"/>
              <w:right w:val="nil"/>
            </w:tcBorders>
          </w:tcPr>
          <w:p w14:paraId="62155812" w14:textId="77777777" w:rsidR="0046771D" w:rsidRPr="00F31A3D" w:rsidRDefault="0046771D">
            <w:pPr>
              <w:rPr>
                <w:b/>
                <w:color w:val="FF0000"/>
                <w:sz w:val="16"/>
                <w:szCs w:val="16"/>
              </w:rPr>
            </w:pPr>
          </w:p>
        </w:tc>
        <w:tc>
          <w:tcPr>
            <w:tcW w:w="1166" w:type="dxa"/>
            <w:tcBorders>
              <w:top w:val="single" w:sz="4" w:space="0" w:color="auto"/>
              <w:left w:val="nil"/>
              <w:bottom w:val="nil"/>
              <w:right w:val="nil"/>
            </w:tcBorders>
          </w:tcPr>
          <w:p w14:paraId="67E08AAC" w14:textId="77777777" w:rsidR="0046771D" w:rsidRPr="00F31A3D" w:rsidRDefault="0046771D">
            <w:pPr>
              <w:jc w:val="center"/>
              <w:rPr>
                <w:color w:val="FF0000"/>
                <w:sz w:val="16"/>
                <w:szCs w:val="16"/>
              </w:rPr>
            </w:pPr>
          </w:p>
        </w:tc>
        <w:tc>
          <w:tcPr>
            <w:tcW w:w="1166" w:type="dxa"/>
            <w:tcBorders>
              <w:top w:val="single" w:sz="4" w:space="0" w:color="auto"/>
              <w:left w:val="nil"/>
              <w:bottom w:val="nil"/>
              <w:right w:val="nil"/>
            </w:tcBorders>
          </w:tcPr>
          <w:p w14:paraId="2C34C40C" w14:textId="77777777" w:rsidR="0046771D" w:rsidRPr="00F31A3D" w:rsidRDefault="0046771D">
            <w:pPr>
              <w:jc w:val="center"/>
              <w:rPr>
                <w:color w:val="FF0000"/>
                <w:sz w:val="16"/>
                <w:szCs w:val="16"/>
              </w:rPr>
            </w:pPr>
          </w:p>
        </w:tc>
        <w:tc>
          <w:tcPr>
            <w:tcW w:w="1166" w:type="dxa"/>
            <w:tcBorders>
              <w:top w:val="single" w:sz="4" w:space="0" w:color="auto"/>
              <w:left w:val="nil"/>
              <w:bottom w:val="nil"/>
              <w:right w:val="nil"/>
            </w:tcBorders>
          </w:tcPr>
          <w:p w14:paraId="7F51D8D9" w14:textId="77777777" w:rsidR="0046771D" w:rsidRPr="00F31A3D" w:rsidRDefault="0046771D">
            <w:pPr>
              <w:jc w:val="center"/>
              <w:rPr>
                <w:color w:val="FF0000"/>
                <w:sz w:val="16"/>
                <w:szCs w:val="16"/>
              </w:rPr>
            </w:pPr>
          </w:p>
        </w:tc>
        <w:tc>
          <w:tcPr>
            <w:tcW w:w="1167" w:type="dxa"/>
            <w:tcBorders>
              <w:top w:val="single" w:sz="4" w:space="0" w:color="auto"/>
              <w:left w:val="nil"/>
              <w:bottom w:val="nil"/>
              <w:right w:val="nil"/>
            </w:tcBorders>
          </w:tcPr>
          <w:p w14:paraId="01F8EA88" w14:textId="77777777" w:rsidR="0046771D" w:rsidRPr="00F31A3D" w:rsidRDefault="0046771D">
            <w:pPr>
              <w:jc w:val="center"/>
              <w:rPr>
                <w:color w:val="FF0000"/>
                <w:sz w:val="16"/>
                <w:szCs w:val="16"/>
              </w:rPr>
            </w:pPr>
          </w:p>
        </w:tc>
      </w:tr>
      <w:tr w:rsidR="001A5D9A" w:rsidRPr="00F31A3D" w14:paraId="55B5246B" w14:textId="77777777" w:rsidTr="0046771D">
        <w:trPr>
          <w:jc w:val="center"/>
        </w:trPr>
        <w:tc>
          <w:tcPr>
            <w:tcW w:w="3888" w:type="dxa"/>
            <w:gridSpan w:val="2"/>
            <w:tcBorders>
              <w:top w:val="nil"/>
              <w:left w:val="nil"/>
              <w:bottom w:val="single" w:sz="8" w:space="0" w:color="auto"/>
              <w:right w:val="single" w:sz="4" w:space="0" w:color="auto"/>
            </w:tcBorders>
            <w:hideMark/>
          </w:tcPr>
          <w:p w14:paraId="45E9B2F3" w14:textId="77777777" w:rsidR="0046771D" w:rsidRPr="00F31A3D" w:rsidRDefault="0046771D">
            <w:pPr>
              <w:rPr>
                <w:b/>
                <w:color w:val="FF0000"/>
                <w:sz w:val="16"/>
                <w:szCs w:val="16"/>
              </w:rPr>
            </w:pPr>
            <w:r w:rsidRPr="00F31A3D">
              <w:rPr>
                <w:b/>
                <w:color w:val="FF0000"/>
                <w:sz w:val="16"/>
                <w:szCs w:val="16"/>
              </w:rPr>
              <w:t>Matrícula a tiempo parcial</w:t>
            </w:r>
          </w:p>
        </w:tc>
        <w:tc>
          <w:tcPr>
            <w:tcW w:w="1166" w:type="dxa"/>
            <w:tcBorders>
              <w:top w:val="nil"/>
              <w:left w:val="single" w:sz="4" w:space="0" w:color="auto"/>
              <w:bottom w:val="single" w:sz="8" w:space="0" w:color="auto"/>
              <w:right w:val="single" w:sz="4" w:space="0" w:color="auto"/>
            </w:tcBorders>
            <w:hideMark/>
          </w:tcPr>
          <w:p w14:paraId="3182E9B2" w14:textId="77777777" w:rsidR="0046771D" w:rsidRPr="00F31A3D" w:rsidRDefault="0046771D">
            <w:pPr>
              <w:jc w:val="center"/>
              <w:rPr>
                <w:color w:val="FF0000"/>
                <w:sz w:val="16"/>
                <w:szCs w:val="16"/>
              </w:rPr>
            </w:pPr>
            <w:r w:rsidRPr="00F31A3D">
              <w:rPr>
                <w:color w:val="FF0000"/>
                <w:sz w:val="16"/>
                <w:szCs w:val="16"/>
              </w:rPr>
              <w:t>*</w:t>
            </w:r>
          </w:p>
        </w:tc>
        <w:tc>
          <w:tcPr>
            <w:tcW w:w="1166" w:type="dxa"/>
            <w:tcBorders>
              <w:top w:val="nil"/>
              <w:left w:val="single" w:sz="4" w:space="0" w:color="auto"/>
              <w:bottom w:val="single" w:sz="8" w:space="0" w:color="auto"/>
              <w:right w:val="single" w:sz="4" w:space="0" w:color="auto"/>
            </w:tcBorders>
            <w:hideMark/>
          </w:tcPr>
          <w:p w14:paraId="064C2E34" w14:textId="77777777" w:rsidR="0046771D" w:rsidRPr="00F31A3D" w:rsidRDefault="0046771D">
            <w:pPr>
              <w:jc w:val="center"/>
              <w:rPr>
                <w:color w:val="FF0000"/>
                <w:sz w:val="16"/>
                <w:szCs w:val="16"/>
              </w:rPr>
            </w:pPr>
            <w:r w:rsidRPr="00F31A3D">
              <w:rPr>
                <w:color w:val="FF0000"/>
                <w:sz w:val="16"/>
                <w:szCs w:val="16"/>
              </w:rPr>
              <w:t>3</w:t>
            </w:r>
          </w:p>
        </w:tc>
        <w:tc>
          <w:tcPr>
            <w:tcW w:w="1166" w:type="dxa"/>
            <w:tcBorders>
              <w:top w:val="nil"/>
              <w:left w:val="single" w:sz="4" w:space="0" w:color="auto"/>
              <w:bottom w:val="single" w:sz="8" w:space="0" w:color="auto"/>
              <w:right w:val="single" w:sz="4" w:space="0" w:color="auto"/>
            </w:tcBorders>
            <w:hideMark/>
          </w:tcPr>
          <w:p w14:paraId="339540E1" w14:textId="77777777" w:rsidR="0046771D" w:rsidRPr="00F31A3D" w:rsidRDefault="0046771D">
            <w:pPr>
              <w:jc w:val="center"/>
              <w:rPr>
                <w:color w:val="FF0000"/>
                <w:sz w:val="16"/>
                <w:szCs w:val="16"/>
              </w:rPr>
            </w:pPr>
            <w:r w:rsidRPr="00F31A3D">
              <w:rPr>
                <w:color w:val="FF0000"/>
                <w:sz w:val="16"/>
                <w:szCs w:val="16"/>
              </w:rPr>
              <w:t xml:space="preserve"> -</w:t>
            </w:r>
          </w:p>
        </w:tc>
        <w:tc>
          <w:tcPr>
            <w:tcW w:w="1167" w:type="dxa"/>
            <w:tcBorders>
              <w:top w:val="nil"/>
              <w:left w:val="single" w:sz="4" w:space="0" w:color="auto"/>
              <w:bottom w:val="single" w:sz="8" w:space="0" w:color="auto"/>
              <w:right w:val="single" w:sz="4" w:space="0" w:color="auto"/>
            </w:tcBorders>
            <w:hideMark/>
          </w:tcPr>
          <w:p w14:paraId="7FE6D638" w14:textId="77777777" w:rsidR="0046771D" w:rsidRPr="00F31A3D" w:rsidRDefault="0046771D">
            <w:pPr>
              <w:jc w:val="center"/>
              <w:rPr>
                <w:color w:val="FF0000"/>
                <w:sz w:val="16"/>
                <w:szCs w:val="16"/>
              </w:rPr>
            </w:pPr>
            <w:r w:rsidRPr="00F31A3D">
              <w:rPr>
                <w:color w:val="FF0000"/>
                <w:sz w:val="16"/>
                <w:szCs w:val="16"/>
              </w:rPr>
              <w:t>3</w:t>
            </w:r>
          </w:p>
        </w:tc>
      </w:tr>
    </w:tbl>
    <w:p w14:paraId="2143034D" w14:textId="77777777" w:rsidR="0046771D" w:rsidRPr="00F31A3D" w:rsidRDefault="0046771D" w:rsidP="0046771D">
      <w:pPr>
        <w:rPr>
          <w:color w:val="FF0000"/>
          <w:sz w:val="16"/>
          <w:szCs w:val="16"/>
        </w:rPr>
      </w:pPr>
      <w:r w:rsidRPr="00F31A3D">
        <w:rPr>
          <w:color w:val="FF0000"/>
          <w:sz w:val="16"/>
          <w:szCs w:val="16"/>
        </w:rPr>
        <w:t xml:space="preserve">                                                 *Datos no disponibles </w:t>
      </w:r>
    </w:p>
    <w:p w14:paraId="22E26010" w14:textId="77777777" w:rsidR="0046771D" w:rsidRPr="00F31A3D" w:rsidRDefault="0046771D" w:rsidP="0046771D">
      <w:pPr>
        <w:rPr>
          <w:color w:val="FF0000"/>
          <w:sz w:val="16"/>
          <w:szCs w:val="16"/>
        </w:rPr>
      </w:pPr>
    </w:p>
    <w:p w14:paraId="618C1D67" w14:textId="77777777" w:rsidR="0046771D" w:rsidRPr="00F31A3D" w:rsidRDefault="0046771D" w:rsidP="0046771D">
      <w:pPr>
        <w:rPr>
          <w:color w:val="FF0000"/>
          <w:sz w:val="16"/>
          <w:szCs w:val="16"/>
        </w:rPr>
      </w:pPr>
    </w:p>
    <w:p w14:paraId="5750DF38" w14:textId="77777777" w:rsidR="0046771D" w:rsidRPr="00F31A3D" w:rsidRDefault="0046771D" w:rsidP="0046771D">
      <w:pPr>
        <w:rPr>
          <w:color w:val="FF0000"/>
          <w:sz w:val="16"/>
          <w:szCs w:val="16"/>
        </w:rPr>
      </w:pPr>
    </w:p>
    <w:p w14:paraId="54904946" w14:textId="77777777" w:rsidR="0046771D" w:rsidRPr="00F31A3D" w:rsidRDefault="001A5D9A" w:rsidP="0046771D">
      <w:pPr>
        <w:ind w:left="-360" w:firstLine="900"/>
        <w:rPr>
          <w:b/>
          <w:bCs/>
          <w:smallCaps/>
          <w:color w:val="FF0000"/>
          <w:sz w:val="16"/>
          <w:szCs w:val="16"/>
        </w:rPr>
      </w:pPr>
      <w:r w:rsidRPr="00F31A3D">
        <w:rPr>
          <w:b/>
          <w:bCs/>
          <w:smallCaps/>
          <w:color w:val="FF0000"/>
          <w:sz w:val="16"/>
          <w:szCs w:val="16"/>
        </w:rPr>
        <w:t>PERFIL MATRICULADO</w:t>
      </w:r>
      <w:r w:rsidR="0046771D" w:rsidRPr="00F31A3D">
        <w:rPr>
          <w:b/>
          <w:bCs/>
          <w:smallCaps/>
          <w:color w:val="FF0000"/>
          <w:sz w:val="16"/>
          <w:szCs w:val="16"/>
        </w:rPr>
        <w:t>S</w:t>
      </w:r>
    </w:p>
    <w:p w14:paraId="3E57EBC7" w14:textId="77777777" w:rsidR="0046771D" w:rsidRPr="00F31A3D" w:rsidRDefault="0046771D" w:rsidP="0046771D">
      <w:pPr>
        <w:ind w:hanging="360"/>
        <w:rPr>
          <w:color w:val="FF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037"/>
        <w:gridCol w:w="1153"/>
        <w:gridCol w:w="1260"/>
        <w:gridCol w:w="1260"/>
        <w:gridCol w:w="995"/>
      </w:tblGrid>
      <w:tr w:rsidR="001A5D9A" w:rsidRPr="00F31A3D" w14:paraId="33BC5995" w14:textId="77777777" w:rsidTr="0046771D">
        <w:trPr>
          <w:jc w:val="center"/>
        </w:trPr>
        <w:tc>
          <w:tcPr>
            <w:tcW w:w="1908" w:type="dxa"/>
            <w:tcBorders>
              <w:top w:val="nil"/>
              <w:left w:val="nil"/>
              <w:bottom w:val="single" w:sz="12" w:space="0" w:color="auto"/>
              <w:right w:val="nil"/>
            </w:tcBorders>
            <w:vAlign w:val="center"/>
          </w:tcPr>
          <w:p w14:paraId="4DFD19F8" w14:textId="77777777" w:rsidR="0046771D" w:rsidRPr="00F31A3D" w:rsidRDefault="0046771D">
            <w:pPr>
              <w:jc w:val="center"/>
              <w:rPr>
                <w:b/>
                <w:color w:val="FF0000"/>
                <w:sz w:val="16"/>
                <w:szCs w:val="16"/>
              </w:rPr>
            </w:pPr>
          </w:p>
        </w:tc>
        <w:tc>
          <w:tcPr>
            <w:tcW w:w="2037" w:type="dxa"/>
            <w:tcBorders>
              <w:top w:val="nil"/>
              <w:left w:val="nil"/>
              <w:bottom w:val="single" w:sz="12" w:space="0" w:color="auto"/>
              <w:right w:val="single" w:sz="4" w:space="0" w:color="auto"/>
            </w:tcBorders>
            <w:vAlign w:val="center"/>
          </w:tcPr>
          <w:p w14:paraId="01DA0F6C" w14:textId="77777777" w:rsidR="0046771D" w:rsidRPr="00F31A3D" w:rsidRDefault="0046771D">
            <w:pPr>
              <w:jc w:val="center"/>
              <w:rPr>
                <w:b/>
                <w:color w:val="FF0000"/>
                <w:sz w:val="16"/>
                <w:szCs w:val="16"/>
              </w:rPr>
            </w:pPr>
          </w:p>
        </w:tc>
        <w:tc>
          <w:tcPr>
            <w:tcW w:w="1153" w:type="dxa"/>
            <w:tcBorders>
              <w:top w:val="nil"/>
              <w:left w:val="single" w:sz="4" w:space="0" w:color="auto"/>
              <w:bottom w:val="single" w:sz="12" w:space="0" w:color="auto"/>
              <w:right w:val="single" w:sz="4" w:space="0" w:color="auto"/>
            </w:tcBorders>
            <w:vAlign w:val="center"/>
            <w:hideMark/>
          </w:tcPr>
          <w:p w14:paraId="258E4AEC" w14:textId="77777777" w:rsidR="0046771D" w:rsidRPr="00F31A3D" w:rsidRDefault="0046771D">
            <w:pPr>
              <w:jc w:val="center"/>
              <w:rPr>
                <w:b/>
                <w:color w:val="FF0000"/>
                <w:sz w:val="16"/>
                <w:szCs w:val="16"/>
              </w:rPr>
            </w:pPr>
            <w:r w:rsidRPr="00F31A3D">
              <w:rPr>
                <w:b/>
                <w:color w:val="FF0000"/>
                <w:sz w:val="16"/>
                <w:szCs w:val="16"/>
              </w:rPr>
              <w:t>2011-12</w:t>
            </w:r>
          </w:p>
        </w:tc>
        <w:tc>
          <w:tcPr>
            <w:tcW w:w="1260" w:type="dxa"/>
            <w:tcBorders>
              <w:top w:val="nil"/>
              <w:left w:val="single" w:sz="4" w:space="0" w:color="auto"/>
              <w:bottom w:val="single" w:sz="12" w:space="0" w:color="auto"/>
              <w:right w:val="single" w:sz="4" w:space="0" w:color="auto"/>
            </w:tcBorders>
            <w:hideMark/>
          </w:tcPr>
          <w:p w14:paraId="5EDD0B6A" w14:textId="77777777" w:rsidR="0046771D" w:rsidRPr="00F31A3D" w:rsidRDefault="0046771D">
            <w:pPr>
              <w:jc w:val="center"/>
              <w:rPr>
                <w:b/>
                <w:color w:val="FF0000"/>
                <w:sz w:val="16"/>
                <w:szCs w:val="16"/>
              </w:rPr>
            </w:pPr>
            <w:r w:rsidRPr="00F31A3D">
              <w:rPr>
                <w:b/>
                <w:color w:val="FF0000"/>
                <w:sz w:val="16"/>
                <w:szCs w:val="16"/>
              </w:rPr>
              <w:t>2012-13</w:t>
            </w:r>
          </w:p>
        </w:tc>
        <w:tc>
          <w:tcPr>
            <w:tcW w:w="1260" w:type="dxa"/>
            <w:tcBorders>
              <w:top w:val="nil"/>
              <w:left w:val="single" w:sz="4" w:space="0" w:color="auto"/>
              <w:bottom w:val="single" w:sz="12" w:space="0" w:color="auto"/>
              <w:right w:val="single" w:sz="4" w:space="0" w:color="auto"/>
            </w:tcBorders>
            <w:hideMark/>
          </w:tcPr>
          <w:p w14:paraId="610BBD85" w14:textId="77777777" w:rsidR="0046771D" w:rsidRPr="00F31A3D" w:rsidRDefault="0046771D">
            <w:pPr>
              <w:jc w:val="center"/>
              <w:rPr>
                <w:b/>
                <w:color w:val="FF0000"/>
                <w:sz w:val="16"/>
                <w:szCs w:val="16"/>
              </w:rPr>
            </w:pPr>
            <w:r w:rsidRPr="00F31A3D">
              <w:rPr>
                <w:b/>
                <w:color w:val="FF0000"/>
                <w:sz w:val="16"/>
                <w:szCs w:val="16"/>
              </w:rPr>
              <w:t>2013-14</w:t>
            </w:r>
          </w:p>
        </w:tc>
        <w:tc>
          <w:tcPr>
            <w:tcW w:w="995" w:type="dxa"/>
            <w:tcBorders>
              <w:top w:val="nil"/>
              <w:left w:val="single" w:sz="4" w:space="0" w:color="auto"/>
              <w:bottom w:val="single" w:sz="12" w:space="0" w:color="auto"/>
              <w:right w:val="single" w:sz="4" w:space="0" w:color="auto"/>
            </w:tcBorders>
            <w:hideMark/>
          </w:tcPr>
          <w:p w14:paraId="1A727342" w14:textId="77777777" w:rsidR="0046771D" w:rsidRPr="00F31A3D" w:rsidRDefault="0046771D">
            <w:pPr>
              <w:jc w:val="center"/>
              <w:rPr>
                <w:b/>
                <w:color w:val="FF0000"/>
                <w:sz w:val="16"/>
                <w:szCs w:val="16"/>
              </w:rPr>
            </w:pPr>
            <w:r w:rsidRPr="00F31A3D">
              <w:rPr>
                <w:b/>
                <w:color w:val="FF0000"/>
                <w:sz w:val="16"/>
                <w:szCs w:val="16"/>
              </w:rPr>
              <w:t>2014-15</w:t>
            </w:r>
          </w:p>
        </w:tc>
      </w:tr>
      <w:tr w:rsidR="001A5D9A" w:rsidRPr="00F31A3D" w14:paraId="551BA4B3" w14:textId="77777777" w:rsidTr="0046771D">
        <w:trPr>
          <w:jc w:val="center"/>
        </w:trPr>
        <w:tc>
          <w:tcPr>
            <w:tcW w:w="1908" w:type="dxa"/>
            <w:vMerge w:val="restart"/>
            <w:tcBorders>
              <w:top w:val="single" w:sz="12" w:space="0" w:color="auto"/>
              <w:left w:val="nil"/>
              <w:bottom w:val="single" w:sz="8" w:space="0" w:color="auto"/>
              <w:right w:val="nil"/>
            </w:tcBorders>
            <w:vAlign w:val="center"/>
            <w:hideMark/>
          </w:tcPr>
          <w:p w14:paraId="5BC58238" w14:textId="77777777" w:rsidR="0046771D" w:rsidRPr="00F31A3D" w:rsidRDefault="0046771D">
            <w:pPr>
              <w:rPr>
                <w:b/>
                <w:color w:val="FF0000"/>
                <w:sz w:val="16"/>
                <w:szCs w:val="16"/>
              </w:rPr>
            </w:pPr>
            <w:r w:rsidRPr="00F31A3D">
              <w:rPr>
                <w:b/>
                <w:color w:val="FF0000"/>
                <w:sz w:val="16"/>
                <w:szCs w:val="16"/>
              </w:rPr>
              <w:t>Sexo (%)</w:t>
            </w:r>
          </w:p>
        </w:tc>
        <w:tc>
          <w:tcPr>
            <w:tcW w:w="2037" w:type="dxa"/>
            <w:tcBorders>
              <w:top w:val="single" w:sz="12" w:space="0" w:color="auto"/>
              <w:left w:val="nil"/>
              <w:bottom w:val="dotted" w:sz="4" w:space="0" w:color="auto"/>
              <w:right w:val="single" w:sz="4" w:space="0" w:color="auto"/>
            </w:tcBorders>
            <w:vAlign w:val="center"/>
            <w:hideMark/>
          </w:tcPr>
          <w:p w14:paraId="4321770F" w14:textId="77777777" w:rsidR="0046771D" w:rsidRPr="00F31A3D" w:rsidRDefault="0046771D">
            <w:pPr>
              <w:rPr>
                <w:b/>
                <w:color w:val="FF0000"/>
                <w:sz w:val="16"/>
                <w:szCs w:val="16"/>
              </w:rPr>
            </w:pPr>
            <w:r w:rsidRPr="00F31A3D">
              <w:rPr>
                <w:b/>
                <w:color w:val="FF0000"/>
                <w:sz w:val="16"/>
                <w:szCs w:val="16"/>
              </w:rPr>
              <w:t>Mujer</w:t>
            </w:r>
          </w:p>
        </w:tc>
        <w:tc>
          <w:tcPr>
            <w:tcW w:w="1153" w:type="dxa"/>
            <w:tcBorders>
              <w:top w:val="single" w:sz="12" w:space="0" w:color="auto"/>
              <w:left w:val="single" w:sz="4" w:space="0" w:color="auto"/>
              <w:bottom w:val="dotted" w:sz="4" w:space="0" w:color="auto"/>
              <w:right w:val="single" w:sz="4" w:space="0" w:color="auto"/>
            </w:tcBorders>
            <w:hideMark/>
          </w:tcPr>
          <w:p w14:paraId="75E156AF" w14:textId="77777777" w:rsidR="0046771D" w:rsidRPr="00F31A3D" w:rsidRDefault="0046771D">
            <w:pPr>
              <w:jc w:val="center"/>
              <w:rPr>
                <w:color w:val="FF0000"/>
                <w:sz w:val="16"/>
                <w:szCs w:val="16"/>
              </w:rPr>
            </w:pPr>
            <w:r w:rsidRPr="00F31A3D">
              <w:rPr>
                <w:color w:val="FF0000"/>
                <w:sz w:val="16"/>
                <w:szCs w:val="16"/>
              </w:rPr>
              <w:t>83,3</w:t>
            </w:r>
          </w:p>
        </w:tc>
        <w:tc>
          <w:tcPr>
            <w:tcW w:w="1260" w:type="dxa"/>
            <w:tcBorders>
              <w:top w:val="single" w:sz="12" w:space="0" w:color="auto"/>
              <w:left w:val="single" w:sz="4" w:space="0" w:color="auto"/>
              <w:bottom w:val="dotted" w:sz="4" w:space="0" w:color="auto"/>
              <w:right w:val="single" w:sz="4" w:space="0" w:color="auto"/>
            </w:tcBorders>
            <w:hideMark/>
          </w:tcPr>
          <w:p w14:paraId="60C7686A" w14:textId="77777777" w:rsidR="0046771D" w:rsidRPr="00F31A3D" w:rsidRDefault="0046771D">
            <w:pPr>
              <w:jc w:val="center"/>
              <w:rPr>
                <w:color w:val="FF0000"/>
                <w:sz w:val="16"/>
                <w:szCs w:val="16"/>
              </w:rPr>
            </w:pPr>
            <w:r w:rsidRPr="00F31A3D">
              <w:rPr>
                <w:color w:val="FF0000"/>
                <w:sz w:val="16"/>
                <w:szCs w:val="16"/>
              </w:rPr>
              <w:t>81,5</w:t>
            </w:r>
          </w:p>
        </w:tc>
        <w:tc>
          <w:tcPr>
            <w:tcW w:w="1260" w:type="dxa"/>
            <w:tcBorders>
              <w:top w:val="single" w:sz="12" w:space="0" w:color="auto"/>
              <w:left w:val="single" w:sz="4" w:space="0" w:color="auto"/>
              <w:bottom w:val="dotted" w:sz="4" w:space="0" w:color="auto"/>
              <w:right w:val="single" w:sz="4" w:space="0" w:color="auto"/>
            </w:tcBorders>
            <w:hideMark/>
          </w:tcPr>
          <w:p w14:paraId="5CFD99A0" w14:textId="77777777" w:rsidR="0046771D" w:rsidRPr="00F31A3D" w:rsidRDefault="0046771D">
            <w:pPr>
              <w:jc w:val="center"/>
              <w:rPr>
                <w:color w:val="FF0000"/>
                <w:sz w:val="16"/>
                <w:szCs w:val="16"/>
              </w:rPr>
            </w:pPr>
            <w:r w:rsidRPr="00F31A3D">
              <w:rPr>
                <w:color w:val="FF0000"/>
                <w:sz w:val="16"/>
                <w:szCs w:val="16"/>
              </w:rPr>
              <w:t>73,1</w:t>
            </w:r>
          </w:p>
        </w:tc>
        <w:tc>
          <w:tcPr>
            <w:tcW w:w="995" w:type="dxa"/>
            <w:tcBorders>
              <w:top w:val="single" w:sz="12" w:space="0" w:color="auto"/>
              <w:left w:val="single" w:sz="4" w:space="0" w:color="auto"/>
              <w:bottom w:val="dotted" w:sz="4" w:space="0" w:color="auto"/>
              <w:right w:val="single" w:sz="4" w:space="0" w:color="auto"/>
            </w:tcBorders>
            <w:hideMark/>
          </w:tcPr>
          <w:p w14:paraId="07FB7747" w14:textId="77777777" w:rsidR="0046771D" w:rsidRPr="00F31A3D" w:rsidRDefault="0046771D">
            <w:pPr>
              <w:jc w:val="center"/>
              <w:rPr>
                <w:color w:val="FF0000"/>
                <w:sz w:val="16"/>
                <w:szCs w:val="16"/>
              </w:rPr>
            </w:pPr>
            <w:r w:rsidRPr="00F31A3D">
              <w:rPr>
                <w:color w:val="FF0000"/>
                <w:sz w:val="16"/>
                <w:szCs w:val="16"/>
              </w:rPr>
              <w:t>77,1</w:t>
            </w:r>
          </w:p>
        </w:tc>
      </w:tr>
      <w:tr w:rsidR="001A5D9A" w:rsidRPr="00F31A3D" w14:paraId="30A72ABA" w14:textId="77777777" w:rsidTr="0046771D">
        <w:trPr>
          <w:jc w:val="center"/>
        </w:trPr>
        <w:tc>
          <w:tcPr>
            <w:tcW w:w="0" w:type="auto"/>
            <w:vMerge/>
            <w:tcBorders>
              <w:top w:val="single" w:sz="12" w:space="0" w:color="auto"/>
              <w:left w:val="nil"/>
              <w:bottom w:val="single" w:sz="8" w:space="0" w:color="auto"/>
              <w:right w:val="nil"/>
            </w:tcBorders>
            <w:vAlign w:val="center"/>
            <w:hideMark/>
          </w:tcPr>
          <w:p w14:paraId="208A52ED" w14:textId="77777777" w:rsidR="0046771D" w:rsidRPr="00F31A3D" w:rsidRDefault="0046771D">
            <w:pPr>
              <w:rPr>
                <w:b/>
                <w:color w:val="FF0000"/>
                <w:sz w:val="16"/>
                <w:szCs w:val="16"/>
              </w:rPr>
            </w:pPr>
          </w:p>
        </w:tc>
        <w:tc>
          <w:tcPr>
            <w:tcW w:w="2037" w:type="dxa"/>
            <w:tcBorders>
              <w:top w:val="dotted" w:sz="4" w:space="0" w:color="auto"/>
              <w:left w:val="nil"/>
              <w:bottom w:val="single" w:sz="8" w:space="0" w:color="auto"/>
              <w:right w:val="single" w:sz="4" w:space="0" w:color="auto"/>
            </w:tcBorders>
            <w:vAlign w:val="center"/>
            <w:hideMark/>
          </w:tcPr>
          <w:p w14:paraId="759C1726" w14:textId="77777777" w:rsidR="0046771D" w:rsidRPr="00F31A3D" w:rsidRDefault="0046771D">
            <w:pPr>
              <w:rPr>
                <w:b/>
                <w:color w:val="FF0000"/>
                <w:sz w:val="16"/>
                <w:szCs w:val="16"/>
              </w:rPr>
            </w:pPr>
            <w:r w:rsidRPr="00F31A3D">
              <w:rPr>
                <w:b/>
                <w:color w:val="FF0000"/>
                <w:sz w:val="16"/>
                <w:szCs w:val="16"/>
              </w:rPr>
              <w:t>Hombre</w:t>
            </w:r>
          </w:p>
        </w:tc>
        <w:tc>
          <w:tcPr>
            <w:tcW w:w="1153" w:type="dxa"/>
            <w:tcBorders>
              <w:top w:val="dotted" w:sz="4" w:space="0" w:color="auto"/>
              <w:left w:val="single" w:sz="4" w:space="0" w:color="auto"/>
              <w:bottom w:val="single" w:sz="8" w:space="0" w:color="auto"/>
              <w:right w:val="single" w:sz="4" w:space="0" w:color="auto"/>
            </w:tcBorders>
            <w:hideMark/>
          </w:tcPr>
          <w:p w14:paraId="003110D5" w14:textId="77777777" w:rsidR="0046771D" w:rsidRPr="00F31A3D" w:rsidRDefault="0046771D">
            <w:pPr>
              <w:jc w:val="center"/>
              <w:rPr>
                <w:color w:val="FF0000"/>
                <w:sz w:val="16"/>
                <w:szCs w:val="16"/>
              </w:rPr>
            </w:pPr>
            <w:r w:rsidRPr="00F31A3D">
              <w:rPr>
                <w:color w:val="FF0000"/>
                <w:sz w:val="16"/>
                <w:szCs w:val="16"/>
              </w:rPr>
              <w:t>16,7</w:t>
            </w:r>
          </w:p>
        </w:tc>
        <w:tc>
          <w:tcPr>
            <w:tcW w:w="1260" w:type="dxa"/>
            <w:tcBorders>
              <w:top w:val="dotted" w:sz="4" w:space="0" w:color="auto"/>
              <w:left w:val="single" w:sz="4" w:space="0" w:color="auto"/>
              <w:bottom w:val="single" w:sz="8" w:space="0" w:color="auto"/>
              <w:right w:val="single" w:sz="4" w:space="0" w:color="auto"/>
            </w:tcBorders>
            <w:hideMark/>
          </w:tcPr>
          <w:p w14:paraId="755F70F3" w14:textId="77777777" w:rsidR="0046771D" w:rsidRPr="00F31A3D" w:rsidRDefault="0046771D">
            <w:pPr>
              <w:jc w:val="center"/>
              <w:rPr>
                <w:color w:val="FF0000"/>
                <w:sz w:val="16"/>
                <w:szCs w:val="16"/>
              </w:rPr>
            </w:pPr>
            <w:r w:rsidRPr="00F31A3D">
              <w:rPr>
                <w:color w:val="FF0000"/>
                <w:sz w:val="16"/>
                <w:szCs w:val="16"/>
              </w:rPr>
              <w:t>18,5</w:t>
            </w:r>
          </w:p>
        </w:tc>
        <w:tc>
          <w:tcPr>
            <w:tcW w:w="1260" w:type="dxa"/>
            <w:tcBorders>
              <w:top w:val="dotted" w:sz="4" w:space="0" w:color="auto"/>
              <w:left w:val="single" w:sz="4" w:space="0" w:color="auto"/>
              <w:bottom w:val="single" w:sz="8" w:space="0" w:color="auto"/>
              <w:right w:val="single" w:sz="4" w:space="0" w:color="auto"/>
            </w:tcBorders>
            <w:hideMark/>
          </w:tcPr>
          <w:p w14:paraId="697D159C" w14:textId="77777777" w:rsidR="0046771D" w:rsidRPr="00F31A3D" w:rsidRDefault="0046771D">
            <w:pPr>
              <w:jc w:val="center"/>
              <w:rPr>
                <w:color w:val="FF0000"/>
                <w:sz w:val="16"/>
                <w:szCs w:val="16"/>
              </w:rPr>
            </w:pPr>
            <w:r w:rsidRPr="00F31A3D">
              <w:rPr>
                <w:color w:val="FF0000"/>
                <w:sz w:val="16"/>
                <w:szCs w:val="16"/>
              </w:rPr>
              <w:t>26,9</w:t>
            </w:r>
          </w:p>
        </w:tc>
        <w:tc>
          <w:tcPr>
            <w:tcW w:w="995" w:type="dxa"/>
            <w:tcBorders>
              <w:top w:val="dotted" w:sz="4" w:space="0" w:color="auto"/>
              <w:left w:val="single" w:sz="4" w:space="0" w:color="auto"/>
              <w:bottom w:val="single" w:sz="8" w:space="0" w:color="auto"/>
              <w:right w:val="single" w:sz="4" w:space="0" w:color="auto"/>
            </w:tcBorders>
            <w:hideMark/>
          </w:tcPr>
          <w:p w14:paraId="7EB2E925" w14:textId="77777777" w:rsidR="0046771D" w:rsidRPr="00F31A3D" w:rsidRDefault="0046771D">
            <w:pPr>
              <w:jc w:val="center"/>
              <w:rPr>
                <w:color w:val="FF0000"/>
                <w:sz w:val="16"/>
                <w:szCs w:val="16"/>
              </w:rPr>
            </w:pPr>
            <w:r w:rsidRPr="00F31A3D">
              <w:rPr>
                <w:color w:val="FF0000"/>
                <w:sz w:val="16"/>
                <w:szCs w:val="16"/>
              </w:rPr>
              <w:t>22,9</w:t>
            </w:r>
          </w:p>
        </w:tc>
      </w:tr>
      <w:tr w:rsidR="001A5D9A" w:rsidRPr="00F31A3D" w14:paraId="08A00939" w14:textId="77777777" w:rsidTr="0046771D">
        <w:trPr>
          <w:jc w:val="center"/>
        </w:trPr>
        <w:tc>
          <w:tcPr>
            <w:tcW w:w="1908" w:type="dxa"/>
            <w:vMerge w:val="restart"/>
            <w:tcBorders>
              <w:top w:val="single" w:sz="8" w:space="0" w:color="auto"/>
              <w:left w:val="nil"/>
              <w:bottom w:val="single" w:sz="8" w:space="0" w:color="auto"/>
              <w:right w:val="nil"/>
            </w:tcBorders>
            <w:vAlign w:val="center"/>
            <w:hideMark/>
          </w:tcPr>
          <w:p w14:paraId="181EE5D5" w14:textId="77777777" w:rsidR="0046771D" w:rsidRPr="00F31A3D" w:rsidRDefault="0046771D">
            <w:pPr>
              <w:rPr>
                <w:b/>
                <w:color w:val="FF0000"/>
                <w:sz w:val="16"/>
                <w:szCs w:val="16"/>
              </w:rPr>
            </w:pPr>
            <w:r w:rsidRPr="00F31A3D">
              <w:rPr>
                <w:b/>
                <w:color w:val="FF0000"/>
                <w:sz w:val="16"/>
                <w:szCs w:val="16"/>
              </w:rPr>
              <w:t>Edad (%)</w:t>
            </w:r>
          </w:p>
        </w:tc>
        <w:tc>
          <w:tcPr>
            <w:tcW w:w="2037" w:type="dxa"/>
            <w:tcBorders>
              <w:top w:val="single" w:sz="8" w:space="0" w:color="auto"/>
              <w:left w:val="nil"/>
              <w:bottom w:val="dotted" w:sz="4" w:space="0" w:color="auto"/>
              <w:right w:val="single" w:sz="4" w:space="0" w:color="auto"/>
            </w:tcBorders>
            <w:vAlign w:val="center"/>
            <w:hideMark/>
          </w:tcPr>
          <w:p w14:paraId="7463E20F" w14:textId="77777777" w:rsidR="0046771D" w:rsidRPr="00F31A3D" w:rsidRDefault="0046771D">
            <w:pPr>
              <w:rPr>
                <w:b/>
                <w:color w:val="FF0000"/>
                <w:sz w:val="16"/>
                <w:szCs w:val="16"/>
              </w:rPr>
            </w:pPr>
            <w:r w:rsidRPr="00F31A3D">
              <w:rPr>
                <w:b/>
                <w:color w:val="FF0000"/>
                <w:sz w:val="16"/>
                <w:szCs w:val="16"/>
              </w:rPr>
              <w:t>&lt;25</w:t>
            </w:r>
          </w:p>
        </w:tc>
        <w:tc>
          <w:tcPr>
            <w:tcW w:w="1153" w:type="dxa"/>
            <w:tcBorders>
              <w:top w:val="single" w:sz="8" w:space="0" w:color="auto"/>
              <w:left w:val="single" w:sz="4" w:space="0" w:color="auto"/>
              <w:bottom w:val="dotted" w:sz="4" w:space="0" w:color="auto"/>
              <w:right w:val="single" w:sz="4" w:space="0" w:color="auto"/>
            </w:tcBorders>
            <w:hideMark/>
          </w:tcPr>
          <w:p w14:paraId="36E456CE" w14:textId="77777777" w:rsidR="0046771D" w:rsidRPr="00F31A3D" w:rsidRDefault="0046771D">
            <w:pPr>
              <w:jc w:val="center"/>
              <w:rPr>
                <w:color w:val="FF0000"/>
                <w:sz w:val="16"/>
                <w:szCs w:val="16"/>
              </w:rPr>
            </w:pPr>
            <w:r w:rsidRPr="00F31A3D">
              <w:rPr>
                <w:color w:val="FF0000"/>
                <w:sz w:val="16"/>
                <w:szCs w:val="16"/>
              </w:rPr>
              <w:t>27,8</w:t>
            </w:r>
          </w:p>
        </w:tc>
        <w:tc>
          <w:tcPr>
            <w:tcW w:w="1260" w:type="dxa"/>
            <w:tcBorders>
              <w:top w:val="single" w:sz="8" w:space="0" w:color="auto"/>
              <w:left w:val="single" w:sz="4" w:space="0" w:color="auto"/>
              <w:bottom w:val="dotted" w:sz="4" w:space="0" w:color="auto"/>
              <w:right w:val="single" w:sz="4" w:space="0" w:color="auto"/>
            </w:tcBorders>
            <w:hideMark/>
          </w:tcPr>
          <w:p w14:paraId="70E2F254" w14:textId="77777777" w:rsidR="0046771D" w:rsidRPr="00F31A3D" w:rsidRDefault="0046771D">
            <w:pPr>
              <w:jc w:val="center"/>
              <w:rPr>
                <w:color w:val="FF0000"/>
                <w:sz w:val="16"/>
                <w:szCs w:val="16"/>
              </w:rPr>
            </w:pPr>
            <w:r w:rsidRPr="00F31A3D">
              <w:rPr>
                <w:color w:val="FF0000"/>
                <w:sz w:val="16"/>
                <w:szCs w:val="16"/>
              </w:rPr>
              <w:t>37</w:t>
            </w:r>
          </w:p>
        </w:tc>
        <w:tc>
          <w:tcPr>
            <w:tcW w:w="1260" w:type="dxa"/>
            <w:tcBorders>
              <w:top w:val="single" w:sz="8" w:space="0" w:color="auto"/>
              <w:left w:val="single" w:sz="4" w:space="0" w:color="auto"/>
              <w:bottom w:val="dotted" w:sz="4" w:space="0" w:color="auto"/>
              <w:right w:val="single" w:sz="4" w:space="0" w:color="auto"/>
            </w:tcBorders>
            <w:hideMark/>
          </w:tcPr>
          <w:p w14:paraId="4D776405" w14:textId="77777777" w:rsidR="0046771D" w:rsidRPr="00F31A3D" w:rsidRDefault="0046771D">
            <w:pPr>
              <w:jc w:val="center"/>
              <w:rPr>
                <w:color w:val="FF0000"/>
                <w:sz w:val="16"/>
                <w:szCs w:val="16"/>
              </w:rPr>
            </w:pPr>
            <w:r w:rsidRPr="00F31A3D">
              <w:rPr>
                <w:color w:val="FF0000"/>
                <w:sz w:val="16"/>
                <w:szCs w:val="16"/>
              </w:rPr>
              <w:t>30,8</w:t>
            </w:r>
          </w:p>
        </w:tc>
        <w:tc>
          <w:tcPr>
            <w:tcW w:w="995" w:type="dxa"/>
            <w:tcBorders>
              <w:top w:val="single" w:sz="8" w:space="0" w:color="auto"/>
              <w:left w:val="single" w:sz="4" w:space="0" w:color="auto"/>
              <w:bottom w:val="dotted" w:sz="4" w:space="0" w:color="auto"/>
              <w:right w:val="single" w:sz="4" w:space="0" w:color="auto"/>
            </w:tcBorders>
            <w:hideMark/>
          </w:tcPr>
          <w:p w14:paraId="7844F60B" w14:textId="77777777" w:rsidR="0046771D" w:rsidRPr="00F31A3D" w:rsidRDefault="0046771D">
            <w:pPr>
              <w:jc w:val="center"/>
              <w:rPr>
                <w:color w:val="FF0000"/>
                <w:sz w:val="16"/>
                <w:szCs w:val="16"/>
              </w:rPr>
            </w:pPr>
            <w:r w:rsidRPr="00F31A3D">
              <w:rPr>
                <w:color w:val="FF0000"/>
                <w:sz w:val="16"/>
                <w:szCs w:val="16"/>
              </w:rPr>
              <w:t>40,0</w:t>
            </w:r>
          </w:p>
        </w:tc>
      </w:tr>
      <w:tr w:rsidR="001A5D9A" w:rsidRPr="00F31A3D" w14:paraId="5D61B37C" w14:textId="77777777" w:rsidTr="0046771D">
        <w:trPr>
          <w:jc w:val="center"/>
        </w:trPr>
        <w:tc>
          <w:tcPr>
            <w:tcW w:w="0" w:type="auto"/>
            <w:vMerge/>
            <w:tcBorders>
              <w:top w:val="single" w:sz="8" w:space="0" w:color="auto"/>
              <w:left w:val="nil"/>
              <w:bottom w:val="single" w:sz="8" w:space="0" w:color="auto"/>
              <w:right w:val="nil"/>
            </w:tcBorders>
            <w:vAlign w:val="center"/>
            <w:hideMark/>
          </w:tcPr>
          <w:p w14:paraId="7E8E81AE"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3C11F655" w14:textId="77777777" w:rsidR="0046771D" w:rsidRPr="00F31A3D" w:rsidRDefault="0046771D">
            <w:pPr>
              <w:rPr>
                <w:b/>
                <w:color w:val="FF0000"/>
                <w:sz w:val="16"/>
                <w:szCs w:val="16"/>
              </w:rPr>
            </w:pPr>
            <w:r w:rsidRPr="00F31A3D">
              <w:rPr>
                <w:b/>
                <w:color w:val="FF0000"/>
                <w:sz w:val="16"/>
                <w:szCs w:val="16"/>
              </w:rPr>
              <w:t>25-29</w:t>
            </w:r>
          </w:p>
        </w:tc>
        <w:tc>
          <w:tcPr>
            <w:tcW w:w="1153" w:type="dxa"/>
            <w:tcBorders>
              <w:top w:val="dotted" w:sz="4" w:space="0" w:color="auto"/>
              <w:left w:val="single" w:sz="4" w:space="0" w:color="auto"/>
              <w:bottom w:val="dotted" w:sz="4" w:space="0" w:color="auto"/>
              <w:right w:val="single" w:sz="4" w:space="0" w:color="auto"/>
            </w:tcBorders>
            <w:hideMark/>
          </w:tcPr>
          <w:p w14:paraId="1823FA1E" w14:textId="77777777" w:rsidR="0046771D" w:rsidRPr="00F31A3D" w:rsidRDefault="0046771D">
            <w:pPr>
              <w:jc w:val="center"/>
              <w:rPr>
                <w:color w:val="FF0000"/>
                <w:sz w:val="16"/>
                <w:szCs w:val="16"/>
              </w:rPr>
            </w:pPr>
            <w:r w:rsidRPr="00F31A3D">
              <w:rPr>
                <w:color w:val="FF0000"/>
                <w:sz w:val="16"/>
                <w:szCs w:val="16"/>
              </w:rPr>
              <w:t>27,8</w:t>
            </w:r>
          </w:p>
        </w:tc>
        <w:tc>
          <w:tcPr>
            <w:tcW w:w="1260" w:type="dxa"/>
            <w:tcBorders>
              <w:top w:val="dotted" w:sz="4" w:space="0" w:color="auto"/>
              <w:left w:val="single" w:sz="4" w:space="0" w:color="auto"/>
              <w:bottom w:val="dotted" w:sz="4" w:space="0" w:color="auto"/>
              <w:right w:val="single" w:sz="4" w:space="0" w:color="auto"/>
            </w:tcBorders>
            <w:hideMark/>
          </w:tcPr>
          <w:p w14:paraId="373EFF34" w14:textId="77777777" w:rsidR="0046771D" w:rsidRPr="00F31A3D" w:rsidRDefault="0046771D">
            <w:pPr>
              <w:jc w:val="center"/>
              <w:rPr>
                <w:color w:val="FF0000"/>
                <w:sz w:val="16"/>
                <w:szCs w:val="16"/>
              </w:rPr>
            </w:pPr>
            <w:r w:rsidRPr="00F31A3D">
              <w:rPr>
                <w:color w:val="FF0000"/>
                <w:sz w:val="16"/>
                <w:szCs w:val="16"/>
              </w:rPr>
              <w:t>29,6</w:t>
            </w:r>
          </w:p>
        </w:tc>
        <w:tc>
          <w:tcPr>
            <w:tcW w:w="1260" w:type="dxa"/>
            <w:tcBorders>
              <w:top w:val="dotted" w:sz="4" w:space="0" w:color="auto"/>
              <w:left w:val="single" w:sz="4" w:space="0" w:color="auto"/>
              <w:bottom w:val="dotted" w:sz="4" w:space="0" w:color="auto"/>
              <w:right w:val="single" w:sz="4" w:space="0" w:color="auto"/>
            </w:tcBorders>
            <w:hideMark/>
          </w:tcPr>
          <w:p w14:paraId="06D15179" w14:textId="77777777" w:rsidR="0046771D" w:rsidRPr="00F31A3D" w:rsidRDefault="0046771D">
            <w:pPr>
              <w:jc w:val="center"/>
              <w:rPr>
                <w:color w:val="FF0000"/>
                <w:sz w:val="16"/>
                <w:szCs w:val="16"/>
              </w:rPr>
            </w:pPr>
            <w:r w:rsidRPr="00F31A3D">
              <w:rPr>
                <w:color w:val="FF0000"/>
                <w:sz w:val="16"/>
                <w:szCs w:val="16"/>
              </w:rPr>
              <w:t>46,2</w:t>
            </w:r>
          </w:p>
        </w:tc>
        <w:tc>
          <w:tcPr>
            <w:tcW w:w="995" w:type="dxa"/>
            <w:tcBorders>
              <w:top w:val="dotted" w:sz="4" w:space="0" w:color="auto"/>
              <w:left w:val="single" w:sz="4" w:space="0" w:color="auto"/>
              <w:bottom w:val="dotted" w:sz="4" w:space="0" w:color="auto"/>
              <w:right w:val="single" w:sz="4" w:space="0" w:color="auto"/>
            </w:tcBorders>
            <w:hideMark/>
          </w:tcPr>
          <w:p w14:paraId="272F51CB" w14:textId="77777777" w:rsidR="0046771D" w:rsidRPr="00F31A3D" w:rsidRDefault="0046771D">
            <w:pPr>
              <w:jc w:val="center"/>
              <w:rPr>
                <w:color w:val="FF0000"/>
                <w:sz w:val="16"/>
                <w:szCs w:val="16"/>
              </w:rPr>
            </w:pPr>
            <w:r w:rsidRPr="00F31A3D">
              <w:rPr>
                <w:color w:val="FF0000"/>
                <w:sz w:val="16"/>
                <w:szCs w:val="16"/>
              </w:rPr>
              <w:t>37,1</w:t>
            </w:r>
          </w:p>
        </w:tc>
      </w:tr>
      <w:tr w:rsidR="001A5D9A" w:rsidRPr="00F31A3D" w14:paraId="7ECC38DC" w14:textId="77777777" w:rsidTr="0046771D">
        <w:trPr>
          <w:jc w:val="center"/>
        </w:trPr>
        <w:tc>
          <w:tcPr>
            <w:tcW w:w="0" w:type="auto"/>
            <w:vMerge/>
            <w:tcBorders>
              <w:top w:val="single" w:sz="8" w:space="0" w:color="auto"/>
              <w:left w:val="nil"/>
              <w:bottom w:val="single" w:sz="8" w:space="0" w:color="auto"/>
              <w:right w:val="nil"/>
            </w:tcBorders>
            <w:vAlign w:val="center"/>
            <w:hideMark/>
          </w:tcPr>
          <w:p w14:paraId="082F749E"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1F997956" w14:textId="77777777" w:rsidR="0046771D" w:rsidRPr="00F31A3D" w:rsidRDefault="0046771D">
            <w:pPr>
              <w:rPr>
                <w:b/>
                <w:color w:val="FF0000"/>
                <w:sz w:val="16"/>
                <w:szCs w:val="16"/>
              </w:rPr>
            </w:pPr>
            <w:r w:rsidRPr="00F31A3D">
              <w:rPr>
                <w:b/>
                <w:color w:val="FF0000"/>
                <w:sz w:val="16"/>
                <w:szCs w:val="16"/>
              </w:rPr>
              <w:t>30-34</w:t>
            </w:r>
          </w:p>
        </w:tc>
        <w:tc>
          <w:tcPr>
            <w:tcW w:w="1153" w:type="dxa"/>
            <w:tcBorders>
              <w:top w:val="dotted" w:sz="4" w:space="0" w:color="auto"/>
              <w:left w:val="single" w:sz="4" w:space="0" w:color="auto"/>
              <w:bottom w:val="dotted" w:sz="4" w:space="0" w:color="auto"/>
              <w:right w:val="single" w:sz="4" w:space="0" w:color="auto"/>
            </w:tcBorders>
            <w:hideMark/>
          </w:tcPr>
          <w:p w14:paraId="5DD0AAF6" w14:textId="77777777" w:rsidR="0046771D" w:rsidRPr="00F31A3D" w:rsidRDefault="0046771D">
            <w:pPr>
              <w:jc w:val="center"/>
              <w:rPr>
                <w:color w:val="FF0000"/>
                <w:sz w:val="16"/>
                <w:szCs w:val="16"/>
              </w:rPr>
            </w:pPr>
            <w:r w:rsidRPr="00F31A3D">
              <w:rPr>
                <w:color w:val="FF0000"/>
                <w:sz w:val="16"/>
                <w:szCs w:val="16"/>
              </w:rPr>
              <w:t>27,8</w:t>
            </w:r>
          </w:p>
        </w:tc>
        <w:tc>
          <w:tcPr>
            <w:tcW w:w="1260" w:type="dxa"/>
            <w:tcBorders>
              <w:top w:val="dotted" w:sz="4" w:space="0" w:color="auto"/>
              <w:left w:val="single" w:sz="4" w:space="0" w:color="auto"/>
              <w:bottom w:val="dotted" w:sz="4" w:space="0" w:color="auto"/>
              <w:right w:val="single" w:sz="4" w:space="0" w:color="auto"/>
            </w:tcBorders>
            <w:hideMark/>
          </w:tcPr>
          <w:p w14:paraId="293B8D97" w14:textId="77777777" w:rsidR="0046771D" w:rsidRPr="00F31A3D" w:rsidRDefault="0046771D">
            <w:pPr>
              <w:jc w:val="center"/>
              <w:rPr>
                <w:color w:val="FF0000"/>
                <w:sz w:val="16"/>
                <w:szCs w:val="16"/>
              </w:rPr>
            </w:pPr>
            <w:r w:rsidRPr="00F31A3D">
              <w:rPr>
                <w:color w:val="FF0000"/>
                <w:sz w:val="16"/>
                <w:szCs w:val="16"/>
              </w:rPr>
              <w:t>22,2</w:t>
            </w:r>
          </w:p>
        </w:tc>
        <w:tc>
          <w:tcPr>
            <w:tcW w:w="1260" w:type="dxa"/>
            <w:tcBorders>
              <w:top w:val="dotted" w:sz="4" w:space="0" w:color="auto"/>
              <w:left w:val="single" w:sz="4" w:space="0" w:color="auto"/>
              <w:bottom w:val="dotted" w:sz="4" w:space="0" w:color="auto"/>
              <w:right w:val="single" w:sz="4" w:space="0" w:color="auto"/>
            </w:tcBorders>
            <w:hideMark/>
          </w:tcPr>
          <w:p w14:paraId="6CB394BF" w14:textId="77777777" w:rsidR="0046771D" w:rsidRPr="00F31A3D" w:rsidRDefault="0046771D">
            <w:pPr>
              <w:jc w:val="center"/>
              <w:rPr>
                <w:color w:val="FF0000"/>
                <w:sz w:val="16"/>
                <w:szCs w:val="16"/>
              </w:rPr>
            </w:pPr>
            <w:r w:rsidRPr="00F31A3D">
              <w:rPr>
                <w:color w:val="FF0000"/>
                <w:sz w:val="16"/>
                <w:szCs w:val="16"/>
              </w:rPr>
              <w:t>15,4</w:t>
            </w:r>
          </w:p>
        </w:tc>
        <w:tc>
          <w:tcPr>
            <w:tcW w:w="995" w:type="dxa"/>
            <w:tcBorders>
              <w:top w:val="dotted" w:sz="4" w:space="0" w:color="auto"/>
              <w:left w:val="single" w:sz="4" w:space="0" w:color="auto"/>
              <w:bottom w:val="dotted" w:sz="4" w:space="0" w:color="auto"/>
              <w:right w:val="single" w:sz="4" w:space="0" w:color="auto"/>
            </w:tcBorders>
            <w:hideMark/>
          </w:tcPr>
          <w:p w14:paraId="405E5ABF" w14:textId="77777777" w:rsidR="0046771D" w:rsidRPr="00F31A3D" w:rsidRDefault="0046771D">
            <w:pPr>
              <w:jc w:val="center"/>
              <w:rPr>
                <w:color w:val="FF0000"/>
                <w:sz w:val="16"/>
                <w:szCs w:val="16"/>
              </w:rPr>
            </w:pPr>
            <w:r w:rsidRPr="00F31A3D">
              <w:rPr>
                <w:color w:val="FF0000"/>
                <w:sz w:val="16"/>
                <w:szCs w:val="16"/>
              </w:rPr>
              <w:t>14,3</w:t>
            </w:r>
          </w:p>
        </w:tc>
      </w:tr>
      <w:tr w:rsidR="001A5D9A" w:rsidRPr="00F31A3D" w14:paraId="103EDED6" w14:textId="77777777" w:rsidTr="0046771D">
        <w:trPr>
          <w:jc w:val="center"/>
        </w:trPr>
        <w:tc>
          <w:tcPr>
            <w:tcW w:w="0" w:type="auto"/>
            <w:vMerge/>
            <w:tcBorders>
              <w:top w:val="single" w:sz="8" w:space="0" w:color="auto"/>
              <w:left w:val="nil"/>
              <w:bottom w:val="single" w:sz="8" w:space="0" w:color="auto"/>
              <w:right w:val="nil"/>
            </w:tcBorders>
            <w:vAlign w:val="center"/>
            <w:hideMark/>
          </w:tcPr>
          <w:p w14:paraId="7BAE4A34" w14:textId="77777777" w:rsidR="0046771D" w:rsidRPr="00F31A3D" w:rsidRDefault="0046771D">
            <w:pPr>
              <w:rPr>
                <w:b/>
                <w:color w:val="FF0000"/>
                <w:sz w:val="16"/>
                <w:szCs w:val="16"/>
              </w:rPr>
            </w:pPr>
          </w:p>
        </w:tc>
        <w:tc>
          <w:tcPr>
            <w:tcW w:w="2037" w:type="dxa"/>
            <w:tcBorders>
              <w:top w:val="dotted" w:sz="4" w:space="0" w:color="auto"/>
              <w:left w:val="nil"/>
              <w:bottom w:val="single" w:sz="8" w:space="0" w:color="auto"/>
              <w:right w:val="single" w:sz="4" w:space="0" w:color="auto"/>
            </w:tcBorders>
            <w:vAlign w:val="center"/>
            <w:hideMark/>
          </w:tcPr>
          <w:p w14:paraId="68619783" w14:textId="77777777" w:rsidR="0046771D" w:rsidRPr="00F31A3D" w:rsidRDefault="0046771D">
            <w:pPr>
              <w:rPr>
                <w:b/>
                <w:color w:val="FF0000"/>
                <w:sz w:val="16"/>
                <w:szCs w:val="16"/>
              </w:rPr>
            </w:pPr>
            <w:r w:rsidRPr="00F31A3D">
              <w:rPr>
                <w:b/>
                <w:color w:val="FF0000"/>
                <w:sz w:val="16"/>
                <w:szCs w:val="16"/>
              </w:rPr>
              <w:t>&gt;= 35</w:t>
            </w:r>
          </w:p>
        </w:tc>
        <w:tc>
          <w:tcPr>
            <w:tcW w:w="1153" w:type="dxa"/>
            <w:tcBorders>
              <w:top w:val="dotted" w:sz="4" w:space="0" w:color="auto"/>
              <w:left w:val="single" w:sz="4" w:space="0" w:color="auto"/>
              <w:bottom w:val="single" w:sz="8" w:space="0" w:color="auto"/>
              <w:right w:val="single" w:sz="4" w:space="0" w:color="auto"/>
            </w:tcBorders>
            <w:hideMark/>
          </w:tcPr>
          <w:p w14:paraId="02FE68B7" w14:textId="77777777" w:rsidR="0046771D" w:rsidRPr="00F31A3D" w:rsidRDefault="0046771D">
            <w:pPr>
              <w:jc w:val="center"/>
              <w:rPr>
                <w:color w:val="FF0000"/>
                <w:sz w:val="16"/>
                <w:szCs w:val="16"/>
              </w:rPr>
            </w:pPr>
            <w:r w:rsidRPr="00F31A3D">
              <w:rPr>
                <w:color w:val="FF0000"/>
                <w:sz w:val="16"/>
                <w:szCs w:val="16"/>
              </w:rPr>
              <w:t>16,7</w:t>
            </w:r>
          </w:p>
        </w:tc>
        <w:tc>
          <w:tcPr>
            <w:tcW w:w="1260" w:type="dxa"/>
            <w:tcBorders>
              <w:top w:val="dotted" w:sz="4" w:space="0" w:color="auto"/>
              <w:left w:val="single" w:sz="4" w:space="0" w:color="auto"/>
              <w:bottom w:val="single" w:sz="8" w:space="0" w:color="auto"/>
              <w:right w:val="single" w:sz="4" w:space="0" w:color="auto"/>
            </w:tcBorders>
            <w:hideMark/>
          </w:tcPr>
          <w:p w14:paraId="7503EC13" w14:textId="77777777" w:rsidR="0046771D" w:rsidRPr="00F31A3D" w:rsidRDefault="0046771D">
            <w:pPr>
              <w:jc w:val="center"/>
              <w:rPr>
                <w:color w:val="FF0000"/>
                <w:sz w:val="16"/>
                <w:szCs w:val="16"/>
              </w:rPr>
            </w:pPr>
            <w:r w:rsidRPr="00F31A3D">
              <w:rPr>
                <w:color w:val="FF0000"/>
                <w:sz w:val="16"/>
                <w:szCs w:val="16"/>
              </w:rPr>
              <w:t>11,1</w:t>
            </w:r>
          </w:p>
        </w:tc>
        <w:tc>
          <w:tcPr>
            <w:tcW w:w="1260" w:type="dxa"/>
            <w:tcBorders>
              <w:top w:val="dotted" w:sz="4" w:space="0" w:color="auto"/>
              <w:left w:val="single" w:sz="4" w:space="0" w:color="auto"/>
              <w:bottom w:val="single" w:sz="8" w:space="0" w:color="auto"/>
              <w:right w:val="single" w:sz="4" w:space="0" w:color="auto"/>
            </w:tcBorders>
            <w:hideMark/>
          </w:tcPr>
          <w:p w14:paraId="32848C91" w14:textId="77777777" w:rsidR="0046771D" w:rsidRPr="00F31A3D" w:rsidRDefault="0046771D">
            <w:pPr>
              <w:jc w:val="center"/>
              <w:rPr>
                <w:color w:val="FF0000"/>
                <w:sz w:val="16"/>
                <w:szCs w:val="16"/>
              </w:rPr>
            </w:pPr>
            <w:r w:rsidRPr="00F31A3D">
              <w:rPr>
                <w:color w:val="FF0000"/>
                <w:sz w:val="16"/>
                <w:szCs w:val="16"/>
              </w:rPr>
              <w:t>7,7</w:t>
            </w:r>
          </w:p>
        </w:tc>
        <w:tc>
          <w:tcPr>
            <w:tcW w:w="995" w:type="dxa"/>
            <w:tcBorders>
              <w:top w:val="dotted" w:sz="4" w:space="0" w:color="auto"/>
              <w:left w:val="single" w:sz="4" w:space="0" w:color="auto"/>
              <w:bottom w:val="single" w:sz="8" w:space="0" w:color="auto"/>
              <w:right w:val="single" w:sz="4" w:space="0" w:color="auto"/>
            </w:tcBorders>
            <w:hideMark/>
          </w:tcPr>
          <w:p w14:paraId="2211643B" w14:textId="77777777" w:rsidR="0046771D" w:rsidRPr="00F31A3D" w:rsidRDefault="0046771D">
            <w:pPr>
              <w:jc w:val="center"/>
              <w:rPr>
                <w:color w:val="FF0000"/>
                <w:sz w:val="16"/>
                <w:szCs w:val="16"/>
              </w:rPr>
            </w:pPr>
            <w:r w:rsidRPr="00F31A3D">
              <w:rPr>
                <w:color w:val="FF0000"/>
                <w:sz w:val="16"/>
                <w:szCs w:val="16"/>
              </w:rPr>
              <w:t>8,6</w:t>
            </w:r>
          </w:p>
        </w:tc>
      </w:tr>
      <w:tr w:rsidR="001A5D9A" w:rsidRPr="00F31A3D" w14:paraId="139F00E0" w14:textId="77777777" w:rsidTr="0046771D">
        <w:trPr>
          <w:jc w:val="center"/>
        </w:trPr>
        <w:tc>
          <w:tcPr>
            <w:tcW w:w="1908" w:type="dxa"/>
            <w:vMerge w:val="restart"/>
            <w:tcBorders>
              <w:top w:val="single" w:sz="4" w:space="0" w:color="auto"/>
              <w:left w:val="nil"/>
              <w:bottom w:val="single" w:sz="4" w:space="0" w:color="auto"/>
              <w:right w:val="nil"/>
            </w:tcBorders>
            <w:vAlign w:val="center"/>
            <w:hideMark/>
          </w:tcPr>
          <w:p w14:paraId="56F78272" w14:textId="77777777" w:rsidR="0046771D" w:rsidRPr="00F31A3D" w:rsidRDefault="001A5D9A">
            <w:pPr>
              <w:rPr>
                <w:b/>
                <w:color w:val="FF0000"/>
                <w:sz w:val="16"/>
                <w:szCs w:val="16"/>
              </w:rPr>
            </w:pPr>
            <w:r w:rsidRPr="00F31A3D">
              <w:rPr>
                <w:b/>
                <w:color w:val="FF0000"/>
                <w:sz w:val="16"/>
                <w:szCs w:val="16"/>
              </w:rPr>
              <w:t>Nacionalista</w:t>
            </w:r>
            <w:r w:rsidR="0046771D" w:rsidRPr="00F31A3D">
              <w:rPr>
                <w:b/>
                <w:color w:val="FF0000"/>
                <w:sz w:val="16"/>
                <w:szCs w:val="16"/>
              </w:rPr>
              <w:t xml:space="preserve"> (%)</w:t>
            </w:r>
          </w:p>
        </w:tc>
        <w:tc>
          <w:tcPr>
            <w:tcW w:w="2037" w:type="dxa"/>
            <w:tcBorders>
              <w:top w:val="dotted" w:sz="4" w:space="0" w:color="auto"/>
              <w:left w:val="nil"/>
              <w:bottom w:val="dotted" w:sz="4" w:space="0" w:color="auto"/>
              <w:right w:val="single" w:sz="4" w:space="0" w:color="auto"/>
            </w:tcBorders>
            <w:vAlign w:val="center"/>
            <w:hideMark/>
          </w:tcPr>
          <w:p w14:paraId="70542CEC" w14:textId="77777777" w:rsidR="0046771D" w:rsidRPr="00F31A3D" w:rsidRDefault="001A5D9A">
            <w:pPr>
              <w:rPr>
                <w:b/>
                <w:color w:val="FF0000"/>
                <w:sz w:val="16"/>
                <w:szCs w:val="16"/>
              </w:rPr>
            </w:pPr>
            <w:r w:rsidRPr="00F31A3D">
              <w:rPr>
                <w:b/>
                <w:color w:val="FF0000"/>
                <w:sz w:val="16"/>
                <w:szCs w:val="16"/>
              </w:rPr>
              <w:t>España</w:t>
            </w:r>
          </w:p>
        </w:tc>
        <w:tc>
          <w:tcPr>
            <w:tcW w:w="1153" w:type="dxa"/>
            <w:tcBorders>
              <w:top w:val="dotted" w:sz="4" w:space="0" w:color="auto"/>
              <w:left w:val="single" w:sz="4" w:space="0" w:color="auto"/>
              <w:bottom w:val="dotted" w:sz="4" w:space="0" w:color="auto"/>
              <w:right w:val="single" w:sz="4" w:space="0" w:color="auto"/>
            </w:tcBorders>
            <w:hideMark/>
          </w:tcPr>
          <w:p w14:paraId="684C4DF2" w14:textId="77777777" w:rsidR="0046771D" w:rsidRPr="00F31A3D" w:rsidRDefault="0046771D">
            <w:pPr>
              <w:jc w:val="center"/>
              <w:rPr>
                <w:color w:val="FF0000"/>
                <w:sz w:val="16"/>
                <w:szCs w:val="16"/>
              </w:rPr>
            </w:pPr>
            <w:r w:rsidRPr="00F31A3D">
              <w:rPr>
                <w:color w:val="FF0000"/>
                <w:sz w:val="16"/>
                <w:szCs w:val="16"/>
              </w:rPr>
              <w:t>83,4</w:t>
            </w:r>
          </w:p>
        </w:tc>
        <w:tc>
          <w:tcPr>
            <w:tcW w:w="1260" w:type="dxa"/>
            <w:tcBorders>
              <w:top w:val="dotted" w:sz="4" w:space="0" w:color="auto"/>
              <w:left w:val="single" w:sz="4" w:space="0" w:color="auto"/>
              <w:bottom w:val="dotted" w:sz="4" w:space="0" w:color="auto"/>
              <w:right w:val="single" w:sz="4" w:space="0" w:color="auto"/>
            </w:tcBorders>
            <w:hideMark/>
          </w:tcPr>
          <w:p w14:paraId="525732A0" w14:textId="77777777" w:rsidR="0046771D" w:rsidRPr="00F31A3D" w:rsidRDefault="0046771D">
            <w:pPr>
              <w:jc w:val="center"/>
              <w:rPr>
                <w:color w:val="FF0000"/>
                <w:sz w:val="16"/>
                <w:szCs w:val="16"/>
              </w:rPr>
            </w:pPr>
            <w:r w:rsidRPr="00F31A3D">
              <w:rPr>
                <w:color w:val="FF0000"/>
                <w:sz w:val="16"/>
                <w:szCs w:val="16"/>
              </w:rPr>
              <w:t>63</w:t>
            </w:r>
          </w:p>
        </w:tc>
        <w:tc>
          <w:tcPr>
            <w:tcW w:w="1260" w:type="dxa"/>
            <w:tcBorders>
              <w:top w:val="dotted" w:sz="4" w:space="0" w:color="auto"/>
              <w:left w:val="single" w:sz="4" w:space="0" w:color="auto"/>
              <w:bottom w:val="dotted" w:sz="4" w:space="0" w:color="auto"/>
              <w:right w:val="single" w:sz="4" w:space="0" w:color="auto"/>
            </w:tcBorders>
            <w:hideMark/>
          </w:tcPr>
          <w:p w14:paraId="763E0BAC" w14:textId="77777777" w:rsidR="0046771D" w:rsidRPr="00F31A3D" w:rsidRDefault="0046771D">
            <w:pPr>
              <w:jc w:val="center"/>
              <w:rPr>
                <w:color w:val="FF0000"/>
                <w:sz w:val="16"/>
                <w:szCs w:val="16"/>
              </w:rPr>
            </w:pPr>
            <w:r w:rsidRPr="00F31A3D">
              <w:rPr>
                <w:color w:val="FF0000"/>
                <w:sz w:val="16"/>
                <w:szCs w:val="16"/>
              </w:rPr>
              <w:t>57,7</w:t>
            </w:r>
          </w:p>
        </w:tc>
        <w:tc>
          <w:tcPr>
            <w:tcW w:w="995" w:type="dxa"/>
            <w:tcBorders>
              <w:top w:val="dotted" w:sz="4" w:space="0" w:color="auto"/>
              <w:left w:val="single" w:sz="4" w:space="0" w:color="auto"/>
              <w:bottom w:val="dotted" w:sz="4" w:space="0" w:color="auto"/>
              <w:right w:val="single" w:sz="4" w:space="0" w:color="auto"/>
            </w:tcBorders>
            <w:hideMark/>
          </w:tcPr>
          <w:p w14:paraId="4552C6BC" w14:textId="77777777" w:rsidR="0046771D" w:rsidRPr="00F31A3D" w:rsidRDefault="0046771D">
            <w:pPr>
              <w:jc w:val="center"/>
              <w:rPr>
                <w:color w:val="FF0000"/>
                <w:sz w:val="16"/>
                <w:szCs w:val="16"/>
              </w:rPr>
            </w:pPr>
            <w:r w:rsidRPr="00F31A3D">
              <w:rPr>
                <w:color w:val="FF0000"/>
                <w:sz w:val="16"/>
                <w:szCs w:val="16"/>
              </w:rPr>
              <w:t>71,4</w:t>
            </w:r>
          </w:p>
        </w:tc>
      </w:tr>
      <w:tr w:rsidR="001A5D9A" w:rsidRPr="00F31A3D" w14:paraId="76804018"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55F15E66"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27BF64C5" w14:textId="77777777" w:rsidR="0046771D" w:rsidRPr="00F31A3D" w:rsidRDefault="0046771D">
            <w:pPr>
              <w:rPr>
                <w:b/>
                <w:color w:val="FF0000"/>
                <w:sz w:val="16"/>
                <w:szCs w:val="16"/>
              </w:rPr>
            </w:pPr>
            <w:r w:rsidRPr="00F31A3D">
              <w:rPr>
                <w:b/>
                <w:color w:val="FF0000"/>
                <w:sz w:val="16"/>
                <w:szCs w:val="16"/>
              </w:rPr>
              <w:t>UE</w:t>
            </w:r>
          </w:p>
        </w:tc>
        <w:tc>
          <w:tcPr>
            <w:tcW w:w="1153" w:type="dxa"/>
            <w:vMerge w:val="restart"/>
            <w:tcBorders>
              <w:top w:val="dotted" w:sz="4" w:space="0" w:color="auto"/>
              <w:left w:val="single" w:sz="4" w:space="0" w:color="auto"/>
              <w:bottom w:val="dotted" w:sz="4" w:space="0" w:color="auto"/>
              <w:right w:val="single" w:sz="4" w:space="0" w:color="auto"/>
            </w:tcBorders>
            <w:vAlign w:val="center"/>
            <w:hideMark/>
          </w:tcPr>
          <w:p w14:paraId="74899AC0" w14:textId="77777777" w:rsidR="0046771D" w:rsidRPr="00F31A3D" w:rsidRDefault="0046771D">
            <w:pPr>
              <w:jc w:val="center"/>
              <w:rPr>
                <w:color w:val="FF0000"/>
                <w:sz w:val="16"/>
                <w:szCs w:val="16"/>
              </w:rPr>
            </w:pPr>
            <w:r w:rsidRPr="00F31A3D">
              <w:rPr>
                <w:color w:val="FF0000"/>
                <w:sz w:val="16"/>
                <w:szCs w:val="16"/>
              </w:rPr>
              <w:t>-</w:t>
            </w:r>
          </w:p>
        </w:tc>
        <w:tc>
          <w:tcPr>
            <w:tcW w:w="1260" w:type="dxa"/>
            <w:vMerge w:val="restart"/>
            <w:tcBorders>
              <w:top w:val="dotted" w:sz="4" w:space="0" w:color="auto"/>
              <w:left w:val="single" w:sz="4" w:space="0" w:color="auto"/>
              <w:bottom w:val="dotted" w:sz="4" w:space="0" w:color="auto"/>
              <w:right w:val="single" w:sz="4" w:space="0" w:color="auto"/>
            </w:tcBorders>
            <w:vAlign w:val="center"/>
            <w:hideMark/>
          </w:tcPr>
          <w:p w14:paraId="5E02B900" w14:textId="77777777" w:rsidR="0046771D" w:rsidRPr="00F31A3D" w:rsidRDefault="0046771D">
            <w:pPr>
              <w:jc w:val="center"/>
              <w:rPr>
                <w:color w:val="FF0000"/>
                <w:sz w:val="16"/>
                <w:szCs w:val="16"/>
              </w:rPr>
            </w:pPr>
            <w:r w:rsidRPr="00F31A3D">
              <w:rPr>
                <w:color w:val="FF0000"/>
                <w:sz w:val="16"/>
                <w:szCs w:val="16"/>
              </w:rPr>
              <w:t>3,7</w:t>
            </w:r>
          </w:p>
        </w:tc>
        <w:tc>
          <w:tcPr>
            <w:tcW w:w="1260" w:type="dxa"/>
            <w:tcBorders>
              <w:top w:val="dotted" w:sz="4" w:space="0" w:color="auto"/>
              <w:left w:val="single" w:sz="4" w:space="0" w:color="auto"/>
              <w:bottom w:val="dotted" w:sz="4" w:space="0" w:color="auto"/>
              <w:right w:val="single" w:sz="4" w:space="0" w:color="auto"/>
            </w:tcBorders>
            <w:hideMark/>
          </w:tcPr>
          <w:p w14:paraId="29801B94" w14:textId="77777777" w:rsidR="0046771D" w:rsidRPr="00F31A3D" w:rsidRDefault="0046771D">
            <w:pPr>
              <w:jc w:val="center"/>
              <w:rPr>
                <w:color w:val="FF0000"/>
                <w:sz w:val="16"/>
                <w:szCs w:val="16"/>
              </w:rPr>
            </w:pPr>
            <w:r w:rsidRPr="00F31A3D">
              <w:rPr>
                <w:color w:val="FF0000"/>
                <w:sz w:val="16"/>
                <w:szCs w:val="16"/>
              </w:rPr>
              <w:t>11,5</w:t>
            </w:r>
          </w:p>
        </w:tc>
        <w:tc>
          <w:tcPr>
            <w:tcW w:w="995" w:type="dxa"/>
            <w:tcBorders>
              <w:top w:val="dotted" w:sz="4" w:space="0" w:color="auto"/>
              <w:left w:val="single" w:sz="4" w:space="0" w:color="auto"/>
              <w:bottom w:val="dotted" w:sz="4" w:space="0" w:color="auto"/>
              <w:right w:val="single" w:sz="4" w:space="0" w:color="auto"/>
            </w:tcBorders>
            <w:hideMark/>
          </w:tcPr>
          <w:p w14:paraId="32AEC9CB" w14:textId="77777777" w:rsidR="0046771D" w:rsidRPr="00F31A3D" w:rsidRDefault="0046771D">
            <w:pPr>
              <w:jc w:val="center"/>
              <w:rPr>
                <w:color w:val="FF0000"/>
                <w:sz w:val="16"/>
                <w:szCs w:val="16"/>
              </w:rPr>
            </w:pPr>
            <w:r w:rsidRPr="00F31A3D">
              <w:rPr>
                <w:color w:val="FF0000"/>
                <w:sz w:val="16"/>
                <w:szCs w:val="16"/>
              </w:rPr>
              <w:t>8,6</w:t>
            </w:r>
          </w:p>
        </w:tc>
      </w:tr>
      <w:tr w:rsidR="001A5D9A" w:rsidRPr="00F31A3D" w14:paraId="7EB48A5C"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3127C045"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5D07F21A" w14:textId="77777777" w:rsidR="0046771D" w:rsidRPr="00F31A3D" w:rsidRDefault="0046771D">
            <w:pPr>
              <w:rPr>
                <w:b/>
                <w:color w:val="FF0000"/>
                <w:sz w:val="16"/>
                <w:szCs w:val="16"/>
              </w:rPr>
            </w:pPr>
            <w:r w:rsidRPr="00F31A3D">
              <w:rPr>
                <w:b/>
                <w:color w:val="FF0000"/>
                <w:sz w:val="16"/>
                <w:szCs w:val="16"/>
              </w:rPr>
              <w:t>Europa (no UE)</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4DFC3E3" w14:textId="77777777" w:rsidR="0046771D" w:rsidRPr="00F31A3D" w:rsidRDefault="0046771D">
            <w:pPr>
              <w:rPr>
                <w:color w:val="FF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76A9947" w14:textId="77777777" w:rsidR="0046771D" w:rsidRPr="00F31A3D" w:rsidRDefault="0046771D">
            <w:pPr>
              <w:rPr>
                <w:color w:val="FF0000"/>
                <w:sz w:val="16"/>
                <w:szCs w:val="16"/>
              </w:rPr>
            </w:pPr>
          </w:p>
        </w:tc>
        <w:tc>
          <w:tcPr>
            <w:tcW w:w="1260" w:type="dxa"/>
            <w:tcBorders>
              <w:top w:val="dotted" w:sz="4" w:space="0" w:color="auto"/>
              <w:left w:val="single" w:sz="4" w:space="0" w:color="auto"/>
              <w:bottom w:val="dotted" w:sz="4" w:space="0" w:color="auto"/>
              <w:right w:val="single" w:sz="4" w:space="0" w:color="auto"/>
            </w:tcBorders>
            <w:hideMark/>
          </w:tcPr>
          <w:p w14:paraId="7F87335F" w14:textId="77777777" w:rsidR="0046771D" w:rsidRPr="00F31A3D" w:rsidRDefault="0046771D">
            <w:pPr>
              <w:jc w:val="center"/>
              <w:rPr>
                <w:color w:val="FF0000"/>
                <w:sz w:val="16"/>
                <w:szCs w:val="16"/>
              </w:rPr>
            </w:pPr>
            <w:r w:rsidRPr="00F31A3D">
              <w:rPr>
                <w:color w:val="FF0000"/>
                <w:sz w:val="16"/>
                <w:szCs w:val="16"/>
              </w:rPr>
              <w:t xml:space="preserve"> -</w:t>
            </w:r>
          </w:p>
        </w:tc>
        <w:tc>
          <w:tcPr>
            <w:tcW w:w="995" w:type="dxa"/>
            <w:tcBorders>
              <w:top w:val="dotted" w:sz="4" w:space="0" w:color="auto"/>
              <w:left w:val="single" w:sz="4" w:space="0" w:color="auto"/>
              <w:bottom w:val="dotted" w:sz="4" w:space="0" w:color="auto"/>
              <w:right w:val="single" w:sz="4" w:space="0" w:color="auto"/>
            </w:tcBorders>
            <w:hideMark/>
          </w:tcPr>
          <w:p w14:paraId="00CACA03" w14:textId="77777777" w:rsidR="0046771D" w:rsidRPr="00F31A3D" w:rsidRDefault="0046771D">
            <w:pPr>
              <w:jc w:val="center"/>
              <w:rPr>
                <w:color w:val="FF0000"/>
                <w:sz w:val="16"/>
                <w:szCs w:val="16"/>
              </w:rPr>
            </w:pPr>
            <w:r w:rsidRPr="00F31A3D">
              <w:rPr>
                <w:color w:val="FF0000"/>
                <w:sz w:val="16"/>
                <w:szCs w:val="16"/>
              </w:rPr>
              <w:t>-</w:t>
            </w:r>
          </w:p>
        </w:tc>
      </w:tr>
      <w:tr w:rsidR="001A5D9A" w:rsidRPr="00F31A3D" w14:paraId="14016D6B"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6F2CF13E"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2A2FCCA3" w14:textId="77777777" w:rsidR="0046771D" w:rsidRPr="00F31A3D" w:rsidRDefault="001A5D9A">
            <w:pPr>
              <w:rPr>
                <w:b/>
                <w:color w:val="FF0000"/>
                <w:sz w:val="16"/>
                <w:szCs w:val="16"/>
              </w:rPr>
            </w:pPr>
            <w:r w:rsidRPr="00F31A3D">
              <w:rPr>
                <w:b/>
                <w:color w:val="FF0000"/>
                <w:sz w:val="16"/>
                <w:szCs w:val="16"/>
              </w:rPr>
              <w:t>América</w:t>
            </w:r>
            <w:r w:rsidR="0046771D" w:rsidRPr="00F31A3D">
              <w:rPr>
                <w:b/>
                <w:color w:val="FF0000"/>
                <w:sz w:val="16"/>
                <w:szCs w:val="16"/>
              </w:rPr>
              <w:t xml:space="preserve"> del Nord</w:t>
            </w:r>
          </w:p>
        </w:tc>
        <w:tc>
          <w:tcPr>
            <w:tcW w:w="1153" w:type="dxa"/>
            <w:tcBorders>
              <w:top w:val="dotted" w:sz="4" w:space="0" w:color="auto"/>
              <w:left w:val="single" w:sz="4" w:space="0" w:color="auto"/>
              <w:bottom w:val="dotted" w:sz="4" w:space="0" w:color="auto"/>
              <w:right w:val="single" w:sz="4" w:space="0" w:color="auto"/>
            </w:tcBorders>
            <w:hideMark/>
          </w:tcPr>
          <w:p w14:paraId="06CA5F76" w14:textId="77777777" w:rsidR="0046771D" w:rsidRPr="00F31A3D" w:rsidRDefault="0046771D">
            <w:pPr>
              <w:jc w:val="center"/>
              <w:rPr>
                <w:color w:val="FF0000"/>
                <w:sz w:val="16"/>
                <w:szCs w:val="16"/>
              </w:rPr>
            </w:pPr>
            <w:r w:rsidRPr="00F31A3D">
              <w:rPr>
                <w:color w:val="FF0000"/>
                <w:sz w:val="16"/>
                <w:szCs w:val="16"/>
              </w:rPr>
              <w:t>-</w:t>
            </w:r>
          </w:p>
        </w:tc>
        <w:tc>
          <w:tcPr>
            <w:tcW w:w="1260" w:type="dxa"/>
            <w:tcBorders>
              <w:top w:val="dotted" w:sz="4" w:space="0" w:color="auto"/>
              <w:left w:val="single" w:sz="4" w:space="0" w:color="auto"/>
              <w:bottom w:val="dotted" w:sz="4" w:space="0" w:color="auto"/>
              <w:right w:val="single" w:sz="4" w:space="0" w:color="auto"/>
            </w:tcBorders>
            <w:hideMark/>
          </w:tcPr>
          <w:p w14:paraId="1CBCE7F8" w14:textId="77777777" w:rsidR="0046771D" w:rsidRPr="00F31A3D" w:rsidRDefault="0046771D">
            <w:pPr>
              <w:jc w:val="center"/>
              <w:rPr>
                <w:color w:val="FF0000"/>
                <w:sz w:val="16"/>
                <w:szCs w:val="16"/>
              </w:rPr>
            </w:pPr>
            <w:r w:rsidRPr="00F31A3D">
              <w:rPr>
                <w:color w:val="FF0000"/>
                <w:sz w:val="16"/>
                <w:szCs w:val="16"/>
              </w:rPr>
              <w:t>3,7</w:t>
            </w:r>
          </w:p>
        </w:tc>
        <w:tc>
          <w:tcPr>
            <w:tcW w:w="1260" w:type="dxa"/>
            <w:tcBorders>
              <w:top w:val="dotted" w:sz="4" w:space="0" w:color="auto"/>
              <w:left w:val="single" w:sz="4" w:space="0" w:color="auto"/>
              <w:bottom w:val="dotted" w:sz="4" w:space="0" w:color="auto"/>
              <w:right w:val="single" w:sz="4" w:space="0" w:color="auto"/>
            </w:tcBorders>
            <w:hideMark/>
          </w:tcPr>
          <w:p w14:paraId="161BCE1E" w14:textId="77777777" w:rsidR="0046771D" w:rsidRPr="00F31A3D" w:rsidRDefault="0046771D">
            <w:pPr>
              <w:jc w:val="center"/>
              <w:rPr>
                <w:color w:val="FF0000"/>
                <w:sz w:val="16"/>
                <w:szCs w:val="16"/>
              </w:rPr>
            </w:pPr>
            <w:r w:rsidRPr="00F31A3D">
              <w:rPr>
                <w:color w:val="FF0000"/>
                <w:sz w:val="16"/>
                <w:szCs w:val="16"/>
              </w:rPr>
              <w:t xml:space="preserve"> -</w:t>
            </w:r>
          </w:p>
        </w:tc>
        <w:tc>
          <w:tcPr>
            <w:tcW w:w="995" w:type="dxa"/>
            <w:tcBorders>
              <w:top w:val="dotted" w:sz="4" w:space="0" w:color="auto"/>
              <w:left w:val="single" w:sz="4" w:space="0" w:color="auto"/>
              <w:bottom w:val="dotted" w:sz="4" w:space="0" w:color="auto"/>
              <w:right w:val="single" w:sz="4" w:space="0" w:color="auto"/>
            </w:tcBorders>
            <w:hideMark/>
          </w:tcPr>
          <w:p w14:paraId="43BF1124" w14:textId="77777777" w:rsidR="0046771D" w:rsidRPr="00F31A3D" w:rsidRDefault="0046771D">
            <w:pPr>
              <w:jc w:val="center"/>
              <w:rPr>
                <w:color w:val="FF0000"/>
                <w:sz w:val="16"/>
                <w:szCs w:val="16"/>
              </w:rPr>
            </w:pPr>
            <w:r w:rsidRPr="00F31A3D">
              <w:rPr>
                <w:color w:val="FF0000"/>
                <w:sz w:val="16"/>
                <w:szCs w:val="16"/>
              </w:rPr>
              <w:t>2,9</w:t>
            </w:r>
          </w:p>
        </w:tc>
      </w:tr>
      <w:tr w:rsidR="001A5D9A" w:rsidRPr="00F31A3D" w14:paraId="64150F25"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15CF6576"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50740D33" w14:textId="77777777" w:rsidR="0046771D" w:rsidRPr="00F31A3D" w:rsidRDefault="001A5D9A">
            <w:pPr>
              <w:rPr>
                <w:b/>
                <w:color w:val="FF0000"/>
                <w:sz w:val="16"/>
                <w:szCs w:val="16"/>
              </w:rPr>
            </w:pPr>
            <w:r w:rsidRPr="00F31A3D">
              <w:rPr>
                <w:b/>
                <w:color w:val="FF0000"/>
                <w:sz w:val="16"/>
                <w:szCs w:val="16"/>
              </w:rPr>
              <w:t>Latinoamérica</w:t>
            </w:r>
          </w:p>
        </w:tc>
        <w:tc>
          <w:tcPr>
            <w:tcW w:w="1153" w:type="dxa"/>
            <w:tcBorders>
              <w:top w:val="dotted" w:sz="4" w:space="0" w:color="auto"/>
              <w:left w:val="single" w:sz="4" w:space="0" w:color="auto"/>
              <w:bottom w:val="dotted" w:sz="4" w:space="0" w:color="auto"/>
              <w:right w:val="single" w:sz="4" w:space="0" w:color="auto"/>
            </w:tcBorders>
            <w:hideMark/>
          </w:tcPr>
          <w:p w14:paraId="0F2B3340" w14:textId="77777777" w:rsidR="0046771D" w:rsidRPr="00F31A3D" w:rsidRDefault="0046771D">
            <w:pPr>
              <w:jc w:val="center"/>
              <w:rPr>
                <w:color w:val="FF0000"/>
                <w:sz w:val="16"/>
                <w:szCs w:val="16"/>
              </w:rPr>
            </w:pPr>
            <w:r w:rsidRPr="00F31A3D">
              <w:rPr>
                <w:color w:val="FF0000"/>
                <w:sz w:val="16"/>
                <w:szCs w:val="16"/>
              </w:rPr>
              <w:t>11,1</w:t>
            </w:r>
          </w:p>
        </w:tc>
        <w:tc>
          <w:tcPr>
            <w:tcW w:w="1260" w:type="dxa"/>
            <w:tcBorders>
              <w:top w:val="dotted" w:sz="4" w:space="0" w:color="auto"/>
              <w:left w:val="single" w:sz="4" w:space="0" w:color="auto"/>
              <w:bottom w:val="dotted" w:sz="4" w:space="0" w:color="auto"/>
              <w:right w:val="single" w:sz="4" w:space="0" w:color="auto"/>
            </w:tcBorders>
            <w:hideMark/>
          </w:tcPr>
          <w:p w14:paraId="0759C9F0" w14:textId="77777777" w:rsidR="0046771D" w:rsidRPr="00F31A3D" w:rsidRDefault="0046771D">
            <w:pPr>
              <w:jc w:val="center"/>
              <w:rPr>
                <w:color w:val="FF0000"/>
                <w:sz w:val="16"/>
                <w:szCs w:val="16"/>
              </w:rPr>
            </w:pPr>
            <w:r w:rsidRPr="00F31A3D">
              <w:rPr>
                <w:color w:val="FF0000"/>
                <w:sz w:val="16"/>
                <w:szCs w:val="16"/>
              </w:rPr>
              <w:t>29,6</w:t>
            </w:r>
          </w:p>
        </w:tc>
        <w:tc>
          <w:tcPr>
            <w:tcW w:w="1260" w:type="dxa"/>
            <w:tcBorders>
              <w:top w:val="dotted" w:sz="4" w:space="0" w:color="auto"/>
              <w:left w:val="single" w:sz="4" w:space="0" w:color="auto"/>
              <w:bottom w:val="dotted" w:sz="4" w:space="0" w:color="auto"/>
              <w:right w:val="single" w:sz="4" w:space="0" w:color="auto"/>
            </w:tcBorders>
            <w:hideMark/>
          </w:tcPr>
          <w:p w14:paraId="1AA4ABB2" w14:textId="77777777" w:rsidR="0046771D" w:rsidRPr="00F31A3D" w:rsidRDefault="0046771D">
            <w:pPr>
              <w:jc w:val="center"/>
              <w:rPr>
                <w:color w:val="FF0000"/>
                <w:sz w:val="16"/>
                <w:szCs w:val="16"/>
              </w:rPr>
            </w:pPr>
            <w:r w:rsidRPr="00F31A3D">
              <w:rPr>
                <w:color w:val="FF0000"/>
                <w:sz w:val="16"/>
                <w:szCs w:val="16"/>
              </w:rPr>
              <w:t>30,8</w:t>
            </w:r>
          </w:p>
        </w:tc>
        <w:tc>
          <w:tcPr>
            <w:tcW w:w="995" w:type="dxa"/>
            <w:tcBorders>
              <w:top w:val="dotted" w:sz="4" w:space="0" w:color="auto"/>
              <w:left w:val="single" w:sz="4" w:space="0" w:color="auto"/>
              <w:bottom w:val="dotted" w:sz="4" w:space="0" w:color="auto"/>
              <w:right w:val="single" w:sz="4" w:space="0" w:color="auto"/>
            </w:tcBorders>
            <w:hideMark/>
          </w:tcPr>
          <w:p w14:paraId="3A5B8549" w14:textId="77777777" w:rsidR="0046771D" w:rsidRPr="00F31A3D" w:rsidRDefault="0046771D">
            <w:pPr>
              <w:jc w:val="center"/>
              <w:rPr>
                <w:color w:val="FF0000"/>
                <w:sz w:val="16"/>
                <w:szCs w:val="16"/>
              </w:rPr>
            </w:pPr>
            <w:r w:rsidRPr="00F31A3D">
              <w:rPr>
                <w:color w:val="FF0000"/>
                <w:sz w:val="16"/>
                <w:szCs w:val="16"/>
              </w:rPr>
              <w:t>17,1</w:t>
            </w:r>
          </w:p>
        </w:tc>
      </w:tr>
      <w:tr w:rsidR="001A5D9A" w:rsidRPr="00F31A3D" w14:paraId="356E05B1"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16F2DF2D"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7E6887ED" w14:textId="77777777" w:rsidR="0046771D" w:rsidRPr="00F31A3D" w:rsidRDefault="001A5D9A">
            <w:pPr>
              <w:rPr>
                <w:b/>
                <w:color w:val="FF0000"/>
                <w:sz w:val="16"/>
                <w:szCs w:val="16"/>
              </w:rPr>
            </w:pPr>
            <w:r w:rsidRPr="00F31A3D">
              <w:rPr>
                <w:b/>
                <w:color w:val="FF0000"/>
                <w:sz w:val="16"/>
                <w:szCs w:val="16"/>
              </w:rPr>
              <w:t>Asia</w:t>
            </w:r>
          </w:p>
        </w:tc>
        <w:tc>
          <w:tcPr>
            <w:tcW w:w="1153" w:type="dxa"/>
            <w:tcBorders>
              <w:top w:val="dotted" w:sz="4" w:space="0" w:color="auto"/>
              <w:left w:val="single" w:sz="4" w:space="0" w:color="auto"/>
              <w:bottom w:val="dotted" w:sz="4" w:space="0" w:color="auto"/>
              <w:right w:val="single" w:sz="4" w:space="0" w:color="auto"/>
            </w:tcBorders>
            <w:hideMark/>
          </w:tcPr>
          <w:p w14:paraId="0B33935A" w14:textId="77777777" w:rsidR="0046771D" w:rsidRPr="00F31A3D" w:rsidRDefault="0046771D">
            <w:pPr>
              <w:jc w:val="center"/>
              <w:rPr>
                <w:color w:val="FF0000"/>
                <w:sz w:val="16"/>
                <w:szCs w:val="16"/>
              </w:rPr>
            </w:pPr>
            <w:r w:rsidRPr="00F31A3D">
              <w:rPr>
                <w:color w:val="FF0000"/>
                <w:sz w:val="16"/>
                <w:szCs w:val="16"/>
              </w:rPr>
              <w:t>-</w:t>
            </w:r>
          </w:p>
        </w:tc>
        <w:tc>
          <w:tcPr>
            <w:tcW w:w="1260" w:type="dxa"/>
            <w:tcBorders>
              <w:top w:val="dotted" w:sz="4" w:space="0" w:color="auto"/>
              <w:left w:val="single" w:sz="4" w:space="0" w:color="auto"/>
              <w:bottom w:val="dotted" w:sz="4" w:space="0" w:color="auto"/>
              <w:right w:val="single" w:sz="4" w:space="0" w:color="auto"/>
            </w:tcBorders>
            <w:hideMark/>
          </w:tcPr>
          <w:p w14:paraId="54A887BC" w14:textId="77777777" w:rsidR="0046771D" w:rsidRPr="00F31A3D" w:rsidRDefault="0046771D">
            <w:pPr>
              <w:jc w:val="center"/>
              <w:rPr>
                <w:color w:val="FF0000"/>
                <w:sz w:val="16"/>
                <w:szCs w:val="16"/>
              </w:rPr>
            </w:pPr>
            <w:r w:rsidRPr="00F31A3D">
              <w:rPr>
                <w:color w:val="FF0000"/>
                <w:sz w:val="16"/>
                <w:szCs w:val="16"/>
              </w:rPr>
              <w:t>-</w:t>
            </w:r>
          </w:p>
        </w:tc>
        <w:tc>
          <w:tcPr>
            <w:tcW w:w="1260" w:type="dxa"/>
            <w:tcBorders>
              <w:top w:val="dotted" w:sz="4" w:space="0" w:color="auto"/>
              <w:left w:val="single" w:sz="4" w:space="0" w:color="auto"/>
              <w:bottom w:val="dotted" w:sz="4" w:space="0" w:color="auto"/>
              <w:right w:val="single" w:sz="4" w:space="0" w:color="auto"/>
            </w:tcBorders>
            <w:hideMark/>
          </w:tcPr>
          <w:p w14:paraId="606C1F4C" w14:textId="77777777" w:rsidR="0046771D" w:rsidRPr="00F31A3D" w:rsidRDefault="0046771D">
            <w:pPr>
              <w:jc w:val="center"/>
              <w:rPr>
                <w:color w:val="FF0000"/>
                <w:sz w:val="16"/>
                <w:szCs w:val="16"/>
              </w:rPr>
            </w:pPr>
            <w:r w:rsidRPr="00F31A3D">
              <w:rPr>
                <w:color w:val="FF0000"/>
                <w:sz w:val="16"/>
                <w:szCs w:val="16"/>
              </w:rPr>
              <w:t xml:space="preserve"> -</w:t>
            </w:r>
          </w:p>
        </w:tc>
        <w:tc>
          <w:tcPr>
            <w:tcW w:w="995" w:type="dxa"/>
            <w:tcBorders>
              <w:top w:val="dotted" w:sz="4" w:space="0" w:color="auto"/>
              <w:left w:val="single" w:sz="4" w:space="0" w:color="auto"/>
              <w:bottom w:val="dotted" w:sz="4" w:space="0" w:color="auto"/>
              <w:right w:val="single" w:sz="4" w:space="0" w:color="auto"/>
            </w:tcBorders>
            <w:hideMark/>
          </w:tcPr>
          <w:p w14:paraId="2EF984F2" w14:textId="77777777" w:rsidR="0046771D" w:rsidRPr="00F31A3D" w:rsidRDefault="0046771D">
            <w:pPr>
              <w:jc w:val="center"/>
              <w:rPr>
                <w:color w:val="FF0000"/>
                <w:sz w:val="16"/>
                <w:szCs w:val="16"/>
              </w:rPr>
            </w:pPr>
            <w:r w:rsidRPr="00F31A3D">
              <w:rPr>
                <w:color w:val="FF0000"/>
                <w:sz w:val="16"/>
                <w:szCs w:val="16"/>
              </w:rPr>
              <w:t>-</w:t>
            </w:r>
          </w:p>
        </w:tc>
      </w:tr>
      <w:tr w:rsidR="001A5D9A" w:rsidRPr="00F31A3D" w14:paraId="24A34467"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58DD1F9B" w14:textId="77777777" w:rsidR="0046771D" w:rsidRPr="00F31A3D" w:rsidRDefault="0046771D">
            <w:pPr>
              <w:rPr>
                <w:b/>
                <w:color w:val="FF0000"/>
                <w:sz w:val="16"/>
                <w:szCs w:val="16"/>
              </w:rPr>
            </w:pPr>
          </w:p>
        </w:tc>
        <w:tc>
          <w:tcPr>
            <w:tcW w:w="2037" w:type="dxa"/>
            <w:tcBorders>
              <w:top w:val="dotted" w:sz="4" w:space="0" w:color="auto"/>
              <w:left w:val="nil"/>
              <w:bottom w:val="single" w:sz="8" w:space="0" w:color="auto"/>
              <w:right w:val="single" w:sz="4" w:space="0" w:color="auto"/>
            </w:tcBorders>
            <w:vAlign w:val="center"/>
            <w:hideMark/>
          </w:tcPr>
          <w:p w14:paraId="36126203" w14:textId="77777777" w:rsidR="0046771D" w:rsidRPr="00F31A3D" w:rsidRDefault="001A5D9A">
            <w:pPr>
              <w:rPr>
                <w:b/>
                <w:color w:val="FF0000"/>
                <w:sz w:val="16"/>
                <w:szCs w:val="16"/>
              </w:rPr>
            </w:pPr>
            <w:r w:rsidRPr="00F31A3D">
              <w:rPr>
                <w:b/>
                <w:color w:val="FF0000"/>
                <w:sz w:val="16"/>
                <w:szCs w:val="16"/>
              </w:rPr>
              <w:t>África y resto mu</w:t>
            </w:r>
            <w:r w:rsidR="0046771D" w:rsidRPr="00F31A3D">
              <w:rPr>
                <w:b/>
                <w:color w:val="FF0000"/>
                <w:sz w:val="16"/>
                <w:szCs w:val="16"/>
              </w:rPr>
              <w:t>n</w:t>
            </w:r>
            <w:r w:rsidRPr="00F31A3D">
              <w:rPr>
                <w:b/>
                <w:color w:val="FF0000"/>
                <w:sz w:val="16"/>
                <w:szCs w:val="16"/>
              </w:rPr>
              <w:t>do</w:t>
            </w:r>
          </w:p>
        </w:tc>
        <w:tc>
          <w:tcPr>
            <w:tcW w:w="1153" w:type="dxa"/>
            <w:tcBorders>
              <w:top w:val="dotted" w:sz="4" w:space="0" w:color="auto"/>
              <w:left w:val="single" w:sz="4" w:space="0" w:color="auto"/>
              <w:bottom w:val="single" w:sz="8" w:space="0" w:color="auto"/>
              <w:right w:val="single" w:sz="4" w:space="0" w:color="auto"/>
            </w:tcBorders>
            <w:hideMark/>
          </w:tcPr>
          <w:p w14:paraId="7A46EBB9" w14:textId="77777777" w:rsidR="0046771D" w:rsidRPr="00F31A3D" w:rsidRDefault="0046771D">
            <w:pPr>
              <w:jc w:val="center"/>
              <w:rPr>
                <w:color w:val="FF0000"/>
                <w:sz w:val="16"/>
                <w:szCs w:val="16"/>
              </w:rPr>
            </w:pPr>
            <w:r w:rsidRPr="00F31A3D">
              <w:rPr>
                <w:color w:val="FF0000"/>
                <w:sz w:val="16"/>
                <w:szCs w:val="16"/>
              </w:rPr>
              <w:t>5,6</w:t>
            </w:r>
          </w:p>
        </w:tc>
        <w:tc>
          <w:tcPr>
            <w:tcW w:w="1260" w:type="dxa"/>
            <w:tcBorders>
              <w:top w:val="dotted" w:sz="4" w:space="0" w:color="auto"/>
              <w:left w:val="single" w:sz="4" w:space="0" w:color="auto"/>
              <w:bottom w:val="single" w:sz="8" w:space="0" w:color="auto"/>
              <w:right w:val="single" w:sz="4" w:space="0" w:color="auto"/>
            </w:tcBorders>
            <w:hideMark/>
          </w:tcPr>
          <w:p w14:paraId="0DCE01DC" w14:textId="77777777" w:rsidR="0046771D" w:rsidRPr="00F31A3D" w:rsidRDefault="0046771D">
            <w:pPr>
              <w:jc w:val="center"/>
              <w:rPr>
                <w:color w:val="FF0000"/>
                <w:sz w:val="16"/>
                <w:szCs w:val="16"/>
              </w:rPr>
            </w:pPr>
            <w:r w:rsidRPr="00F31A3D">
              <w:rPr>
                <w:color w:val="FF0000"/>
                <w:sz w:val="16"/>
                <w:szCs w:val="16"/>
              </w:rPr>
              <w:t>-</w:t>
            </w:r>
          </w:p>
        </w:tc>
        <w:tc>
          <w:tcPr>
            <w:tcW w:w="1260" w:type="dxa"/>
            <w:tcBorders>
              <w:top w:val="dotted" w:sz="4" w:space="0" w:color="auto"/>
              <w:left w:val="single" w:sz="4" w:space="0" w:color="auto"/>
              <w:bottom w:val="single" w:sz="8" w:space="0" w:color="auto"/>
              <w:right w:val="single" w:sz="4" w:space="0" w:color="auto"/>
            </w:tcBorders>
            <w:hideMark/>
          </w:tcPr>
          <w:p w14:paraId="332A0CE5" w14:textId="77777777" w:rsidR="0046771D" w:rsidRPr="00F31A3D" w:rsidRDefault="0046771D">
            <w:pPr>
              <w:jc w:val="center"/>
              <w:rPr>
                <w:color w:val="FF0000"/>
                <w:sz w:val="16"/>
                <w:szCs w:val="16"/>
              </w:rPr>
            </w:pPr>
            <w:r w:rsidRPr="00F31A3D">
              <w:rPr>
                <w:color w:val="FF0000"/>
                <w:sz w:val="16"/>
                <w:szCs w:val="16"/>
              </w:rPr>
              <w:t xml:space="preserve"> -</w:t>
            </w:r>
          </w:p>
        </w:tc>
        <w:tc>
          <w:tcPr>
            <w:tcW w:w="995" w:type="dxa"/>
            <w:tcBorders>
              <w:top w:val="dotted" w:sz="4" w:space="0" w:color="auto"/>
              <w:left w:val="single" w:sz="4" w:space="0" w:color="auto"/>
              <w:bottom w:val="single" w:sz="8" w:space="0" w:color="auto"/>
              <w:right w:val="single" w:sz="4" w:space="0" w:color="auto"/>
            </w:tcBorders>
            <w:hideMark/>
          </w:tcPr>
          <w:p w14:paraId="6F3D7AF7" w14:textId="77777777" w:rsidR="0046771D" w:rsidRPr="00F31A3D" w:rsidRDefault="0046771D">
            <w:pPr>
              <w:jc w:val="center"/>
              <w:rPr>
                <w:color w:val="FF0000"/>
                <w:sz w:val="16"/>
                <w:szCs w:val="16"/>
              </w:rPr>
            </w:pPr>
            <w:r w:rsidRPr="00F31A3D">
              <w:rPr>
                <w:color w:val="FF0000"/>
                <w:sz w:val="16"/>
                <w:szCs w:val="16"/>
              </w:rPr>
              <w:t>-</w:t>
            </w:r>
          </w:p>
        </w:tc>
      </w:tr>
      <w:tr w:rsidR="001A5D9A" w:rsidRPr="00F31A3D" w14:paraId="601BAB28" w14:textId="77777777" w:rsidTr="0046771D">
        <w:trPr>
          <w:jc w:val="center"/>
        </w:trPr>
        <w:tc>
          <w:tcPr>
            <w:tcW w:w="1908" w:type="dxa"/>
            <w:vMerge w:val="restart"/>
            <w:tcBorders>
              <w:top w:val="single" w:sz="4" w:space="0" w:color="auto"/>
              <w:left w:val="nil"/>
              <w:bottom w:val="single" w:sz="4" w:space="0" w:color="auto"/>
              <w:right w:val="nil"/>
            </w:tcBorders>
            <w:vAlign w:val="center"/>
            <w:hideMark/>
          </w:tcPr>
          <w:p w14:paraId="2683E1D6" w14:textId="77777777" w:rsidR="0046771D" w:rsidRPr="00F31A3D" w:rsidRDefault="001A5D9A" w:rsidP="001A5D9A">
            <w:pPr>
              <w:rPr>
                <w:b/>
                <w:color w:val="FF0000"/>
                <w:sz w:val="16"/>
                <w:szCs w:val="16"/>
              </w:rPr>
            </w:pPr>
            <w:r w:rsidRPr="00F31A3D">
              <w:rPr>
                <w:b/>
                <w:color w:val="FF0000"/>
                <w:sz w:val="16"/>
                <w:szCs w:val="16"/>
              </w:rPr>
              <w:t>Universid</w:t>
            </w:r>
            <w:r w:rsidR="0046771D" w:rsidRPr="00F31A3D">
              <w:rPr>
                <w:b/>
                <w:color w:val="FF0000"/>
                <w:sz w:val="16"/>
                <w:szCs w:val="16"/>
              </w:rPr>
              <w:t>a</w:t>
            </w:r>
            <w:r w:rsidRPr="00F31A3D">
              <w:rPr>
                <w:b/>
                <w:color w:val="FF0000"/>
                <w:sz w:val="16"/>
                <w:szCs w:val="16"/>
              </w:rPr>
              <w:t>d</w:t>
            </w:r>
            <w:r w:rsidR="0046771D" w:rsidRPr="00F31A3D">
              <w:rPr>
                <w:b/>
                <w:color w:val="FF0000"/>
                <w:sz w:val="16"/>
                <w:szCs w:val="16"/>
              </w:rPr>
              <w:t xml:space="preserve"> </w:t>
            </w:r>
            <w:r w:rsidRPr="00F31A3D">
              <w:rPr>
                <w:b/>
                <w:color w:val="FF0000"/>
                <w:sz w:val="16"/>
                <w:szCs w:val="16"/>
              </w:rPr>
              <w:t>procedencia</w:t>
            </w:r>
            <w:r w:rsidR="0046771D" w:rsidRPr="00F31A3D">
              <w:rPr>
                <w:b/>
                <w:color w:val="FF0000"/>
                <w:sz w:val="16"/>
                <w:szCs w:val="16"/>
              </w:rPr>
              <w:t xml:space="preserve"> (%)</w:t>
            </w:r>
          </w:p>
        </w:tc>
        <w:tc>
          <w:tcPr>
            <w:tcW w:w="2037" w:type="dxa"/>
            <w:tcBorders>
              <w:top w:val="single" w:sz="8" w:space="0" w:color="auto"/>
              <w:left w:val="nil"/>
              <w:bottom w:val="dotted" w:sz="4" w:space="0" w:color="auto"/>
              <w:right w:val="single" w:sz="4" w:space="0" w:color="auto"/>
            </w:tcBorders>
            <w:vAlign w:val="center"/>
            <w:hideMark/>
          </w:tcPr>
          <w:p w14:paraId="2C7B8DFC" w14:textId="77777777" w:rsidR="0046771D" w:rsidRPr="00F31A3D" w:rsidRDefault="0046771D">
            <w:pPr>
              <w:rPr>
                <w:b/>
                <w:color w:val="FF0000"/>
                <w:sz w:val="16"/>
                <w:szCs w:val="16"/>
              </w:rPr>
            </w:pPr>
            <w:r w:rsidRPr="00F31A3D">
              <w:rPr>
                <w:b/>
                <w:color w:val="FF0000"/>
                <w:sz w:val="16"/>
                <w:szCs w:val="16"/>
              </w:rPr>
              <w:t>UPF</w:t>
            </w:r>
          </w:p>
        </w:tc>
        <w:tc>
          <w:tcPr>
            <w:tcW w:w="1153" w:type="dxa"/>
            <w:tcBorders>
              <w:top w:val="single" w:sz="8" w:space="0" w:color="auto"/>
              <w:left w:val="single" w:sz="4" w:space="0" w:color="auto"/>
              <w:bottom w:val="dotted" w:sz="4" w:space="0" w:color="auto"/>
              <w:right w:val="single" w:sz="4" w:space="0" w:color="auto"/>
            </w:tcBorders>
            <w:hideMark/>
          </w:tcPr>
          <w:p w14:paraId="1B02BBB7" w14:textId="77777777" w:rsidR="0046771D" w:rsidRPr="00F31A3D" w:rsidRDefault="0046771D">
            <w:pPr>
              <w:jc w:val="center"/>
              <w:rPr>
                <w:color w:val="FF0000"/>
                <w:sz w:val="16"/>
                <w:szCs w:val="16"/>
              </w:rPr>
            </w:pPr>
            <w:r w:rsidRPr="00F31A3D">
              <w:rPr>
                <w:color w:val="FF0000"/>
                <w:sz w:val="16"/>
                <w:szCs w:val="16"/>
              </w:rPr>
              <w:t>-</w:t>
            </w:r>
          </w:p>
        </w:tc>
        <w:tc>
          <w:tcPr>
            <w:tcW w:w="1260" w:type="dxa"/>
            <w:tcBorders>
              <w:top w:val="single" w:sz="8" w:space="0" w:color="auto"/>
              <w:left w:val="single" w:sz="4" w:space="0" w:color="auto"/>
              <w:bottom w:val="dotted" w:sz="4" w:space="0" w:color="auto"/>
              <w:right w:val="single" w:sz="4" w:space="0" w:color="auto"/>
            </w:tcBorders>
            <w:hideMark/>
          </w:tcPr>
          <w:p w14:paraId="52E813AD" w14:textId="77777777" w:rsidR="0046771D" w:rsidRPr="00F31A3D" w:rsidRDefault="0046771D">
            <w:pPr>
              <w:jc w:val="center"/>
              <w:rPr>
                <w:color w:val="FF0000"/>
                <w:sz w:val="16"/>
                <w:szCs w:val="16"/>
              </w:rPr>
            </w:pPr>
            <w:r w:rsidRPr="00F31A3D">
              <w:rPr>
                <w:color w:val="FF0000"/>
                <w:sz w:val="16"/>
                <w:szCs w:val="16"/>
              </w:rPr>
              <w:t>11,1</w:t>
            </w:r>
          </w:p>
        </w:tc>
        <w:tc>
          <w:tcPr>
            <w:tcW w:w="1260" w:type="dxa"/>
            <w:tcBorders>
              <w:top w:val="single" w:sz="8" w:space="0" w:color="auto"/>
              <w:left w:val="single" w:sz="4" w:space="0" w:color="auto"/>
              <w:bottom w:val="dotted" w:sz="4" w:space="0" w:color="auto"/>
              <w:right w:val="single" w:sz="4" w:space="0" w:color="auto"/>
            </w:tcBorders>
            <w:hideMark/>
          </w:tcPr>
          <w:p w14:paraId="2C47B688" w14:textId="77777777" w:rsidR="0046771D" w:rsidRPr="00F31A3D" w:rsidRDefault="0046771D">
            <w:pPr>
              <w:jc w:val="center"/>
              <w:rPr>
                <w:color w:val="FF0000"/>
                <w:sz w:val="16"/>
                <w:szCs w:val="16"/>
              </w:rPr>
            </w:pPr>
            <w:r w:rsidRPr="00F31A3D">
              <w:rPr>
                <w:color w:val="FF0000"/>
                <w:sz w:val="16"/>
                <w:szCs w:val="16"/>
              </w:rPr>
              <w:t>7,7</w:t>
            </w:r>
          </w:p>
        </w:tc>
        <w:tc>
          <w:tcPr>
            <w:tcW w:w="995" w:type="dxa"/>
            <w:tcBorders>
              <w:top w:val="single" w:sz="8" w:space="0" w:color="auto"/>
              <w:left w:val="single" w:sz="4" w:space="0" w:color="auto"/>
              <w:bottom w:val="dotted" w:sz="4" w:space="0" w:color="auto"/>
              <w:right w:val="single" w:sz="4" w:space="0" w:color="auto"/>
            </w:tcBorders>
            <w:hideMark/>
          </w:tcPr>
          <w:p w14:paraId="56323B59" w14:textId="77777777" w:rsidR="0046771D" w:rsidRPr="00F31A3D" w:rsidRDefault="0046771D">
            <w:pPr>
              <w:jc w:val="center"/>
              <w:rPr>
                <w:color w:val="FF0000"/>
                <w:sz w:val="16"/>
                <w:szCs w:val="16"/>
              </w:rPr>
            </w:pPr>
            <w:r w:rsidRPr="00F31A3D">
              <w:rPr>
                <w:color w:val="FF0000"/>
                <w:sz w:val="16"/>
                <w:szCs w:val="16"/>
              </w:rPr>
              <w:t>5,7</w:t>
            </w:r>
          </w:p>
        </w:tc>
      </w:tr>
      <w:tr w:rsidR="001A5D9A" w:rsidRPr="00F31A3D" w14:paraId="4E24A374"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208217F7"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39DE30ED" w14:textId="77777777" w:rsidR="0046771D" w:rsidRPr="00F31A3D" w:rsidRDefault="0046771D">
            <w:pPr>
              <w:rPr>
                <w:b/>
                <w:color w:val="FF0000"/>
                <w:sz w:val="16"/>
                <w:szCs w:val="16"/>
              </w:rPr>
            </w:pPr>
            <w:r w:rsidRPr="00F31A3D">
              <w:rPr>
                <w:b/>
                <w:color w:val="FF0000"/>
                <w:sz w:val="16"/>
                <w:szCs w:val="16"/>
              </w:rPr>
              <w:t>Catalana</w:t>
            </w:r>
          </w:p>
        </w:tc>
        <w:tc>
          <w:tcPr>
            <w:tcW w:w="1153" w:type="dxa"/>
            <w:tcBorders>
              <w:top w:val="dotted" w:sz="4" w:space="0" w:color="auto"/>
              <w:left w:val="single" w:sz="4" w:space="0" w:color="auto"/>
              <w:bottom w:val="dotted" w:sz="4" w:space="0" w:color="auto"/>
              <w:right w:val="single" w:sz="4" w:space="0" w:color="auto"/>
            </w:tcBorders>
            <w:hideMark/>
          </w:tcPr>
          <w:p w14:paraId="1C07D7E8" w14:textId="77777777" w:rsidR="0046771D" w:rsidRPr="00F31A3D" w:rsidRDefault="0046771D">
            <w:pPr>
              <w:jc w:val="center"/>
              <w:rPr>
                <w:color w:val="FF0000"/>
                <w:sz w:val="16"/>
                <w:szCs w:val="16"/>
              </w:rPr>
            </w:pPr>
            <w:r w:rsidRPr="00F31A3D">
              <w:rPr>
                <w:color w:val="FF0000"/>
                <w:sz w:val="16"/>
                <w:szCs w:val="16"/>
              </w:rPr>
              <w:t>55,6</w:t>
            </w:r>
          </w:p>
        </w:tc>
        <w:tc>
          <w:tcPr>
            <w:tcW w:w="1260" w:type="dxa"/>
            <w:tcBorders>
              <w:top w:val="dotted" w:sz="4" w:space="0" w:color="auto"/>
              <w:left w:val="single" w:sz="4" w:space="0" w:color="auto"/>
              <w:bottom w:val="dotted" w:sz="4" w:space="0" w:color="auto"/>
              <w:right w:val="single" w:sz="4" w:space="0" w:color="auto"/>
            </w:tcBorders>
            <w:hideMark/>
          </w:tcPr>
          <w:p w14:paraId="73F290A8" w14:textId="77777777" w:rsidR="0046771D" w:rsidRPr="00F31A3D" w:rsidRDefault="0046771D">
            <w:pPr>
              <w:jc w:val="center"/>
              <w:rPr>
                <w:color w:val="FF0000"/>
                <w:sz w:val="16"/>
                <w:szCs w:val="16"/>
              </w:rPr>
            </w:pPr>
            <w:r w:rsidRPr="00F31A3D">
              <w:rPr>
                <w:color w:val="FF0000"/>
                <w:sz w:val="16"/>
                <w:szCs w:val="16"/>
              </w:rPr>
              <w:t>40,7</w:t>
            </w:r>
          </w:p>
        </w:tc>
        <w:tc>
          <w:tcPr>
            <w:tcW w:w="1260" w:type="dxa"/>
            <w:tcBorders>
              <w:top w:val="dotted" w:sz="4" w:space="0" w:color="auto"/>
              <w:left w:val="single" w:sz="4" w:space="0" w:color="auto"/>
              <w:bottom w:val="dotted" w:sz="4" w:space="0" w:color="auto"/>
              <w:right w:val="single" w:sz="4" w:space="0" w:color="auto"/>
            </w:tcBorders>
            <w:hideMark/>
          </w:tcPr>
          <w:p w14:paraId="3BA471C5" w14:textId="77777777" w:rsidR="0046771D" w:rsidRPr="00F31A3D" w:rsidRDefault="0046771D">
            <w:pPr>
              <w:jc w:val="center"/>
              <w:rPr>
                <w:color w:val="FF0000"/>
                <w:sz w:val="16"/>
                <w:szCs w:val="16"/>
              </w:rPr>
            </w:pPr>
            <w:r w:rsidRPr="00F31A3D">
              <w:rPr>
                <w:color w:val="FF0000"/>
                <w:sz w:val="16"/>
                <w:szCs w:val="16"/>
              </w:rPr>
              <w:t>42,3</w:t>
            </w:r>
          </w:p>
        </w:tc>
        <w:tc>
          <w:tcPr>
            <w:tcW w:w="995" w:type="dxa"/>
            <w:tcBorders>
              <w:top w:val="dotted" w:sz="4" w:space="0" w:color="auto"/>
              <w:left w:val="single" w:sz="4" w:space="0" w:color="auto"/>
              <w:bottom w:val="dotted" w:sz="4" w:space="0" w:color="auto"/>
              <w:right w:val="single" w:sz="4" w:space="0" w:color="auto"/>
            </w:tcBorders>
            <w:hideMark/>
          </w:tcPr>
          <w:p w14:paraId="2EAD6C68" w14:textId="77777777" w:rsidR="0046771D" w:rsidRPr="00F31A3D" w:rsidRDefault="0046771D">
            <w:pPr>
              <w:jc w:val="center"/>
              <w:rPr>
                <w:color w:val="FF0000"/>
                <w:sz w:val="16"/>
                <w:szCs w:val="16"/>
              </w:rPr>
            </w:pPr>
            <w:r w:rsidRPr="00F31A3D">
              <w:rPr>
                <w:color w:val="FF0000"/>
                <w:sz w:val="16"/>
                <w:szCs w:val="16"/>
              </w:rPr>
              <w:t>48,6</w:t>
            </w:r>
          </w:p>
        </w:tc>
      </w:tr>
      <w:tr w:rsidR="001A5D9A" w:rsidRPr="00F31A3D" w14:paraId="68080208"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6E9F7287"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75F999A1" w14:textId="77777777" w:rsidR="0046771D" w:rsidRPr="00F31A3D" w:rsidRDefault="001A5D9A">
            <w:pPr>
              <w:rPr>
                <w:b/>
                <w:color w:val="FF0000"/>
                <w:sz w:val="16"/>
                <w:szCs w:val="16"/>
              </w:rPr>
            </w:pPr>
            <w:r w:rsidRPr="00F31A3D">
              <w:rPr>
                <w:b/>
                <w:color w:val="FF0000"/>
                <w:sz w:val="16"/>
                <w:szCs w:val="16"/>
              </w:rPr>
              <w:t>Española</w:t>
            </w:r>
          </w:p>
        </w:tc>
        <w:tc>
          <w:tcPr>
            <w:tcW w:w="1153" w:type="dxa"/>
            <w:tcBorders>
              <w:top w:val="dotted" w:sz="4" w:space="0" w:color="auto"/>
              <w:left w:val="single" w:sz="4" w:space="0" w:color="auto"/>
              <w:bottom w:val="dotted" w:sz="4" w:space="0" w:color="auto"/>
              <w:right w:val="single" w:sz="4" w:space="0" w:color="auto"/>
            </w:tcBorders>
            <w:hideMark/>
          </w:tcPr>
          <w:p w14:paraId="0387A79C" w14:textId="77777777" w:rsidR="0046771D" w:rsidRPr="00F31A3D" w:rsidRDefault="0046771D">
            <w:pPr>
              <w:jc w:val="center"/>
              <w:rPr>
                <w:color w:val="FF0000"/>
                <w:sz w:val="16"/>
                <w:szCs w:val="16"/>
              </w:rPr>
            </w:pPr>
            <w:r w:rsidRPr="00F31A3D">
              <w:rPr>
                <w:color w:val="FF0000"/>
                <w:sz w:val="16"/>
                <w:szCs w:val="16"/>
              </w:rPr>
              <w:t>27,8</w:t>
            </w:r>
          </w:p>
        </w:tc>
        <w:tc>
          <w:tcPr>
            <w:tcW w:w="1260" w:type="dxa"/>
            <w:tcBorders>
              <w:top w:val="dotted" w:sz="4" w:space="0" w:color="auto"/>
              <w:left w:val="single" w:sz="4" w:space="0" w:color="auto"/>
              <w:bottom w:val="dotted" w:sz="4" w:space="0" w:color="auto"/>
              <w:right w:val="single" w:sz="4" w:space="0" w:color="auto"/>
            </w:tcBorders>
            <w:hideMark/>
          </w:tcPr>
          <w:p w14:paraId="0635B15D" w14:textId="77777777" w:rsidR="0046771D" w:rsidRPr="00F31A3D" w:rsidRDefault="0046771D">
            <w:pPr>
              <w:jc w:val="center"/>
              <w:rPr>
                <w:color w:val="FF0000"/>
                <w:sz w:val="16"/>
                <w:szCs w:val="16"/>
              </w:rPr>
            </w:pPr>
            <w:r w:rsidRPr="00F31A3D">
              <w:rPr>
                <w:color w:val="FF0000"/>
                <w:sz w:val="16"/>
                <w:szCs w:val="16"/>
              </w:rPr>
              <w:t>11,1</w:t>
            </w:r>
          </w:p>
        </w:tc>
        <w:tc>
          <w:tcPr>
            <w:tcW w:w="1260" w:type="dxa"/>
            <w:tcBorders>
              <w:top w:val="dotted" w:sz="4" w:space="0" w:color="auto"/>
              <w:left w:val="single" w:sz="4" w:space="0" w:color="auto"/>
              <w:bottom w:val="dotted" w:sz="4" w:space="0" w:color="auto"/>
              <w:right w:val="single" w:sz="4" w:space="0" w:color="auto"/>
            </w:tcBorders>
            <w:hideMark/>
          </w:tcPr>
          <w:p w14:paraId="54E1FE46" w14:textId="77777777" w:rsidR="0046771D" w:rsidRPr="00F31A3D" w:rsidRDefault="0046771D">
            <w:pPr>
              <w:jc w:val="center"/>
              <w:rPr>
                <w:color w:val="FF0000"/>
                <w:sz w:val="16"/>
                <w:szCs w:val="16"/>
              </w:rPr>
            </w:pPr>
            <w:r w:rsidRPr="00F31A3D">
              <w:rPr>
                <w:color w:val="FF0000"/>
                <w:sz w:val="16"/>
                <w:szCs w:val="16"/>
              </w:rPr>
              <w:t>7,7</w:t>
            </w:r>
          </w:p>
        </w:tc>
        <w:tc>
          <w:tcPr>
            <w:tcW w:w="995" w:type="dxa"/>
            <w:tcBorders>
              <w:top w:val="dotted" w:sz="4" w:space="0" w:color="auto"/>
              <w:left w:val="single" w:sz="4" w:space="0" w:color="auto"/>
              <w:bottom w:val="dotted" w:sz="4" w:space="0" w:color="auto"/>
              <w:right w:val="single" w:sz="4" w:space="0" w:color="auto"/>
            </w:tcBorders>
            <w:hideMark/>
          </w:tcPr>
          <w:p w14:paraId="7CE493D3" w14:textId="77777777" w:rsidR="0046771D" w:rsidRPr="00F31A3D" w:rsidRDefault="0046771D">
            <w:pPr>
              <w:jc w:val="center"/>
              <w:rPr>
                <w:color w:val="FF0000"/>
                <w:sz w:val="16"/>
                <w:szCs w:val="16"/>
              </w:rPr>
            </w:pPr>
            <w:r w:rsidRPr="00F31A3D">
              <w:rPr>
                <w:color w:val="FF0000"/>
                <w:sz w:val="16"/>
                <w:szCs w:val="16"/>
              </w:rPr>
              <w:t>22,9</w:t>
            </w:r>
          </w:p>
        </w:tc>
      </w:tr>
      <w:tr w:rsidR="001A5D9A" w:rsidRPr="00F31A3D" w14:paraId="68C7CA4A"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1642DAD4"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1DD1BC67" w14:textId="77777777" w:rsidR="0046771D" w:rsidRPr="00F31A3D" w:rsidRDefault="0046771D">
            <w:pPr>
              <w:rPr>
                <w:b/>
                <w:color w:val="FF0000"/>
                <w:sz w:val="16"/>
                <w:szCs w:val="16"/>
              </w:rPr>
            </w:pPr>
            <w:r w:rsidRPr="00F31A3D">
              <w:rPr>
                <w:b/>
                <w:color w:val="FF0000"/>
                <w:sz w:val="16"/>
                <w:szCs w:val="16"/>
              </w:rPr>
              <w:t>UE</w:t>
            </w:r>
          </w:p>
        </w:tc>
        <w:tc>
          <w:tcPr>
            <w:tcW w:w="1153" w:type="dxa"/>
            <w:vMerge w:val="restart"/>
            <w:tcBorders>
              <w:top w:val="dotted" w:sz="4" w:space="0" w:color="auto"/>
              <w:left w:val="single" w:sz="4" w:space="0" w:color="auto"/>
              <w:bottom w:val="dotted" w:sz="4" w:space="0" w:color="auto"/>
              <w:right w:val="single" w:sz="4" w:space="0" w:color="auto"/>
            </w:tcBorders>
            <w:vAlign w:val="center"/>
            <w:hideMark/>
          </w:tcPr>
          <w:p w14:paraId="1235768A" w14:textId="77777777" w:rsidR="0046771D" w:rsidRPr="00F31A3D" w:rsidRDefault="0046771D">
            <w:pPr>
              <w:jc w:val="center"/>
              <w:rPr>
                <w:color w:val="FF0000"/>
                <w:sz w:val="16"/>
                <w:szCs w:val="16"/>
              </w:rPr>
            </w:pPr>
            <w:r w:rsidRPr="00F31A3D">
              <w:rPr>
                <w:color w:val="FF0000"/>
                <w:sz w:val="16"/>
                <w:szCs w:val="16"/>
              </w:rPr>
              <w:t>-</w:t>
            </w:r>
          </w:p>
        </w:tc>
        <w:tc>
          <w:tcPr>
            <w:tcW w:w="1260" w:type="dxa"/>
            <w:vMerge w:val="restart"/>
            <w:tcBorders>
              <w:top w:val="dotted" w:sz="4" w:space="0" w:color="auto"/>
              <w:left w:val="single" w:sz="4" w:space="0" w:color="auto"/>
              <w:bottom w:val="dotted" w:sz="4" w:space="0" w:color="auto"/>
              <w:right w:val="single" w:sz="4" w:space="0" w:color="auto"/>
            </w:tcBorders>
            <w:vAlign w:val="center"/>
            <w:hideMark/>
          </w:tcPr>
          <w:p w14:paraId="28114BAC" w14:textId="77777777" w:rsidR="0046771D" w:rsidRPr="00F31A3D" w:rsidRDefault="0046771D">
            <w:pPr>
              <w:jc w:val="center"/>
              <w:rPr>
                <w:color w:val="FF0000"/>
                <w:sz w:val="16"/>
                <w:szCs w:val="16"/>
              </w:rPr>
            </w:pPr>
            <w:r w:rsidRPr="00F31A3D">
              <w:rPr>
                <w:color w:val="FF0000"/>
                <w:sz w:val="16"/>
                <w:szCs w:val="16"/>
              </w:rPr>
              <w:t>-</w:t>
            </w:r>
          </w:p>
        </w:tc>
        <w:tc>
          <w:tcPr>
            <w:tcW w:w="1260" w:type="dxa"/>
            <w:tcBorders>
              <w:top w:val="dotted" w:sz="4" w:space="0" w:color="auto"/>
              <w:left w:val="single" w:sz="4" w:space="0" w:color="auto"/>
              <w:bottom w:val="dotted" w:sz="4" w:space="0" w:color="auto"/>
              <w:right w:val="single" w:sz="4" w:space="0" w:color="auto"/>
            </w:tcBorders>
            <w:hideMark/>
          </w:tcPr>
          <w:p w14:paraId="3A90E086" w14:textId="77777777" w:rsidR="0046771D" w:rsidRPr="00F31A3D" w:rsidRDefault="0046771D">
            <w:pPr>
              <w:jc w:val="center"/>
              <w:rPr>
                <w:color w:val="FF0000"/>
                <w:sz w:val="16"/>
                <w:szCs w:val="16"/>
              </w:rPr>
            </w:pPr>
            <w:r w:rsidRPr="00F31A3D">
              <w:rPr>
                <w:color w:val="FF0000"/>
                <w:sz w:val="16"/>
                <w:szCs w:val="16"/>
              </w:rPr>
              <w:t>3,8</w:t>
            </w:r>
          </w:p>
        </w:tc>
        <w:tc>
          <w:tcPr>
            <w:tcW w:w="995" w:type="dxa"/>
            <w:tcBorders>
              <w:top w:val="dotted" w:sz="4" w:space="0" w:color="auto"/>
              <w:left w:val="single" w:sz="4" w:space="0" w:color="auto"/>
              <w:bottom w:val="dotted" w:sz="4" w:space="0" w:color="auto"/>
              <w:right w:val="single" w:sz="4" w:space="0" w:color="auto"/>
            </w:tcBorders>
            <w:hideMark/>
          </w:tcPr>
          <w:p w14:paraId="630242C1" w14:textId="77777777" w:rsidR="0046771D" w:rsidRPr="00F31A3D" w:rsidRDefault="0046771D">
            <w:pPr>
              <w:jc w:val="center"/>
              <w:rPr>
                <w:color w:val="FF0000"/>
                <w:sz w:val="16"/>
                <w:szCs w:val="16"/>
              </w:rPr>
            </w:pPr>
            <w:r w:rsidRPr="00F31A3D">
              <w:rPr>
                <w:color w:val="FF0000"/>
                <w:sz w:val="16"/>
                <w:szCs w:val="16"/>
              </w:rPr>
              <w:t>2,9</w:t>
            </w:r>
          </w:p>
        </w:tc>
      </w:tr>
      <w:tr w:rsidR="001A5D9A" w:rsidRPr="00F31A3D" w14:paraId="4FD1DAD2"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53A87377"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00627C5E" w14:textId="77777777" w:rsidR="0046771D" w:rsidRPr="00F31A3D" w:rsidRDefault="0046771D">
            <w:pPr>
              <w:rPr>
                <w:b/>
                <w:color w:val="FF0000"/>
                <w:sz w:val="16"/>
                <w:szCs w:val="16"/>
              </w:rPr>
            </w:pPr>
            <w:r w:rsidRPr="00F31A3D">
              <w:rPr>
                <w:b/>
                <w:color w:val="FF0000"/>
                <w:sz w:val="16"/>
                <w:szCs w:val="16"/>
              </w:rPr>
              <w:t>Europa (no UE)</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D49D759" w14:textId="77777777" w:rsidR="0046771D" w:rsidRPr="00F31A3D" w:rsidRDefault="0046771D">
            <w:pPr>
              <w:rPr>
                <w:color w:val="FF0000"/>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4D749D2" w14:textId="77777777" w:rsidR="0046771D" w:rsidRPr="00F31A3D" w:rsidRDefault="0046771D">
            <w:pPr>
              <w:rPr>
                <w:color w:val="FF0000"/>
                <w:sz w:val="16"/>
                <w:szCs w:val="16"/>
              </w:rPr>
            </w:pPr>
          </w:p>
        </w:tc>
        <w:tc>
          <w:tcPr>
            <w:tcW w:w="1260" w:type="dxa"/>
            <w:tcBorders>
              <w:top w:val="dotted" w:sz="4" w:space="0" w:color="auto"/>
              <w:left w:val="single" w:sz="4" w:space="0" w:color="auto"/>
              <w:bottom w:val="dotted" w:sz="4" w:space="0" w:color="auto"/>
              <w:right w:val="single" w:sz="4" w:space="0" w:color="auto"/>
            </w:tcBorders>
            <w:hideMark/>
          </w:tcPr>
          <w:p w14:paraId="0237F960" w14:textId="77777777" w:rsidR="0046771D" w:rsidRPr="00F31A3D" w:rsidRDefault="0046771D">
            <w:pPr>
              <w:jc w:val="center"/>
              <w:rPr>
                <w:color w:val="FF0000"/>
                <w:sz w:val="16"/>
                <w:szCs w:val="16"/>
              </w:rPr>
            </w:pPr>
            <w:r w:rsidRPr="00F31A3D">
              <w:rPr>
                <w:color w:val="FF0000"/>
                <w:sz w:val="16"/>
                <w:szCs w:val="16"/>
              </w:rPr>
              <w:t xml:space="preserve"> -</w:t>
            </w:r>
          </w:p>
        </w:tc>
        <w:tc>
          <w:tcPr>
            <w:tcW w:w="995" w:type="dxa"/>
            <w:tcBorders>
              <w:top w:val="dotted" w:sz="4" w:space="0" w:color="auto"/>
              <w:left w:val="single" w:sz="4" w:space="0" w:color="auto"/>
              <w:bottom w:val="dotted" w:sz="4" w:space="0" w:color="auto"/>
              <w:right w:val="single" w:sz="4" w:space="0" w:color="auto"/>
            </w:tcBorders>
            <w:hideMark/>
          </w:tcPr>
          <w:p w14:paraId="3866838F" w14:textId="77777777" w:rsidR="0046771D" w:rsidRPr="00F31A3D" w:rsidRDefault="0046771D">
            <w:pPr>
              <w:jc w:val="center"/>
              <w:rPr>
                <w:color w:val="FF0000"/>
                <w:sz w:val="16"/>
                <w:szCs w:val="16"/>
              </w:rPr>
            </w:pPr>
            <w:r w:rsidRPr="00F31A3D">
              <w:rPr>
                <w:color w:val="FF0000"/>
                <w:sz w:val="16"/>
                <w:szCs w:val="16"/>
              </w:rPr>
              <w:t>-</w:t>
            </w:r>
          </w:p>
        </w:tc>
      </w:tr>
      <w:tr w:rsidR="001A5D9A" w:rsidRPr="00F31A3D" w14:paraId="788B6C78"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40C47AEA"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4CAC2791" w14:textId="77777777" w:rsidR="0046771D" w:rsidRPr="00F31A3D" w:rsidRDefault="001A5D9A">
            <w:pPr>
              <w:rPr>
                <w:b/>
                <w:color w:val="FF0000"/>
                <w:sz w:val="16"/>
                <w:szCs w:val="16"/>
              </w:rPr>
            </w:pPr>
            <w:r w:rsidRPr="00F31A3D">
              <w:rPr>
                <w:b/>
                <w:color w:val="FF0000"/>
                <w:sz w:val="16"/>
                <w:szCs w:val="16"/>
              </w:rPr>
              <w:t>América</w:t>
            </w:r>
            <w:r w:rsidR="0046771D" w:rsidRPr="00F31A3D">
              <w:rPr>
                <w:b/>
                <w:color w:val="FF0000"/>
                <w:sz w:val="16"/>
                <w:szCs w:val="16"/>
              </w:rPr>
              <w:t xml:space="preserve"> del Nord</w:t>
            </w:r>
          </w:p>
        </w:tc>
        <w:tc>
          <w:tcPr>
            <w:tcW w:w="1153" w:type="dxa"/>
            <w:tcBorders>
              <w:top w:val="dotted" w:sz="4" w:space="0" w:color="auto"/>
              <w:left w:val="single" w:sz="4" w:space="0" w:color="auto"/>
              <w:bottom w:val="dotted" w:sz="4" w:space="0" w:color="auto"/>
              <w:right w:val="single" w:sz="4" w:space="0" w:color="auto"/>
            </w:tcBorders>
            <w:hideMark/>
          </w:tcPr>
          <w:p w14:paraId="0376C73D" w14:textId="77777777" w:rsidR="0046771D" w:rsidRPr="00F31A3D" w:rsidRDefault="0046771D">
            <w:pPr>
              <w:jc w:val="center"/>
              <w:rPr>
                <w:color w:val="FF0000"/>
                <w:sz w:val="16"/>
                <w:szCs w:val="16"/>
              </w:rPr>
            </w:pPr>
            <w:r w:rsidRPr="00F31A3D">
              <w:rPr>
                <w:color w:val="FF0000"/>
                <w:sz w:val="16"/>
                <w:szCs w:val="16"/>
              </w:rPr>
              <w:t>-</w:t>
            </w:r>
          </w:p>
        </w:tc>
        <w:tc>
          <w:tcPr>
            <w:tcW w:w="1260" w:type="dxa"/>
            <w:tcBorders>
              <w:top w:val="dotted" w:sz="4" w:space="0" w:color="auto"/>
              <w:left w:val="single" w:sz="4" w:space="0" w:color="auto"/>
              <w:bottom w:val="dotted" w:sz="4" w:space="0" w:color="auto"/>
              <w:right w:val="single" w:sz="4" w:space="0" w:color="auto"/>
            </w:tcBorders>
            <w:hideMark/>
          </w:tcPr>
          <w:p w14:paraId="7EC60F4D" w14:textId="77777777" w:rsidR="0046771D" w:rsidRPr="00F31A3D" w:rsidRDefault="0046771D">
            <w:pPr>
              <w:jc w:val="center"/>
              <w:rPr>
                <w:color w:val="FF0000"/>
                <w:sz w:val="16"/>
                <w:szCs w:val="16"/>
              </w:rPr>
            </w:pPr>
            <w:r w:rsidRPr="00F31A3D">
              <w:rPr>
                <w:color w:val="FF0000"/>
                <w:sz w:val="16"/>
                <w:szCs w:val="16"/>
              </w:rPr>
              <w:t>3,7</w:t>
            </w:r>
          </w:p>
        </w:tc>
        <w:tc>
          <w:tcPr>
            <w:tcW w:w="1260" w:type="dxa"/>
            <w:tcBorders>
              <w:top w:val="dotted" w:sz="4" w:space="0" w:color="auto"/>
              <w:left w:val="single" w:sz="4" w:space="0" w:color="auto"/>
              <w:bottom w:val="dotted" w:sz="4" w:space="0" w:color="auto"/>
              <w:right w:val="single" w:sz="4" w:space="0" w:color="auto"/>
            </w:tcBorders>
            <w:hideMark/>
          </w:tcPr>
          <w:p w14:paraId="0F45FA42" w14:textId="77777777" w:rsidR="0046771D" w:rsidRPr="00F31A3D" w:rsidRDefault="0046771D">
            <w:pPr>
              <w:jc w:val="center"/>
              <w:rPr>
                <w:color w:val="FF0000"/>
                <w:sz w:val="16"/>
                <w:szCs w:val="16"/>
              </w:rPr>
            </w:pPr>
            <w:r w:rsidRPr="00F31A3D">
              <w:rPr>
                <w:color w:val="FF0000"/>
                <w:sz w:val="16"/>
                <w:szCs w:val="16"/>
              </w:rPr>
              <w:t xml:space="preserve"> -</w:t>
            </w:r>
          </w:p>
        </w:tc>
        <w:tc>
          <w:tcPr>
            <w:tcW w:w="995" w:type="dxa"/>
            <w:tcBorders>
              <w:top w:val="dotted" w:sz="4" w:space="0" w:color="auto"/>
              <w:left w:val="single" w:sz="4" w:space="0" w:color="auto"/>
              <w:bottom w:val="dotted" w:sz="4" w:space="0" w:color="auto"/>
              <w:right w:val="single" w:sz="4" w:space="0" w:color="auto"/>
            </w:tcBorders>
            <w:hideMark/>
          </w:tcPr>
          <w:p w14:paraId="0A9E5E11" w14:textId="77777777" w:rsidR="0046771D" w:rsidRPr="00F31A3D" w:rsidRDefault="0046771D">
            <w:pPr>
              <w:jc w:val="center"/>
              <w:rPr>
                <w:color w:val="FF0000"/>
                <w:sz w:val="16"/>
                <w:szCs w:val="16"/>
              </w:rPr>
            </w:pPr>
            <w:r w:rsidRPr="00F31A3D">
              <w:rPr>
                <w:color w:val="FF0000"/>
                <w:sz w:val="16"/>
                <w:szCs w:val="16"/>
              </w:rPr>
              <w:t>-</w:t>
            </w:r>
          </w:p>
        </w:tc>
      </w:tr>
      <w:tr w:rsidR="001A5D9A" w:rsidRPr="00F31A3D" w14:paraId="4B36C803"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17CD1D93"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32F44C1F" w14:textId="77777777" w:rsidR="0046771D" w:rsidRPr="00F31A3D" w:rsidRDefault="001A5D9A">
            <w:pPr>
              <w:rPr>
                <w:b/>
                <w:color w:val="FF0000"/>
                <w:sz w:val="16"/>
                <w:szCs w:val="16"/>
              </w:rPr>
            </w:pPr>
            <w:r w:rsidRPr="00F31A3D">
              <w:rPr>
                <w:b/>
                <w:color w:val="FF0000"/>
                <w:sz w:val="16"/>
                <w:szCs w:val="16"/>
              </w:rPr>
              <w:t>Latinoamérica</w:t>
            </w:r>
          </w:p>
        </w:tc>
        <w:tc>
          <w:tcPr>
            <w:tcW w:w="1153" w:type="dxa"/>
            <w:tcBorders>
              <w:top w:val="dotted" w:sz="4" w:space="0" w:color="auto"/>
              <w:left w:val="single" w:sz="4" w:space="0" w:color="auto"/>
              <w:bottom w:val="dotted" w:sz="4" w:space="0" w:color="auto"/>
              <w:right w:val="single" w:sz="4" w:space="0" w:color="auto"/>
            </w:tcBorders>
            <w:hideMark/>
          </w:tcPr>
          <w:p w14:paraId="6119122F" w14:textId="77777777" w:rsidR="0046771D" w:rsidRPr="00F31A3D" w:rsidRDefault="0046771D">
            <w:pPr>
              <w:jc w:val="center"/>
              <w:rPr>
                <w:color w:val="FF0000"/>
                <w:sz w:val="16"/>
                <w:szCs w:val="16"/>
              </w:rPr>
            </w:pPr>
            <w:r w:rsidRPr="00F31A3D">
              <w:rPr>
                <w:color w:val="FF0000"/>
                <w:sz w:val="16"/>
                <w:szCs w:val="16"/>
              </w:rPr>
              <w:t>11,1</w:t>
            </w:r>
          </w:p>
        </w:tc>
        <w:tc>
          <w:tcPr>
            <w:tcW w:w="1260" w:type="dxa"/>
            <w:tcBorders>
              <w:top w:val="dotted" w:sz="4" w:space="0" w:color="auto"/>
              <w:left w:val="single" w:sz="4" w:space="0" w:color="auto"/>
              <w:bottom w:val="dotted" w:sz="4" w:space="0" w:color="auto"/>
              <w:right w:val="single" w:sz="4" w:space="0" w:color="auto"/>
            </w:tcBorders>
            <w:hideMark/>
          </w:tcPr>
          <w:p w14:paraId="19DB7582" w14:textId="77777777" w:rsidR="0046771D" w:rsidRPr="00F31A3D" w:rsidRDefault="0046771D">
            <w:pPr>
              <w:jc w:val="center"/>
              <w:rPr>
                <w:color w:val="FF0000"/>
                <w:sz w:val="16"/>
                <w:szCs w:val="16"/>
              </w:rPr>
            </w:pPr>
            <w:r w:rsidRPr="00F31A3D">
              <w:rPr>
                <w:color w:val="FF0000"/>
                <w:sz w:val="16"/>
                <w:szCs w:val="16"/>
              </w:rPr>
              <w:t>33,3</w:t>
            </w:r>
          </w:p>
        </w:tc>
        <w:tc>
          <w:tcPr>
            <w:tcW w:w="1260" w:type="dxa"/>
            <w:tcBorders>
              <w:top w:val="dotted" w:sz="4" w:space="0" w:color="auto"/>
              <w:left w:val="single" w:sz="4" w:space="0" w:color="auto"/>
              <w:bottom w:val="dotted" w:sz="4" w:space="0" w:color="auto"/>
              <w:right w:val="single" w:sz="4" w:space="0" w:color="auto"/>
            </w:tcBorders>
            <w:hideMark/>
          </w:tcPr>
          <w:p w14:paraId="1337CD4D" w14:textId="77777777" w:rsidR="0046771D" w:rsidRPr="00F31A3D" w:rsidRDefault="0046771D">
            <w:pPr>
              <w:jc w:val="center"/>
              <w:rPr>
                <w:color w:val="FF0000"/>
                <w:sz w:val="16"/>
                <w:szCs w:val="16"/>
              </w:rPr>
            </w:pPr>
            <w:r w:rsidRPr="00F31A3D">
              <w:rPr>
                <w:color w:val="FF0000"/>
                <w:sz w:val="16"/>
                <w:szCs w:val="16"/>
              </w:rPr>
              <w:t>38,5</w:t>
            </w:r>
          </w:p>
        </w:tc>
        <w:tc>
          <w:tcPr>
            <w:tcW w:w="995" w:type="dxa"/>
            <w:tcBorders>
              <w:top w:val="dotted" w:sz="4" w:space="0" w:color="auto"/>
              <w:left w:val="single" w:sz="4" w:space="0" w:color="auto"/>
              <w:bottom w:val="dotted" w:sz="4" w:space="0" w:color="auto"/>
              <w:right w:val="single" w:sz="4" w:space="0" w:color="auto"/>
            </w:tcBorders>
            <w:hideMark/>
          </w:tcPr>
          <w:p w14:paraId="5ECBCAFA" w14:textId="77777777" w:rsidR="0046771D" w:rsidRPr="00F31A3D" w:rsidRDefault="0046771D">
            <w:pPr>
              <w:jc w:val="center"/>
              <w:rPr>
                <w:color w:val="FF0000"/>
                <w:sz w:val="16"/>
                <w:szCs w:val="16"/>
              </w:rPr>
            </w:pPr>
            <w:r w:rsidRPr="00F31A3D">
              <w:rPr>
                <w:color w:val="FF0000"/>
                <w:sz w:val="16"/>
                <w:szCs w:val="16"/>
              </w:rPr>
              <w:t>20,0</w:t>
            </w:r>
          </w:p>
        </w:tc>
      </w:tr>
      <w:tr w:rsidR="001A5D9A" w:rsidRPr="00F31A3D" w14:paraId="5C855F39"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0FA40A36" w14:textId="77777777" w:rsidR="0046771D" w:rsidRPr="00F31A3D" w:rsidRDefault="0046771D">
            <w:pPr>
              <w:rPr>
                <w:b/>
                <w:color w:val="FF0000"/>
                <w:sz w:val="16"/>
                <w:szCs w:val="16"/>
              </w:rPr>
            </w:pPr>
          </w:p>
        </w:tc>
        <w:tc>
          <w:tcPr>
            <w:tcW w:w="2037" w:type="dxa"/>
            <w:tcBorders>
              <w:top w:val="dotted" w:sz="4" w:space="0" w:color="auto"/>
              <w:left w:val="nil"/>
              <w:bottom w:val="dotted" w:sz="4" w:space="0" w:color="auto"/>
              <w:right w:val="single" w:sz="4" w:space="0" w:color="auto"/>
            </w:tcBorders>
            <w:vAlign w:val="center"/>
            <w:hideMark/>
          </w:tcPr>
          <w:p w14:paraId="23287B68" w14:textId="77777777" w:rsidR="0046771D" w:rsidRPr="00F31A3D" w:rsidRDefault="001A5D9A">
            <w:pPr>
              <w:rPr>
                <w:b/>
                <w:color w:val="FF0000"/>
                <w:sz w:val="16"/>
                <w:szCs w:val="16"/>
              </w:rPr>
            </w:pPr>
            <w:r w:rsidRPr="00F31A3D">
              <w:rPr>
                <w:b/>
                <w:color w:val="FF0000"/>
                <w:sz w:val="16"/>
                <w:szCs w:val="16"/>
              </w:rPr>
              <w:t>Asia</w:t>
            </w:r>
          </w:p>
        </w:tc>
        <w:tc>
          <w:tcPr>
            <w:tcW w:w="1153" w:type="dxa"/>
            <w:tcBorders>
              <w:top w:val="dotted" w:sz="4" w:space="0" w:color="auto"/>
              <w:left w:val="single" w:sz="4" w:space="0" w:color="auto"/>
              <w:bottom w:val="dotted" w:sz="4" w:space="0" w:color="auto"/>
              <w:right w:val="single" w:sz="4" w:space="0" w:color="auto"/>
            </w:tcBorders>
            <w:hideMark/>
          </w:tcPr>
          <w:p w14:paraId="63130AB0" w14:textId="77777777" w:rsidR="0046771D" w:rsidRPr="00F31A3D" w:rsidRDefault="0046771D">
            <w:pPr>
              <w:jc w:val="center"/>
              <w:rPr>
                <w:color w:val="FF0000"/>
                <w:sz w:val="16"/>
                <w:szCs w:val="16"/>
              </w:rPr>
            </w:pPr>
            <w:r w:rsidRPr="00F31A3D">
              <w:rPr>
                <w:color w:val="FF0000"/>
                <w:sz w:val="16"/>
                <w:szCs w:val="16"/>
              </w:rPr>
              <w:t>-</w:t>
            </w:r>
          </w:p>
        </w:tc>
        <w:tc>
          <w:tcPr>
            <w:tcW w:w="1260" w:type="dxa"/>
            <w:tcBorders>
              <w:top w:val="dotted" w:sz="4" w:space="0" w:color="auto"/>
              <w:left w:val="single" w:sz="4" w:space="0" w:color="auto"/>
              <w:bottom w:val="dotted" w:sz="4" w:space="0" w:color="auto"/>
              <w:right w:val="single" w:sz="4" w:space="0" w:color="auto"/>
            </w:tcBorders>
            <w:hideMark/>
          </w:tcPr>
          <w:p w14:paraId="6C8DEDD5" w14:textId="77777777" w:rsidR="0046771D" w:rsidRPr="00F31A3D" w:rsidRDefault="0046771D">
            <w:pPr>
              <w:jc w:val="center"/>
              <w:rPr>
                <w:color w:val="FF0000"/>
                <w:sz w:val="16"/>
                <w:szCs w:val="16"/>
              </w:rPr>
            </w:pPr>
            <w:r w:rsidRPr="00F31A3D">
              <w:rPr>
                <w:color w:val="FF0000"/>
                <w:sz w:val="16"/>
                <w:szCs w:val="16"/>
              </w:rPr>
              <w:t>-</w:t>
            </w:r>
          </w:p>
        </w:tc>
        <w:tc>
          <w:tcPr>
            <w:tcW w:w="1260" w:type="dxa"/>
            <w:tcBorders>
              <w:top w:val="dotted" w:sz="4" w:space="0" w:color="auto"/>
              <w:left w:val="single" w:sz="4" w:space="0" w:color="auto"/>
              <w:bottom w:val="dotted" w:sz="4" w:space="0" w:color="auto"/>
              <w:right w:val="single" w:sz="4" w:space="0" w:color="auto"/>
            </w:tcBorders>
            <w:hideMark/>
          </w:tcPr>
          <w:p w14:paraId="1BE9F3CD" w14:textId="77777777" w:rsidR="0046771D" w:rsidRPr="00F31A3D" w:rsidRDefault="0046771D">
            <w:pPr>
              <w:jc w:val="center"/>
              <w:rPr>
                <w:color w:val="FF0000"/>
                <w:sz w:val="16"/>
                <w:szCs w:val="16"/>
              </w:rPr>
            </w:pPr>
            <w:r w:rsidRPr="00F31A3D">
              <w:rPr>
                <w:color w:val="FF0000"/>
                <w:sz w:val="16"/>
                <w:szCs w:val="16"/>
              </w:rPr>
              <w:t xml:space="preserve"> -</w:t>
            </w:r>
          </w:p>
        </w:tc>
        <w:tc>
          <w:tcPr>
            <w:tcW w:w="995" w:type="dxa"/>
            <w:tcBorders>
              <w:top w:val="dotted" w:sz="4" w:space="0" w:color="auto"/>
              <w:left w:val="single" w:sz="4" w:space="0" w:color="auto"/>
              <w:bottom w:val="dotted" w:sz="4" w:space="0" w:color="auto"/>
              <w:right w:val="single" w:sz="4" w:space="0" w:color="auto"/>
            </w:tcBorders>
            <w:hideMark/>
          </w:tcPr>
          <w:p w14:paraId="793AB6D7" w14:textId="77777777" w:rsidR="0046771D" w:rsidRPr="00F31A3D" w:rsidRDefault="0046771D">
            <w:pPr>
              <w:jc w:val="center"/>
              <w:rPr>
                <w:color w:val="FF0000"/>
                <w:sz w:val="16"/>
                <w:szCs w:val="16"/>
              </w:rPr>
            </w:pPr>
            <w:r w:rsidRPr="00F31A3D">
              <w:rPr>
                <w:color w:val="FF0000"/>
                <w:sz w:val="16"/>
                <w:szCs w:val="16"/>
              </w:rPr>
              <w:t>-</w:t>
            </w:r>
          </w:p>
        </w:tc>
      </w:tr>
      <w:tr w:rsidR="001A5D9A" w:rsidRPr="00F31A3D" w14:paraId="3F75850B" w14:textId="77777777" w:rsidTr="0046771D">
        <w:trPr>
          <w:jc w:val="center"/>
        </w:trPr>
        <w:tc>
          <w:tcPr>
            <w:tcW w:w="0" w:type="auto"/>
            <w:vMerge/>
            <w:tcBorders>
              <w:top w:val="single" w:sz="4" w:space="0" w:color="auto"/>
              <w:left w:val="nil"/>
              <w:bottom w:val="single" w:sz="4" w:space="0" w:color="auto"/>
              <w:right w:val="nil"/>
            </w:tcBorders>
            <w:vAlign w:val="center"/>
            <w:hideMark/>
          </w:tcPr>
          <w:p w14:paraId="03A2F723" w14:textId="77777777" w:rsidR="0046771D" w:rsidRPr="00F31A3D" w:rsidRDefault="0046771D">
            <w:pPr>
              <w:rPr>
                <w:b/>
                <w:color w:val="FF0000"/>
                <w:sz w:val="16"/>
                <w:szCs w:val="16"/>
              </w:rPr>
            </w:pPr>
          </w:p>
        </w:tc>
        <w:tc>
          <w:tcPr>
            <w:tcW w:w="2037" w:type="dxa"/>
            <w:tcBorders>
              <w:top w:val="dotted" w:sz="4" w:space="0" w:color="auto"/>
              <w:left w:val="nil"/>
              <w:bottom w:val="single" w:sz="8" w:space="0" w:color="auto"/>
              <w:right w:val="single" w:sz="4" w:space="0" w:color="auto"/>
            </w:tcBorders>
            <w:vAlign w:val="center"/>
            <w:hideMark/>
          </w:tcPr>
          <w:p w14:paraId="1DEF9CA2" w14:textId="77777777" w:rsidR="0046771D" w:rsidRPr="00F31A3D" w:rsidRDefault="001A5D9A">
            <w:pPr>
              <w:rPr>
                <w:b/>
                <w:color w:val="FF0000"/>
                <w:sz w:val="16"/>
                <w:szCs w:val="16"/>
              </w:rPr>
            </w:pPr>
            <w:r w:rsidRPr="00F31A3D">
              <w:rPr>
                <w:b/>
                <w:color w:val="FF0000"/>
                <w:sz w:val="16"/>
                <w:szCs w:val="16"/>
              </w:rPr>
              <w:t>África y resto mu</w:t>
            </w:r>
            <w:r w:rsidR="0046771D" w:rsidRPr="00F31A3D">
              <w:rPr>
                <w:b/>
                <w:color w:val="FF0000"/>
                <w:sz w:val="16"/>
                <w:szCs w:val="16"/>
              </w:rPr>
              <w:t>n</w:t>
            </w:r>
            <w:r w:rsidRPr="00F31A3D">
              <w:rPr>
                <w:b/>
                <w:color w:val="FF0000"/>
                <w:sz w:val="16"/>
                <w:szCs w:val="16"/>
              </w:rPr>
              <w:t>do</w:t>
            </w:r>
          </w:p>
        </w:tc>
        <w:tc>
          <w:tcPr>
            <w:tcW w:w="1153" w:type="dxa"/>
            <w:tcBorders>
              <w:top w:val="dotted" w:sz="4" w:space="0" w:color="auto"/>
              <w:left w:val="single" w:sz="4" w:space="0" w:color="auto"/>
              <w:bottom w:val="single" w:sz="8" w:space="0" w:color="auto"/>
              <w:right w:val="single" w:sz="4" w:space="0" w:color="auto"/>
            </w:tcBorders>
            <w:hideMark/>
          </w:tcPr>
          <w:p w14:paraId="0C58BF0F" w14:textId="77777777" w:rsidR="0046771D" w:rsidRPr="00F31A3D" w:rsidRDefault="0046771D">
            <w:pPr>
              <w:jc w:val="center"/>
              <w:rPr>
                <w:color w:val="FF0000"/>
                <w:sz w:val="16"/>
                <w:szCs w:val="16"/>
              </w:rPr>
            </w:pPr>
            <w:r w:rsidRPr="00F31A3D">
              <w:rPr>
                <w:color w:val="FF0000"/>
                <w:sz w:val="16"/>
                <w:szCs w:val="16"/>
              </w:rPr>
              <w:t>5,6</w:t>
            </w:r>
          </w:p>
        </w:tc>
        <w:tc>
          <w:tcPr>
            <w:tcW w:w="1260" w:type="dxa"/>
            <w:tcBorders>
              <w:top w:val="dotted" w:sz="4" w:space="0" w:color="auto"/>
              <w:left w:val="single" w:sz="4" w:space="0" w:color="auto"/>
              <w:bottom w:val="single" w:sz="8" w:space="0" w:color="auto"/>
              <w:right w:val="single" w:sz="4" w:space="0" w:color="auto"/>
            </w:tcBorders>
            <w:hideMark/>
          </w:tcPr>
          <w:p w14:paraId="43A64B83" w14:textId="77777777" w:rsidR="0046771D" w:rsidRPr="00F31A3D" w:rsidRDefault="0046771D">
            <w:pPr>
              <w:jc w:val="center"/>
              <w:rPr>
                <w:color w:val="FF0000"/>
                <w:sz w:val="16"/>
                <w:szCs w:val="16"/>
              </w:rPr>
            </w:pPr>
            <w:r w:rsidRPr="00F31A3D">
              <w:rPr>
                <w:color w:val="FF0000"/>
                <w:sz w:val="16"/>
                <w:szCs w:val="16"/>
              </w:rPr>
              <w:t>-</w:t>
            </w:r>
          </w:p>
        </w:tc>
        <w:tc>
          <w:tcPr>
            <w:tcW w:w="1260" w:type="dxa"/>
            <w:tcBorders>
              <w:top w:val="dotted" w:sz="4" w:space="0" w:color="auto"/>
              <w:left w:val="single" w:sz="4" w:space="0" w:color="auto"/>
              <w:bottom w:val="single" w:sz="8" w:space="0" w:color="auto"/>
              <w:right w:val="single" w:sz="4" w:space="0" w:color="auto"/>
            </w:tcBorders>
            <w:hideMark/>
          </w:tcPr>
          <w:p w14:paraId="5DABA8BF" w14:textId="77777777" w:rsidR="0046771D" w:rsidRPr="00F31A3D" w:rsidRDefault="0046771D">
            <w:pPr>
              <w:jc w:val="center"/>
              <w:rPr>
                <w:color w:val="FF0000"/>
                <w:sz w:val="16"/>
                <w:szCs w:val="16"/>
              </w:rPr>
            </w:pPr>
            <w:r w:rsidRPr="00F31A3D">
              <w:rPr>
                <w:color w:val="FF0000"/>
                <w:sz w:val="16"/>
                <w:szCs w:val="16"/>
              </w:rPr>
              <w:t xml:space="preserve"> -</w:t>
            </w:r>
          </w:p>
        </w:tc>
        <w:tc>
          <w:tcPr>
            <w:tcW w:w="995" w:type="dxa"/>
            <w:tcBorders>
              <w:top w:val="dotted" w:sz="4" w:space="0" w:color="auto"/>
              <w:left w:val="single" w:sz="4" w:space="0" w:color="auto"/>
              <w:bottom w:val="single" w:sz="8" w:space="0" w:color="auto"/>
              <w:right w:val="single" w:sz="4" w:space="0" w:color="auto"/>
            </w:tcBorders>
            <w:hideMark/>
          </w:tcPr>
          <w:p w14:paraId="1D757E28" w14:textId="77777777" w:rsidR="0046771D" w:rsidRPr="00F31A3D" w:rsidRDefault="0046771D">
            <w:pPr>
              <w:jc w:val="center"/>
              <w:rPr>
                <w:color w:val="FF0000"/>
                <w:sz w:val="16"/>
                <w:szCs w:val="16"/>
              </w:rPr>
            </w:pPr>
            <w:r w:rsidRPr="00F31A3D">
              <w:rPr>
                <w:color w:val="FF0000"/>
                <w:sz w:val="16"/>
                <w:szCs w:val="16"/>
              </w:rPr>
              <w:t>-</w:t>
            </w:r>
          </w:p>
        </w:tc>
      </w:tr>
    </w:tbl>
    <w:p w14:paraId="1A7DDFE6" w14:textId="77777777" w:rsidR="0046771D" w:rsidRPr="00F31A3D" w:rsidRDefault="0046771D" w:rsidP="0046771D">
      <w:pPr>
        <w:ind w:hanging="360"/>
        <w:jc w:val="center"/>
        <w:rPr>
          <w:b/>
          <w:color w:val="FF0000"/>
          <w:sz w:val="16"/>
          <w:szCs w:val="16"/>
        </w:rPr>
      </w:pPr>
    </w:p>
    <w:p w14:paraId="6A03396B" w14:textId="77777777" w:rsidR="0046771D" w:rsidRPr="00F31A3D" w:rsidRDefault="0046771D" w:rsidP="0046771D">
      <w:pPr>
        <w:ind w:hanging="360"/>
        <w:jc w:val="center"/>
        <w:rPr>
          <w:b/>
          <w:color w:val="FF0000"/>
          <w:sz w:val="16"/>
          <w:szCs w:val="16"/>
        </w:rPr>
      </w:pPr>
    </w:p>
    <w:p w14:paraId="18BEA6EC" w14:textId="77777777" w:rsidR="001A5D9A" w:rsidRPr="00F31A3D" w:rsidRDefault="001A5D9A" w:rsidP="001A5D9A">
      <w:pPr>
        <w:ind w:firstLine="900"/>
        <w:rPr>
          <w:b/>
          <w:bCs/>
          <w:smallCaps/>
          <w:color w:val="FF0000"/>
          <w:sz w:val="16"/>
          <w:szCs w:val="16"/>
        </w:rPr>
      </w:pPr>
      <w:r w:rsidRPr="00F31A3D">
        <w:rPr>
          <w:b/>
          <w:bCs/>
          <w:smallCaps/>
          <w:color w:val="FF0000"/>
          <w:sz w:val="16"/>
          <w:szCs w:val="16"/>
        </w:rPr>
        <w:t>TASA DE RENDIMIENTO</w:t>
      </w:r>
    </w:p>
    <w:p w14:paraId="65167889" w14:textId="77777777" w:rsidR="001A5D9A" w:rsidRPr="00F31A3D" w:rsidRDefault="001A5D9A" w:rsidP="001A5D9A">
      <w:pPr>
        <w:ind w:left="-360"/>
        <w:rPr>
          <w:b/>
          <w:bCs/>
          <w:smallCaps/>
          <w:color w:val="FF0000"/>
          <w:sz w:val="16"/>
          <w:szCs w:val="16"/>
        </w:rPr>
      </w:pPr>
    </w:p>
    <w:tbl>
      <w:tblPr>
        <w:tblW w:w="7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2"/>
        <w:gridCol w:w="1290"/>
        <w:gridCol w:w="1290"/>
        <w:gridCol w:w="1093"/>
      </w:tblGrid>
      <w:tr w:rsidR="001A5D9A" w:rsidRPr="00F31A3D" w14:paraId="64B6185F" w14:textId="77777777" w:rsidTr="001A5D9A">
        <w:trPr>
          <w:jc w:val="center"/>
        </w:trPr>
        <w:tc>
          <w:tcPr>
            <w:tcW w:w="3842" w:type="dxa"/>
            <w:tcBorders>
              <w:top w:val="nil"/>
              <w:left w:val="nil"/>
              <w:bottom w:val="single" w:sz="4" w:space="0" w:color="auto"/>
              <w:right w:val="single" w:sz="4" w:space="0" w:color="auto"/>
            </w:tcBorders>
            <w:hideMark/>
          </w:tcPr>
          <w:p w14:paraId="2A1B0094" w14:textId="77777777" w:rsidR="001A5D9A" w:rsidRPr="00F31A3D" w:rsidRDefault="001A5D9A">
            <w:pPr>
              <w:jc w:val="right"/>
              <w:rPr>
                <w:color w:val="FF0000"/>
                <w:sz w:val="16"/>
                <w:szCs w:val="16"/>
              </w:rPr>
            </w:pPr>
            <w:r w:rsidRPr="00F31A3D">
              <w:rPr>
                <w:color w:val="FF0000"/>
                <w:sz w:val="16"/>
                <w:szCs w:val="16"/>
              </w:rPr>
              <w:t>Cohorte de acceso</w:t>
            </w:r>
          </w:p>
        </w:tc>
        <w:tc>
          <w:tcPr>
            <w:tcW w:w="1290" w:type="dxa"/>
            <w:tcBorders>
              <w:top w:val="nil"/>
              <w:left w:val="single" w:sz="4" w:space="0" w:color="auto"/>
              <w:bottom w:val="single" w:sz="4" w:space="0" w:color="auto"/>
              <w:right w:val="single" w:sz="4" w:space="0" w:color="auto"/>
            </w:tcBorders>
            <w:hideMark/>
          </w:tcPr>
          <w:p w14:paraId="68F1FB50" w14:textId="77777777" w:rsidR="001A5D9A" w:rsidRPr="00F31A3D" w:rsidRDefault="001A5D9A">
            <w:pPr>
              <w:jc w:val="center"/>
              <w:rPr>
                <w:b/>
                <w:bCs/>
                <w:smallCaps/>
                <w:color w:val="FF0000"/>
                <w:sz w:val="16"/>
                <w:szCs w:val="16"/>
              </w:rPr>
            </w:pPr>
            <w:r w:rsidRPr="00F31A3D">
              <w:rPr>
                <w:b/>
                <w:bCs/>
                <w:smallCaps/>
                <w:color w:val="FF0000"/>
                <w:sz w:val="16"/>
                <w:szCs w:val="16"/>
              </w:rPr>
              <w:t>2011-12</w:t>
            </w:r>
          </w:p>
        </w:tc>
        <w:tc>
          <w:tcPr>
            <w:tcW w:w="1290" w:type="dxa"/>
            <w:tcBorders>
              <w:top w:val="nil"/>
              <w:left w:val="single" w:sz="4" w:space="0" w:color="auto"/>
              <w:bottom w:val="single" w:sz="4" w:space="0" w:color="auto"/>
              <w:right w:val="single" w:sz="4" w:space="0" w:color="auto"/>
            </w:tcBorders>
            <w:vAlign w:val="center"/>
            <w:hideMark/>
          </w:tcPr>
          <w:p w14:paraId="26432C31" w14:textId="77777777" w:rsidR="001A5D9A" w:rsidRPr="00F31A3D" w:rsidRDefault="001A5D9A">
            <w:pPr>
              <w:jc w:val="center"/>
              <w:rPr>
                <w:b/>
                <w:bCs/>
                <w:smallCaps/>
                <w:color w:val="FF0000"/>
                <w:sz w:val="16"/>
                <w:szCs w:val="16"/>
              </w:rPr>
            </w:pPr>
            <w:r w:rsidRPr="00F31A3D">
              <w:rPr>
                <w:b/>
                <w:bCs/>
                <w:smallCaps/>
                <w:color w:val="FF0000"/>
                <w:sz w:val="16"/>
                <w:szCs w:val="16"/>
              </w:rPr>
              <w:t>2012-13</w:t>
            </w:r>
          </w:p>
        </w:tc>
        <w:tc>
          <w:tcPr>
            <w:tcW w:w="1093" w:type="dxa"/>
            <w:tcBorders>
              <w:top w:val="nil"/>
              <w:left w:val="single" w:sz="4" w:space="0" w:color="auto"/>
              <w:bottom w:val="single" w:sz="4" w:space="0" w:color="auto"/>
              <w:right w:val="single" w:sz="4" w:space="0" w:color="auto"/>
            </w:tcBorders>
            <w:vAlign w:val="center"/>
            <w:hideMark/>
          </w:tcPr>
          <w:p w14:paraId="7A031E80" w14:textId="77777777" w:rsidR="001A5D9A" w:rsidRPr="00F31A3D" w:rsidRDefault="001A5D9A">
            <w:pPr>
              <w:jc w:val="center"/>
              <w:rPr>
                <w:b/>
                <w:bCs/>
                <w:smallCaps/>
                <w:color w:val="FF0000"/>
                <w:sz w:val="16"/>
                <w:szCs w:val="16"/>
              </w:rPr>
            </w:pPr>
            <w:r w:rsidRPr="00F31A3D">
              <w:rPr>
                <w:b/>
                <w:bCs/>
                <w:smallCaps/>
                <w:color w:val="FF0000"/>
                <w:sz w:val="16"/>
                <w:szCs w:val="16"/>
              </w:rPr>
              <w:t>2013-14</w:t>
            </w:r>
          </w:p>
        </w:tc>
      </w:tr>
      <w:tr w:rsidR="001A5D9A" w:rsidRPr="00F31A3D" w14:paraId="730C1E0F" w14:textId="77777777" w:rsidTr="001A5D9A">
        <w:trPr>
          <w:trHeight w:val="240"/>
          <w:jc w:val="center"/>
        </w:trPr>
        <w:tc>
          <w:tcPr>
            <w:tcW w:w="3842" w:type="dxa"/>
            <w:tcBorders>
              <w:top w:val="single" w:sz="4" w:space="0" w:color="auto"/>
              <w:left w:val="nil"/>
              <w:bottom w:val="single" w:sz="4" w:space="0" w:color="auto"/>
              <w:right w:val="single" w:sz="4" w:space="0" w:color="auto"/>
            </w:tcBorders>
            <w:vAlign w:val="center"/>
            <w:hideMark/>
          </w:tcPr>
          <w:p w14:paraId="38D1E8BA" w14:textId="77777777" w:rsidR="001A5D9A" w:rsidRPr="00F31A3D" w:rsidRDefault="001A5D9A">
            <w:pPr>
              <w:rPr>
                <w:color w:val="FF0000"/>
                <w:sz w:val="16"/>
                <w:szCs w:val="16"/>
              </w:rPr>
            </w:pPr>
            <w:r w:rsidRPr="00F31A3D">
              <w:rPr>
                <w:color w:val="FF0000"/>
                <w:sz w:val="16"/>
                <w:szCs w:val="16"/>
              </w:rPr>
              <w:t>Créditos matriculados</w:t>
            </w:r>
          </w:p>
        </w:tc>
        <w:tc>
          <w:tcPr>
            <w:tcW w:w="1290" w:type="dxa"/>
            <w:tcBorders>
              <w:top w:val="single" w:sz="4" w:space="0" w:color="auto"/>
              <w:left w:val="single" w:sz="4" w:space="0" w:color="auto"/>
              <w:bottom w:val="single" w:sz="4" w:space="0" w:color="auto"/>
              <w:right w:val="single" w:sz="4" w:space="0" w:color="auto"/>
            </w:tcBorders>
            <w:hideMark/>
          </w:tcPr>
          <w:p w14:paraId="67D9F6D8" w14:textId="77777777" w:rsidR="001A5D9A" w:rsidRPr="00F31A3D" w:rsidRDefault="001A5D9A">
            <w:pPr>
              <w:jc w:val="center"/>
              <w:rPr>
                <w:color w:val="FF0000"/>
                <w:sz w:val="16"/>
                <w:szCs w:val="16"/>
              </w:rPr>
            </w:pPr>
            <w:r w:rsidRPr="00F31A3D">
              <w:rPr>
                <w:color w:val="FF0000"/>
                <w:sz w:val="16"/>
                <w:szCs w:val="16"/>
              </w:rPr>
              <w:t>971</w:t>
            </w:r>
          </w:p>
        </w:tc>
        <w:tc>
          <w:tcPr>
            <w:tcW w:w="1290" w:type="dxa"/>
            <w:tcBorders>
              <w:top w:val="single" w:sz="4" w:space="0" w:color="auto"/>
              <w:left w:val="single" w:sz="4" w:space="0" w:color="auto"/>
              <w:bottom w:val="single" w:sz="4" w:space="0" w:color="auto"/>
              <w:right w:val="single" w:sz="4" w:space="0" w:color="auto"/>
            </w:tcBorders>
            <w:vAlign w:val="center"/>
            <w:hideMark/>
          </w:tcPr>
          <w:p w14:paraId="2FDF9D0D" w14:textId="77777777" w:rsidR="001A5D9A" w:rsidRPr="00F31A3D" w:rsidRDefault="001A5D9A">
            <w:pPr>
              <w:jc w:val="center"/>
              <w:rPr>
                <w:color w:val="FF0000"/>
                <w:sz w:val="16"/>
                <w:szCs w:val="16"/>
              </w:rPr>
            </w:pPr>
            <w:r w:rsidRPr="00F31A3D">
              <w:rPr>
                <w:color w:val="FF0000"/>
                <w:sz w:val="16"/>
                <w:szCs w:val="16"/>
              </w:rPr>
              <w:t>1.522</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098DABC" w14:textId="77777777" w:rsidR="001A5D9A" w:rsidRPr="00F31A3D" w:rsidRDefault="001A5D9A">
            <w:pPr>
              <w:jc w:val="center"/>
              <w:rPr>
                <w:color w:val="FF0000"/>
                <w:sz w:val="16"/>
                <w:szCs w:val="16"/>
              </w:rPr>
            </w:pPr>
            <w:r w:rsidRPr="00F31A3D">
              <w:rPr>
                <w:color w:val="FF0000"/>
                <w:sz w:val="16"/>
                <w:szCs w:val="16"/>
              </w:rPr>
              <w:t>1.330</w:t>
            </w:r>
          </w:p>
        </w:tc>
      </w:tr>
      <w:tr w:rsidR="001A5D9A" w:rsidRPr="00F31A3D" w14:paraId="7F454E5E" w14:textId="77777777" w:rsidTr="001A5D9A">
        <w:trPr>
          <w:trHeight w:val="240"/>
          <w:jc w:val="center"/>
        </w:trPr>
        <w:tc>
          <w:tcPr>
            <w:tcW w:w="3842" w:type="dxa"/>
            <w:tcBorders>
              <w:top w:val="single" w:sz="4" w:space="0" w:color="auto"/>
              <w:left w:val="nil"/>
              <w:bottom w:val="single" w:sz="4" w:space="0" w:color="auto"/>
              <w:right w:val="single" w:sz="4" w:space="0" w:color="auto"/>
            </w:tcBorders>
            <w:vAlign w:val="center"/>
            <w:hideMark/>
          </w:tcPr>
          <w:p w14:paraId="32EA1565" w14:textId="77777777" w:rsidR="001A5D9A" w:rsidRPr="00F31A3D" w:rsidRDefault="001A5D9A">
            <w:pPr>
              <w:rPr>
                <w:color w:val="FF0000"/>
                <w:sz w:val="16"/>
                <w:szCs w:val="16"/>
              </w:rPr>
            </w:pPr>
            <w:r w:rsidRPr="00F31A3D">
              <w:rPr>
                <w:color w:val="FF0000"/>
                <w:sz w:val="16"/>
                <w:szCs w:val="16"/>
              </w:rPr>
              <w:t>Créditos superados</w:t>
            </w:r>
          </w:p>
        </w:tc>
        <w:tc>
          <w:tcPr>
            <w:tcW w:w="1290" w:type="dxa"/>
            <w:tcBorders>
              <w:top w:val="single" w:sz="4" w:space="0" w:color="auto"/>
              <w:left w:val="single" w:sz="4" w:space="0" w:color="auto"/>
              <w:bottom w:val="single" w:sz="4" w:space="0" w:color="auto"/>
              <w:right w:val="single" w:sz="4" w:space="0" w:color="auto"/>
            </w:tcBorders>
            <w:hideMark/>
          </w:tcPr>
          <w:p w14:paraId="5943858D" w14:textId="77777777" w:rsidR="001A5D9A" w:rsidRPr="00F31A3D" w:rsidRDefault="001A5D9A">
            <w:pPr>
              <w:jc w:val="center"/>
              <w:rPr>
                <w:color w:val="FF0000"/>
                <w:sz w:val="16"/>
                <w:szCs w:val="16"/>
              </w:rPr>
            </w:pPr>
            <w:r w:rsidRPr="00F31A3D">
              <w:rPr>
                <w:color w:val="FF0000"/>
                <w:sz w:val="16"/>
                <w:szCs w:val="16"/>
              </w:rPr>
              <w:t>773</w:t>
            </w:r>
          </w:p>
        </w:tc>
        <w:tc>
          <w:tcPr>
            <w:tcW w:w="1290" w:type="dxa"/>
            <w:tcBorders>
              <w:top w:val="single" w:sz="4" w:space="0" w:color="auto"/>
              <w:left w:val="single" w:sz="4" w:space="0" w:color="auto"/>
              <w:bottom w:val="single" w:sz="4" w:space="0" w:color="auto"/>
              <w:right w:val="single" w:sz="4" w:space="0" w:color="auto"/>
            </w:tcBorders>
            <w:vAlign w:val="center"/>
            <w:hideMark/>
          </w:tcPr>
          <w:p w14:paraId="0E676577" w14:textId="77777777" w:rsidR="001A5D9A" w:rsidRPr="00F31A3D" w:rsidRDefault="001A5D9A">
            <w:pPr>
              <w:jc w:val="center"/>
              <w:rPr>
                <w:color w:val="FF0000"/>
                <w:sz w:val="16"/>
                <w:szCs w:val="16"/>
              </w:rPr>
            </w:pPr>
            <w:r w:rsidRPr="00F31A3D">
              <w:rPr>
                <w:color w:val="FF0000"/>
                <w:sz w:val="16"/>
                <w:szCs w:val="16"/>
              </w:rPr>
              <w:t>1.465</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FAC47A5" w14:textId="77777777" w:rsidR="001A5D9A" w:rsidRPr="00F31A3D" w:rsidRDefault="001A5D9A">
            <w:pPr>
              <w:jc w:val="center"/>
              <w:rPr>
                <w:color w:val="FF0000"/>
                <w:sz w:val="16"/>
                <w:szCs w:val="16"/>
              </w:rPr>
            </w:pPr>
            <w:r w:rsidRPr="00F31A3D">
              <w:rPr>
                <w:color w:val="FF0000"/>
                <w:sz w:val="16"/>
                <w:szCs w:val="16"/>
              </w:rPr>
              <w:t>1.295</w:t>
            </w:r>
          </w:p>
        </w:tc>
      </w:tr>
      <w:tr w:rsidR="001A5D9A" w:rsidRPr="00F31A3D" w14:paraId="50643F52" w14:textId="77777777" w:rsidTr="001A5D9A">
        <w:trPr>
          <w:jc w:val="center"/>
        </w:trPr>
        <w:tc>
          <w:tcPr>
            <w:tcW w:w="3842" w:type="dxa"/>
            <w:tcBorders>
              <w:top w:val="single" w:sz="4" w:space="0" w:color="auto"/>
              <w:left w:val="nil"/>
              <w:bottom w:val="single" w:sz="4" w:space="0" w:color="auto"/>
              <w:right w:val="single" w:sz="4" w:space="0" w:color="auto"/>
            </w:tcBorders>
            <w:shd w:val="clear" w:color="auto" w:fill="C0C0C0"/>
            <w:hideMark/>
          </w:tcPr>
          <w:p w14:paraId="20DC6CA7" w14:textId="77777777" w:rsidR="001A5D9A" w:rsidRPr="00F31A3D" w:rsidRDefault="001A5D9A">
            <w:pPr>
              <w:rPr>
                <w:b/>
                <w:color w:val="FF0000"/>
                <w:sz w:val="16"/>
                <w:szCs w:val="16"/>
              </w:rPr>
            </w:pPr>
            <w:r w:rsidRPr="00F31A3D">
              <w:rPr>
                <w:b/>
                <w:color w:val="FF0000"/>
                <w:sz w:val="16"/>
                <w:szCs w:val="16"/>
              </w:rPr>
              <w:t xml:space="preserve">Tasa de rendimiento </w:t>
            </w:r>
          </w:p>
          <w:p w14:paraId="434109ED" w14:textId="77777777" w:rsidR="001A5D9A" w:rsidRPr="00F31A3D" w:rsidRDefault="001A5D9A">
            <w:pPr>
              <w:rPr>
                <w:b/>
                <w:bCs/>
                <w:smallCaps/>
                <w:color w:val="FF0000"/>
                <w:sz w:val="16"/>
                <w:szCs w:val="16"/>
              </w:rPr>
            </w:pPr>
            <w:r w:rsidRPr="00F31A3D">
              <w:rPr>
                <w:bCs/>
                <w:smallCaps/>
                <w:color w:val="FF0000"/>
                <w:sz w:val="16"/>
                <w:szCs w:val="16"/>
              </w:rPr>
              <w:t>(c</w:t>
            </w:r>
            <w:r w:rsidRPr="00F31A3D">
              <w:rPr>
                <w:color w:val="FF0000"/>
                <w:sz w:val="16"/>
                <w:szCs w:val="16"/>
              </w:rPr>
              <w:t>réditos superados / créditos matriculados)</w:t>
            </w:r>
          </w:p>
        </w:tc>
        <w:tc>
          <w:tcPr>
            <w:tcW w:w="129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12698F9" w14:textId="77777777" w:rsidR="001A5D9A" w:rsidRPr="00F31A3D" w:rsidRDefault="001A5D9A">
            <w:pPr>
              <w:jc w:val="center"/>
              <w:rPr>
                <w:b/>
                <w:color w:val="FF0000"/>
                <w:sz w:val="16"/>
                <w:szCs w:val="16"/>
              </w:rPr>
            </w:pPr>
            <w:r w:rsidRPr="00F31A3D">
              <w:rPr>
                <w:b/>
                <w:color w:val="FF0000"/>
                <w:sz w:val="16"/>
                <w:szCs w:val="16"/>
              </w:rPr>
              <w:t>79,61</w:t>
            </w:r>
          </w:p>
        </w:tc>
        <w:tc>
          <w:tcPr>
            <w:tcW w:w="129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0C75410" w14:textId="77777777" w:rsidR="001A5D9A" w:rsidRPr="00F31A3D" w:rsidRDefault="001A5D9A">
            <w:pPr>
              <w:jc w:val="center"/>
              <w:rPr>
                <w:b/>
                <w:color w:val="FF0000"/>
                <w:sz w:val="16"/>
                <w:szCs w:val="16"/>
              </w:rPr>
            </w:pPr>
            <w:r w:rsidRPr="00F31A3D">
              <w:rPr>
                <w:b/>
                <w:color w:val="FF0000"/>
                <w:sz w:val="16"/>
                <w:szCs w:val="16"/>
              </w:rPr>
              <w:t>96,25</w:t>
            </w:r>
          </w:p>
        </w:tc>
        <w:tc>
          <w:tcPr>
            <w:tcW w:w="109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9F0A7DA" w14:textId="77777777" w:rsidR="001A5D9A" w:rsidRPr="00F31A3D" w:rsidRDefault="001A5D9A">
            <w:pPr>
              <w:jc w:val="center"/>
              <w:rPr>
                <w:b/>
                <w:color w:val="FF0000"/>
                <w:sz w:val="16"/>
                <w:szCs w:val="16"/>
              </w:rPr>
            </w:pPr>
            <w:r w:rsidRPr="00F31A3D">
              <w:rPr>
                <w:b/>
                <w:color w:val="FF0000"/>
                <w:sz w:val="16"/>
                <w:szCs w:val="16"/>
              </w:rPr>
              <w:t>97,36</w:t>
            </w:r>
          </w:p>
        </w:tc>
      </w:tr>
    </w:tbl>
    <w:p w14:paraId="30DE008F" w14:textId="77777777" w:rsidR="001A5D9A" w:rsidRPr="00F31A3D" w:rsidRDefault="001A5D9A" w:rsidP="001A5D9A">
      <w:pPr>
        <w:ind w:left="-360"/>
        <w:rPr>
          <w:color w:val="FF0000"/>
          <w:sz w:val="16"/>
          <w:szCs w:val="16"/>
        </w:rPr>
      </w:pPr>
    </w:p>
    <w:p w14:paraId="4FC84AA3" w14:textId="77777777" w:rsidR="001A5D9A" w:rsidRPr="00F31A3D" w:rsidRDefault="001A5D9A" w:rsidP="001A5D9A">
      <w:pPr>
        <w:ind w:left="-360"/>
        <w:rPr>
          <w:color w:val="FF0000"/>
          <w:sz w:val="16"/>
          <w:szCs w:val="16"/>
        </w:rPr>
      </w:pPr>
    </w:p>
    <w:p w14:paraId="51E41D24" w14:textId="77777777" w:rsidR="001A5D9A" w:rsidRPr="00F31A3D" w:rsidRDefault="001A5D9A" w:rsidP="001A5D9A">
      <w:pPr>
        <w:ind w:left="-360"/>
        <w:rPr>
          <w:color w:val="FF0000"/>
          <w:sz w:val="16"/>
          <w:szCs w:val="16"/>
        </w:rPr>
      </w:pPr>
    </w:p>
    <w:p w14:paraId="373EC452" w14:textId="77777777" w:rsidR="001A5D9A" w:rsidRPr="00F31A3D" w:rsidRDefault="001A5D9A" w:rsidP="001A5D9A">
      <w:pPr>
        <w:ind w:left="-360"/>
        <w:rPr>
          <w:b/>
          <w:bCs/>
          <w:smallCaps/>
          <w:color w:val="FF0000"/>
          <w:sz w:val="16"/>
          <w:szCs w:val="16"/>
        </w:rPr>
      </w:pPr>
      <w:r w:rsidRPr="00F31A3D">
        <w:rPr>
          <w:b/>
          <w:bCs/>
          <w:smallCaps/>
          <w:color w:val="FF0000"/>
          <w:sz w:val="16"/>
          <w:szCs w:val="16"/>
        </w:rPr>
        <w:t xml:space="preserve">    </w:t>
      </w:r>
    </w:p>
    <w:p w14:paraId="7DFE5A3F" w14:textId="77777777" w:rsidR="001A5D9A" w:rsidRPr="00F31A3D" w:rsidRDefault="001A5D9A" w:rsidP="001A5D9A">
      <w:pPr>
        <w:ind w:firstLine="900"/>
        <w:rPr>
          <w:b/>
          <w:bCs/>
          <w:smallCaps/>
          <w:color w:val="FF0000"/>
          <w:sz w:val="16"/>
          <w:szCs w:val="16"/>
        </w:rPr>
      </w:pPr>
      <w:r w:rsidRPr="00F31A3D">
        <w:rPr>
          <w:b/>
          <w:bCs/>
          <w:smallCaps/>
          <w:color w:val="FF0000"/>
          <w:sz w:val="16"/>
          <w:szCs w:val="16"/>
        </w:rPr>
        <w:t>GRADUACIÓN Y TASA DE</w:t>
      </w:r>
      <w:r w:rsidRPr="00F31A3D">
        <w:rPr>
          <w:color w:val="FF0000"/>
          <w:sz w:val="16"/>
          <w:szCs w:val="16"/>
        </w:rPr>
        <w:t xml:space="preserve"> </w:t>
      </w:r>
      <w:r w:rsidRPr="00F31A3D">
        <w:rPr>
          <w:b/>
          <w:bCs/>
          <w:smallCaps/>
          <w:color w:val="FF0000"/>
          <w:sz w:val="16"/>
          <w:szCs w:val="16"/>
        </w:rPr>
        <w:t>GRADUACIÓN</w:t>
      </w:r>
    </w:p>
    <w:p w14:paraId="21D928A3" w14:textId="77777777" w:rsidR="001A5D9A" w:rsidRPr="00F31A3D" w:rsidRDefault="001A5D9A" w:rsidP="001A5D9A">
      <w:pPr>
        <w:ind w:left="-360"/>
        <w:rPr>
          <w:color w:val="FF0000"/>
          <w:sz w:val="16"/>
          <w:szCs w:val="16"/>
        </w:rPr>
      </w:pPr>
      <w:r w:rsidRPr="00F31A3D">
        <w:rPr>
          <w:color w:val="FF0000"/>
          <w:sz w:val="16"/>
          <w:szCs w:val="16"/>
        </w:rPr>
        <w:t xml:space="preserve">     </w:t>
      </w:r>
    </w:p>
    <w:tbl>
      <w:tblPr>
        <w:tblW w:w="7469" w:type="dxa"/>
        <w:jc w:val="center"/>
        <w:tblBorders>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704"/>
        <w:gridCol w:w="1305"/>
        <w:gridCol w:w="1305"/>
        <w:gridCol w:w="1155"/>
      </w:tblGrid>
      <w:tr w:rsidR="001A5D9A" w:rsidRPr="00F31A3D" w14:paraId="4DF883BE" w14:textId="77777777" w:rsidTr="001A5D9A">
        <w:trPr>
          <w:jc w:val="center"/>
        </w:trPr>
        <w:tc>
          <w:tcPr>
            <w:tcW w:w="3704" w:type="dxa"/>
            <w:tcBorders>
              <w:top w:val="nil"/>
              <w:left w:val="nil"/>
              <w:bottom w:val="single" w:sz="4" w:space="0" w:color="auto"/>
              <w:right w:val="single" w:sz="4" w:space="0" w:color="auto"/>
            </w:tcBorders>
            <w:shd w:val="clear" w:color="auto" w:fill="FFFFFF"/>
            <w:hideMark/>
          </w:tcPr>
          <w:p w14:paraId="22F8B189" w14:textId="77777777" w:rsidR="001A5D9A" w:rsidRPr="00F31A3D" w:rsidRDefault="001A5D9A">
            <w:pPr>
              <w:jc w:val="right"/>
              <w:rPr>
                <w:b/>
                <w:color w:val="FF0000"/>
                <w:sz w:val="16"/>
                <w:szCs w:val="16"/>
              </w:rPr>
            </w:pPr>
            <w:r w:rsidRPr="00F31A3D">
              <w:rPr>
                <w:color w:val="FF0000"/>
                <w:sz w:val="16"/>
                <w:szCs w:val="16"/>
              </w:rPr>
              <w:t>Cohorte de acceso</w:t>
            </w:r>
          </w:p>
        </w:tc>
        <w:tc>
          <w:tcPr>
            <w:tcW w:w="1305" w:type="dxa"/>
            <w:tcBorders>
              <w:top w:val="nil"/>
              <w:left w:val="single" w:sz="4" w:space="0" w:color="auto"/>
              <w:bottom w:val="single" w:sz="4" w:space="0" w:color="auto"/>
              <w:right w:val="single" w:sz="4" w:space="0" w:color="auto"/>
            </w:tcBorders>
            <w:shd w:val="clear" w:color="auto" w:fill="FFFFFF"/>
            <w:vAlign w:val="center"/>
            <w:hideMark/>
          </w:tcPr>
          <w:p w14:paraId="39BF90B6" w14:textId="77777777" w:rsidR="001A5D9A" w:rsidRPr="00F31A3D" w:rsidRDefault="001A5D9A">
            <w:pPr>
              <w:jc w:val="center"/>
              <w:rPr>
                <w:b/>
                <w:color w:val="FF0000"/>
                <w:sz w:val="16"/>
                <w:szCs w:val="16"/>
              </w:rPr>
            </w:pPr>
            <w:r w:rsidRPr="00F31A3D">
              <w:rPr>
                <w:b/>
                <w:bCs/>
                <w:smallCaps/>
                <w:color w:val="FF0000"/>
                <w:sz w:val="16"/>
                <w:szCs w:val="16"/>
              </w:rPr>
              <w:t>2011-12</w:t>
            </w:r>
          </w:p>
        </w:tc>
        <w:tc>
          <w:tcPr>
            <w:tcW w:w="1305" w:type="dxa"/>
            <w:tcBorders>
              <w:top w:val="nil"/>
              <w:left w:val="single" w:sz="4" w:space="0" w:color="auto"/>
              <w:bottom w:val="single" w:sz="4" w:space="0" w:color="auto"/>
              <w:right w:val="single" w:sz="4" w:space="0" w:color="auto"/>
            </w:tcBorders>
            <w:shd w:val="clear" w:color="auto" w:fill="FFFFFF"/>
            <w:vAlign w:val="center"/>
            <w:hideMark/>
          </w:tcPr>
          <w:p w14:paraId="051F7BF3" w14:textId="77777777" w:rsidR="001A5D9A" w:rsidRPr="00F31A3D" w:rsidRDefault="001A5D9A">
            <w:pPr>
              <w:jc w:val="center"/>
              <w:rPr>
                <w:b/>
                <w:bCs/>
                <w:smallCaps/>
                <w:color w:val="FF0000"/>
                <w:sz w:val="16"/>
                <w:szCs w:val="16"/>
              </w:rPr>
            </w:pPr>
            <w:r w:rsidRPr="00F31A3D">
              <w:rPr>
                <w:b/>
                <w:bCs/>
                <w:smallCaps/>
                <w:color w:val="FF0000"/>
                <w:sz w:val="16"/>
                <w:szCs w:val="16"/>
              </w:rPr>
              <w:t>2012-13</w:t>
            </w:r>
          </w:p>
        </w:tc>
        <w:tc>
          <w:tcPr>
            <w:tcW w:w="1155" w:type="dxa"/>
            <w:tcBorders>
              <w:top w:val="nil"/>
              <w:left w:val="single" w:sz="4" w:space="0" w:color="auto"/>
              <w:bottom w:val="single" w:sz="4" w:space="0" w:color="auto"/>
              <w:right w:val="single" w:sz="4" w:space="0" w:color="auto"/>
            </w:tcBorders>
            <w:shd w:val="clear" w:color="auto" w:fill="FFFFFF"/>
            <w:vAlign w:val="center"/>
            <w:hideMark/>
          </w:tcPr>
          <w:p w14:paraId="23E2C6FC" w14:textId="77777777" w:rsidR="001A5D9A" w:rsidRPr="00F31A3D" w:rsidRDefault="001A5D9A">
            <w:pPr>
              <w:jc w:val="center"/>
              <w:rPr>
                <w:b/>
                <w:bCs/>
                <w:smallCaps/>
                <w:color w:val="FF0000"/>
                <w:sz w:val="16"/>
                <w:szCs w:val="16"/>
              </w:rPr>
            </w:pPr>
            <w:r w:rsidRPr="00F31A3D">
              <w:rPr>
                <w:b/>
                <w:bCs/>
                <w:smallCaps/>
                <w:color w:val="FF0000"/>
                <w:sz w:val="16"/>
                <w:szCs w:val="16"/>
              </w:rPr>
              <w:t>2013-14</w:t>
            </w:r>
          </w:p>
        </w:tc>
      </w:tr>
      <w:tr w:rsidR="001A5D9A" w:rsidRPr="00F31A3D" w14:paraId="1A5D0B34" w14:textId="77777777" w:rsidTr="001A5D9A">
        <w:trPr>
          <w:trHeight w:val="285"/>
          <w:jc w:val="center"/>
        </w:trPr>
        <w:tc>
          <w:tcPr>
            <w:tcW w:w="3704" w:type="dxa"/>
            <w:tcBorders>
              <w:top w:val="single" w:sz="4" w:space="0" w:color="auto"/>
              <w:left w:val="nil"/>
              <w:bottom w:val="single" w:sz="4" w:space="0" w:color="auto"/>
              <w:right w:val="single" w:sz="4" w:space="0" w:color="auto"/>
            </w:tcBorders>
            <w:shd w:val="clear" w:color="auto" w:fill="FFFFFF"/>
            <w:vAlign w:val="center"/>
            <w:hideMark/>
          </w:tcPr>
          <w:p w14:paraId="51E2F3D4" w14:textId="77777777" w:rsidR="001A5D9A" w:rsidRPr="00F31A3D" w:rsidRDefault="001A5D9A">
            <w:pPr>
              <w:rPr>
                <w:color w:val="FF0000"/>
                <w:sz w:val="16"/>
                <w:szCs w:val="16"/>
              </w:rPr>
            </w:pPr>
            <w:r w:rsidRPr="00F31A3D">
              <w:rPr>
                <w:color w:val="FF0000"/>
                <w:sz w:val="16"/>
                <w:szCs w:val="16"/>
              </w:rPr>
              <w:t>Matriculados</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B0E3C3" w14:textId="77777777" w:rsidR="001A5D9A" w:rsidRPr="00F31A3D" w:rsidRDefault="001A5D9A">
            <w:pPr>
              <w:jc w:val="center"/>
              <w:rPr>
                <w:color w:val="FF0000"/>
                <w:sz w:val="16"/>
                <w:szCs w:val="16"/>
              </w:rPr>
            </w:pPr>
            <w:r w:rsidRPr="00F31A3D">
              <w:rPr>
                <w:color w:val="FF0000"/>
                <w:sz w:val="16"/>
                <w:szCs w:val="16"/>
              </w:rPr>
              <w:t>18</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1E57DA" w14:textId="77777777" w:rsidR="001A5D9A" w:rsidRPr="00F31A3D" w:rsidRDefault="001A5D9A">
            <w:pPr>
              <w:jc w:val="center"/>
              <w:rPr>
                <w:color w:val="FF0000"/>
                <w:sz w:val="16"/>
                <w:szCs w:val="16"/>
              </w:rPr>
            </w:pPr>
            <w:r w:rsidRPr="00F31A3D">
              <w:rPr>
                <w:color w:val="FF0000"/>
                <w:sz w:val="16"/>
                <w:szCs w:val="16"/>
              </w:rPr>
              <w:t>24</w:t>
            </w:r>
          </w:p>
        </w:tc>
        <w:tc>
          <w:tcPr>
            <w:tcW w:w="1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1D1FE3" w14:textId="77777777" w:rsidR="001A5D9A" w:rsidRPr="00F31A3D" w:rsidRDefault="001A5D9A">
            <w:pPr>
              <w:jc w:val="center"/>
              <w:rPr>
                <w:color w:val="FF0000"/>
                <w:sz w:val="16"/>
                <w:szCs w:val="16"/>
              </w:rPr>
            </w:pPr>
            <w:r w:rsidRPr="00F31A3D">
              <w:rPr>
                <w:color w:val="FF0000"/>
                <w:sz w:val="16"/>
                <w:szCs w:val="16"/>
              </w:rPr>
              <w:t>24</w:t>
            </w:r>
          </w:p>
        </w:tc>
      </w:tr>
      <w:tr w:rsidR="001A5D9A" w:rsidRPr="00F31A3D" w14:paraId="09C2CC9A" w14:textId="77777777" w:rsidTr="001A5D9A">
        <w:trPr>
          <w:trHeight w:val="285"/>
          <w:jc w:val="center"/>
        </w:trPr>
        <w:tc>
          <w:tcPr>
            <w:tcW w:w="3704" w:type="dxa"/>
            <w:tcBorders>
              <w:top w:val="single" w:sz="4" w:space="0" w:color="auto"/>
              <w:left w:val="nil"/>
              <w:bottom w:val="single" w:sz="4" w:space="0" w:color="auto"/>
              <w:right w:val="single" w:sz="4" w:space="0" w:color="auto"/>
            </w:tcBorders>
            <w:shd w:val="clear" w:color="auto" w:fill="FFFFFF"/>
            <w:vAlign w:val="center"/>
            <w:hideMark/>
          </w:tcPr>
          <w:p w14:paraId="7E838528" w14:textId="77777777" w:rsidR="001A5D9A" w:rsidRPr="00F31A3D" w:rsidRDefault="001A5D9A">
            <w:pPr>
              <w:rPr>
                <w:color w:val="FF0000"/>
                <w:sz w:val="16"/>
                <w:szCs w:val="16"/>
              </w:rPr>
            </w:pPr>
            <w:r w:rsidRPr="00F31A3D">
              <w:rPr>
                <w:color w:val="FF0000"/>
                <w:sz w:val="16"/>
                <w:szCs w:val="16"/>
              </w:rPr>
              <w:t>Graduados en t</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984360" w14:textId="77777777" w:rsidR="001A5D9A" w:rsidRPr="00F31A3D" w:rsidRDefault="001A5D9A">
            <w:pPr>
              <w:jc w:val="center"/>
              <w:rPr>
                <w:color w:val="FF0000"/>
                <w:sz w:val="16"/>
                <w:szCs w:val="16"/>
              </w:rPr>
            </w:pPr>
            <w:r w:rsidRPr="00F31A3D">
              <w:rPr>
                <w:color w:val="FF0000"/>
                <w:sz w:val="16"/>
                <w:szCs w:val="16"/>
              </w:rPr>
              <w:t>12</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5D6675" w14:textId="77777777" w:rsidR="001A5D9A" w:rsidRPr="00F31A3D" w:rsidRDefault="001A5D9A">
            <w:pPr>
              <w:jc w:val="center"/>
              <w:rPr>
                <w:color w:val="FF0000"/>
                <w:sz w:val="16"/>
                <w:szCs w:val="16"/>
              </w:rPr>
            </w:pPr>
            <w:r w:rsidRPr="00F31A3D">
              <w:rPr>
                <w:color w:val="FF0000"/>
                <w:sz w:val="16"/>
                <w:szCs w:val="16"/>
              </w:rPr>
              <w:t>21</w:t>
            </w:r>
          </w:p>
        </w:tc>
        <w:tc>
          <w:tcPr>
            <w:tcW w:w="11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307345" w14:textId="77777777" w:rsidR="001A5D9A" w:rsidRPr="00F31A3D" w:rsidRDefault="001A5D9A">
            <w:pPr>
              <w:jc w:val="center"/>
              <w:rPr>
                <w:color w:val="FF0000"/>
                <w:sz w:val="16"/>
                <w:szCs w:val="16"/>
              </w:rPr>
            </w:pPr>
            <w:r w:rsidRPr="00F31A3D">
              <w:rPr>
                <w:color w:val="FF0000"/>
                <w:sz w:val="16"/>
                <w:szCs w:val="16"/>
              </w:rPr>
              <w:t>19</w:t>
            </w:r>
          </w:p>
        </w:tc>
      </w:tr>
      <w:tr w:rsidR="001A5D9A" w:rsidRPr="00F31A3D" w14:paraId="05BC869C" w14:textId="77777777" w:rsidTr="001A5D9A">
        <w:trPr>
          <w:trHeight w:val="285"/>
          <w:jc w:val="center"/>
        </w:trPr>
        <w:tc>
          <w:tcPr>
            <w:tcW w:w="3704" w:type="dxa"/>
            <w:tcBorders>
              <w:top w:val="single" w:sz="4" w:space="0" w:color="auto"/>
              <w:left w:val="nil"/>
              <w:bottom w:val="single" w:sz="4" w:space="0" w:color="auto"/>
              <w:right w:val="single" w:sz="4" w:space="0" w:color="auto"/>
            </w:tcBorders>
            <w:shd w:val="clear" w:color="auto" w:fill="E6E6E6"/>
            <w:vAlign w:val="center"/>
            <w:hideMark/>
          </w:tcPr>
          <w:p w14:paraId="112FDBB5" w14:textId="77777777" w:rsidR="001A5D9A" w:rsidRPr="00F31A3D" w:rsidRDefault="001A5D9A">
            <w:pPr>
              <w:rPr>
                <w:b/>
                <w:color w:val="FF0000"/>
                <w:sz w:val="16"/>
                <w:szCs w:val="16"/>
              </w:rPr>
            </w:pPr>
            <w:r w:rsidRPr="00F31A3D">
              <w:rPr>
                <w:b/>
                <w:color w:val="FF0000"/>
                <w:sz w:val="16"/>
                <w:szCs w:val="16"/>
              </w:rPr>
              <w:t>% Graduados en t</w:t>
            </w:r>
          </w:p>
        </w:tc>
        <w:tc>
          <w:tcPr>
            <w:tcW w:w="130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40C6539" w14:textId="77777777" w:rsidR="001A5D9A" w:rsidRPr="00F31A3D" w:rsidRDefault="001A5D9A">
            <w:pPr>
              <w:jc w:val="center"/>
              <w:rPr>
                <w:b/>
                <w:color w:val="FF0000"/>
                <w:sz w:val="16"/>
                <w:szCs w:val="16"/>
              </w:rPr>
            </w:pPr>
            <w:r w:rsidRPr="00F31A3D">
              <w:rPr>
                <w:b/>
                <w:color w:val="FF0000"/>
                <w:sz w:val="16"/>
                <w:szCs w:val="16"/>
              </w:rPr>
              <w:t>66,7</w:t>
            </w:r>
          </w:p>
        </w:tc>
        <w:tc>
          <w:tcPr>
            <w:tcW w:w="130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943DEF" w14:textId="77777777" w:rsidR="001A5D9A" w:rsidRPr="00F31A3D" w:rsidRDefault="001A5D9A">
            <w:pPr>
              <w:jc w:val="center"/>
              <w:rPr>
                <w:b/>
                <w:color w:val="FF0000"/>
                <w:sz w:val="16"/>
                <w:szCs w:val="16"/>
              </w:rPr>
            </w:pPr>
            <w:r w:rsidRPr="00F31A3D">
              <w:rPr>
                <w:b/>
                <w:color w:val="FF0000"/>
                <w:sz w:val="16"/>
                <w:szCs w:val="16"/>
              </w:rPr>
              <w:t>87,5</w:t>
            </w:r>
          </w:p>
        </w:tc>
        <w:tc>
          <w:tcPr>
            <w:tcW w:w="11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418C7F9" w14:textId="77777777" w:rsidR="001A5D9A" w:rsidRPr="00F31A3D" w:rsidRDefault="001A5D9A">
            <w:pPr>
              <w:jc w:val="center"/>
              <w:rPr>
                <w:b/>
                <w:color w:val="FF0000"/>
                <w:sz w:val="16"/>
                <w:szCs w:val="16"/>
              </w:rPr>
            </w:pPr>
            <w:r w:rsidRPr="00F31A3D">
              <w:rPr>
                <w:b/>
                <w:color w:val="FF0000"/>
                <w:sz w:val="16"/>
                <w:szCs w:val="16"/>
              </w:rPr>
              <w:t>82,6</w:t>
            </w:r>
          </w:p>
        </w:tc>
      </w:tr>
      <w:tr w:rsidR="001A5D9A" w:rsidRPr="00F31A3D" w14:paraId="6CE99B9F" w14:textId="77777777" w:rsidTr="001A5D9A">
        <w:trPr>
          <w:trHeight w:val="285"/>
          <w:jc w:val="center"/>
        </w:trPr>
        <w:tc>
          <w:tcPr>
            <w:tcW w:w="3704" w:type="dxa"/>
            <w:tcBorders>
              <w:top w:val="single" w:sz="4" w:space="0" w:color="auto"/>
              <w:left w:val="nil"/>
              <w:bottom w:val="single" w:sz="4" w:space="0" w:color="auto"/>
              <w:right w:val="single" w:sz="4" w:space="0" w:color="auto"/>
            </w:tcBorders>
            <w:shd w:val="clear" w:color="auto" w:fill="FFFFFF"/>
            <w:vAlign w:val="center"/>
            <w:hideMark/>
          </w:tcPr>
          <w:p w14:paraId="2C84B869" w14:textId="77777777" w:rsidR="001A5D9A" w:rsidRPr="00F31A3D" w:rsidRDefault="001A5D9A">
            <w:pPr>
              <w:rPr>
                <w:color w:val="FF0000"/>
                <w:sz w:val="16"/>
                <w:szCs w:val="16"/>
              </w:rPr>
            </w:pPr>
            <w:r w:rsidRPr="00F31A3D">
              <w:rPr>
                <w:color w:val="FF0000"/>
                <w:sz w:val="16"/>
                <w:szCs w:val="16"/>
              </w:rPr>
              <w:t>Graduados en t+1</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A34E49" w14:textId="77777777" w:rsidR="001A5D9A" w:rsidRPr="00F31A3D" w:rsidRDefault="001A5D9A">
            <w:pPr>
              <w:jc w:val="center"/>
              <w:rPr>
                <w:color w:val="FF0000"/>
                <w:sz w:val="16"/>
                <w:szCs w:val="16"/>
              </w:rPr>
            </w:pPr>
            <w:r w:rsidRPr="00F31A3D">
              <w:rPr>
                <w:color w:val="FF0000"/>
                <w:sz w:val="16"/>
                <w:szCs w:val="16"/>
              </w:rPr>
              <w:t>2</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F44EC" w14:textId="77777777" w:rsidR="001A5D9A" w:rsidRPr="00F31A3D" w:rsidRDefault="001A5D9A">
            <w:pPr>
              <w:jc w:val="center"/>
              <w:rPr>
                <w:color w:val="FF0000"/>
                <w:sz w:val="16"/>
                <w:szCs w:val="16"/>
              </w:rPr>
            </w:pPr>
            <w:r w:rsidRPr="00F31A3D">
              <w:rPr>
                <w:color w:val="FF0000"/>
                <w:sz w:val="16"/>
                <w:szCs w:val="16"/>
              </w:rPr>
              <w:t>0</w:t>
            </w:r>
          </w:p>
        </w:tc>
        <w:tc>
          <w:tcPr>
            <w:tcW w:w="1155" w:type="dxa"/>
            <w:tcBorders>
              <w:top w:val="single" w:sz="4" w:space="0" w:color="auto"/>
              <w:left w:val="single" w:sz="4" w:space="0" w:color="auto"/>
              <w:bottom w:val="single" w:sz="4" w:space="0" w:color="auto"/>
              <w:right w:val="single" w:sz="4" w:space="0" w:color="auto"/>
            </w:tcBorders>
            <w:shd w:val="clear" w:color="auto" w:fill="FFFFFF"/>
            <w:vAlign w:val="center"/>
          </w:tcPr>
          <w:p w14:paraId="0D03FC10" w14:textId="77777777" w:rsidR="001A5D9A" w:rsidRPr="00F31A3D" w:rsidRDefault="001A5D9A">
            <w:pPr>
              <w:jc w:val="center"/>
              <w:rPr>
                <w:color w:val="FF0000"/>
                <w:sz w:val="16"/>
                <w:szCs w:val="16"/>
              </w:rPr>
            </w:pPr>
          </w:p>
        </w:tc>
      </w:tr>
      <w:tr w:rsidR="001A5D9A" w:rsidRPr="00F31A3D" w14:paraId="7D8E4FEA" w14:textId="77777777" w:rsidTr="001A5D9A">
        <w:trPr>
          <w:jc w:val="center"/>
        </w:trPr>
        <w:tc>
          <w:tcPr>
            <w:tcW w:w="3704" w:type="dxa"/>
            <w:tcBorders>
              <w:top w:val="single" w:sz="4" w:space="0" w:color="auto"/>
              <w:left w:val="nil"/>
              <w:bottom w:val="single" w:sz="4" w:space="0" w:color="auto"/>
              <w:right w:val="single" w:sz="4" w:space="0" w:color="auto"/>
            </w:tcBorders>
            <w:shd w:val="clear" w:color="auto" w:fill="C0C0C0"/>
            <w:hideMark/>
          </w:tcPr>
          <w:p w14:paraId="59040A3D" w14:textId="77777777" w:rsidR="001A5D9A" w:rsidRPr="00F31A3D" w:rsidRDefault="001A5D9A">
            <w:pPr>
              <w:rPr>
                <w:b/>
                <w:color w:val="FF0000"/>
                <w:sz w:val="16"/>
                <w:szCs w:val="16"/>
              </w:rPr>
            </w:pPr>
            <w:r w:rsidRPr="00F31A3D">
              <w:rPr>
                <w:b/>
                <w:color w:val="FF0000"/>
                <w:sz w:val="16"/>
                <w:szCs w:val="16"/>
              </w:rPr>
              <w:t>Tasa de graduación (%)</w:t>
            </w:r>
          </w:p>
          <w:p w14:paraId="0B099A29" w14:textId="77777777" w:rsidR="001A5D9A" w:rsidRPr="00F31A3D" w:rsidRDefault="001A5D9A">
            <w:pPr>
              <w:rPr>
                <w:b/>
                <w:color w:val="FF0000"/>
                <w:sz w:val="16"/>
                <w:szCs w:val="16"/>
              </w:rPr>
            </w:pPr>
            <w:r w:rsidRPr="00F31A3D">
              <w:rPr>
                <w:color w:val="FF0000"/>
                <w:sz w:val="16"/>
                <w:szCs w:val="16"/>
              </w:rPr>
              <w:t>(graduados en t y t+1 / matriculados)</w:t>
            </w:r>
            <w:r w:rsidRPr="00F31A3D">
              <w:rPr>
                <w:b/>
                <w:color w:val="FF0000"/>
                <w:sz w:val="16"/>
                <w:szCs w:val="16"/>
              </w:rPr>
              <w:t xml:space="preserve">  </w:t>
            </w:r>
          </w:p>
        </w:tc>
        <w:tc>
          <w:tcPr>
            <w:tcW w:w="13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A6BBBC3" w14:textId="77777777" w:rsidR="001A5D9A" w:rsidRPr="00F31A3D" w:rsidRDefault="001A5D9A">
            <w:pPr>
              <w:jc w:val="center"/>
              <w:rPr>
                <w:b/>
                <w:color w:val="FF0000"/>
                <w:sz w:val="16"/>
                <w:szCs w:val="16"/>
              </w:rPr>
            </w:pPr>
            <w:r w:rsidRPr="00F31A3D">
              <w:rPr>
                <w:b/>
                <w:color w:val="FF0000"/>
                <w:sz w:val="16"/>
                <w:szCs w:val="16"/>
              </w:rPr>
              <w:t>77,8</w:t>
            </w:r>
          </w:p>
        </w:tc>
        <w:tc>
          <w:tcPr>
            <w:tcW w:w="13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20EE966" w14:textId="77777777" w:rsidR="001A5D9A" w:rsidRPr="00F31A3D" w:rsidRDefault="001A5D9A">
            <w:pPr>
              <w:jc w:val="center"/>
              <w:rPr>
                <w:b/>
                <w:color w:val="FF0000"/>
                <w:sz w:val="16"/>
                <w:szCs w:val="16"/>
              </w:rPr>
            </w:pPr>
            <w:r w:rsidRPr="00F31A3D">
              <w:rPr>
                <w:b/>
                <w:color w:val="FF0000"/>
                <w:sz w:val="16"/>
                <w:szCs w:val="16"/>
              </w:rPr>
              <w:t>87,5</w:t>
            </w:r>
          </w:p>
        </w:tc>
        <w:tc>
          <w:tcPr>
            <w:tcW w:w="1155" w:type="dxa"/>
            <w:tcBorders>
              <w:top w:val="single" w:sz="4" w:space="0" w:color="auto"/>
              <w:left w:val="single" w:sz="4" w:space="0" w:color="auto"/>
              <w:bottom w:val="single" w:sz="4" w:space="0" w:color="auto"/>
              <w:right w:val="single" w:sz="4" w:space="0" w:color="auto"/>
            </w:tcBorders>
            <w:shd w:val="clear" w:color="auto" w:fill="C0C0C0"/>
            <w:vAlign w:val="center"/>
          </w:tcPr>
          <w:p w14:paraId="711CEBC8" w14:textId="77777777" w:rsidR="001A5D9A" w:rsidRPr="00F31A3D" w:rsidRDefault="001A5D9A">
            <w:pPr>
              <w:jc w:val="center"/>
              <w:rPr>
                <w:b/>
                <w:color w:val="FF0000"/>
                <w:sz w:val="16"/>
                <w:szCs w:val="16"/>
              </w:rPr>
            </w:pPr>
          </w:p>
        </w:tc>
      </w:tr>
    </w:tbl>
    <w:p w14:paraId="579CB260" w14:textId="77777777" w:rsidR="001A5D9A" w:rsidRPr="00F31A3D" w:rsidRDefault="001A5D9A" w:rsidP="001A5D9A">
      <w:pPr>
        <w:ind w:left="-360"/>
        <w:rPr>
          <w:color w:val="FF0000"/>
          <w:sz w:val="16"/>
          <w:szCs w:val="16"/>
        </w:rPr>
      </w:pPr>
    </w:p>
    <w:p w14:paraId="3173FC25" w14:textId="77777777" w:rsidR="001A5D9A" w:rsidRPr="00F31A3D" w:rsidRDefault="001A5D9A" w:rsidP="001A5D9A">
      <w:pPr>
        <w:ind w:left="-360"/>
        <w:rPr>
          <w:color w:val="FF0000"/>
          <w:sz w:val="16"/>
          <w:szCs w:val="16"/>
        </w:rPr>
      </w:pPr>
    </w:p>
    <w:p w14:paraId="499CE72A" w14:textId="77777777" w:rsidR="001A5D9A" w:rsidRPr="00F31A3D" w:rsidRDefault="001A5D9A" w:rsidP="001A5D9A">
      <w:pPr>
        <w:ind w:left="-360"/>
        <w:rPr>
          <w:color w:val="FF0000"/>
          <w:sz w:val="16"/>
          <w:szCs w:val="16"/>
        </w:rPr>
      </w:pPr>
    </w:p>
    <w:p w14:paraId="235D1A4A" w14:textId="77777777" w:rsidR="001A5D9A" w:rsidRPr="00F31A3D" w:rsidRDefault="001A5D9A" w:rsidP="001A5D9A">
      <w:pPr>
        <w:ind w:left="-360"/>
        <w:rPr>
          <w:color w:val="FF0000"/>
          <w:sz w:val="16"/>
          <w:szCs w:val="16"/>
        </w:rPr>
      </w:pPr>
    </w:p>
    <w:p w14:paraId="45C64F2A" w14:textId="77777777" w:rsidR="001A5D9A" w:rsidRPr="00F31A3D" w:rsidRDefault="001A5D9A" w:rsidP="001A5D9A">
      <w:pPr>
        <w:ind w:firstLine="900"/>
        <w:rPr>
          <w:b/>
          <w:bCs/>
          <w:smallCaps/>
          <w:color w:val="FF0000"/>
          <w:sz w:val="16"/>
          <w:szCs w:val="16"/>
        </w:rPr>
      </w:pPr>
      <w:r w:rsidRPr="00F31A3D">
        <w:rPr>
          <w:b/>
          <w:bCs/>
          <w:smallCaps/>
          <w:color w:val="FF0000"/>
          <w:sz w:val="16"/>
          <w:szCs w:val="16"/>
        </w:rPr>
        <w:t xml:space="preserve">  ABANDONO</w:t>
      </w:r>
    </w:p>
    <w:p w14:paraId="63D7E6A2" w14:textId="77777777" w:rsidR="001A5D9A" w:rsidRPr="00F31A3D" w:rsidRDefault="001A5D9A" w:rsidP="001A5D9A">
      <w:pPr>
        <w:ind w:left="-360"/>
        <w:rPr>
          <w:color w:val="FF0000"/>
          <w:sz w:val="16"/>
          <w:szCs w:val="16"/>
        </w:rPr>
      </w:pPr>
    </w:p>
    <w:tbl>
      <w:tblPr>
        <w:tblW w:w="7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2"/>
        <w:gridCol w:w="1224"/>
        <w:gridCol w:w="1224"/>
        <w:gridCol w:w="1225"/>
      </w:tblGrid>
      <w:tr w:rsidR="001A5D9A" w:rsidRPr="00F31A3D" w14:paraId="54A47DE3" w14:textId="77777777" w:rsidTr="001A5D9A">
        <w:trPr>
          <w:jc w:val="center"/>
        </w:trPr>
        <w:tc>
          <w:tcPr>
            <w:tcW w:w="3842" w:type="dxa"/>
            <w:tcBorders>
              <w:top w:val="nil"/>
              <w:left w:val="nil"/>
              <w:bottom w:val="single" w:sz="4" w:space="0" w:color="auto"/>
              <w:right w:val="single" w:sz="4" w:space="0" w:color="auto"/>
            </w:tcBorders>
            <w:hideMark/>
          </w:tcPr>
          <w:p w14:paraId="6CB7AFAA" w14:textId="77777777" w:rsidR="001A5D9A" w:rsidRPr="00F31A3D" w:rsidRDefault="001A5D9A">
            <w:pPr>
              <w:jc w:val="right"/>
              <w:rPr>
                <w:color w:val="FF0000"/>
                <w:sz w:val="16"/>
                <w:szCs w:val="16"/>
              </w:rPr>
            </w:pPr>
            <w:r w:rsidRPr="00F31A3D">
              <w:rPr>
                <w:color w:val="FF0000"/>
                <w:sz w:val="16"/>
                <w:szCs w:val="16"/>
              </w:rPr>
              <w:t>Cohorte de acceso</w:t>
            </w:r>
          </w:p>
        </w:tc>
        <w:tc>
          <w:tcPr>
            <w:tcW w:w="1224" w:type="dxa"/>
            <w:tcBorders>
              <w:top w:val="nil"/>
              <w:left w:val="single" w:sz="4" w:space="0" w:color="auto"/>
              <w:bottom w:val="single" w:sz="4" w:space="0" w:color="auto"/>
              <w:right w:val="single" w:sz="4" w:space="0" w:color="auto"/>
            </w:tcBorders>
            <w:hideMark/>
          </w:tcPr>
          <w:p w14:paraId="5DDAEC4A" w14:textId="77777777" w:rsidR="001A5D9A" w:rsidRPr="00F31A3D" w:rsidRDefault="001A5D9A">
            <w:pPr>
              <w:jc w:val="center"/>
              <w:rPr>
                <w:b/>
                <w:bCs/>
                <w:smallCaps/>
                <w:color w:val="FF0000"/>
                <w:sz w:val="16"/>
                <w:szCs w:val="16"/>
              </w:rPr>
            </w:pPr>
            <w:r w:rsidRPr="00F31A3D">
              <w:rPr>
                <w:b/>
                <w:bCs/>
                <w:smallCaps/>
                <w:color w:val="FF0000"/>
                <w:sz w:val="16"/>
                <w:szCs w:val="16"/>
              </w:rPr>
              <w:t>2011-12</w:t>
            </w:r>
          </w:p>
        </w:tc>
        <w:tc>
          <w:tcPr>
            <w:tcW w:w="1224" w:type="dxa"/>
            <w:tcBorders>
              <w:top w:val="nil"/>
              <w:left w:val="single" w:sz="4" w:space="0" w:color="auto"/>
              <w:bottom w:val="single" w:sz="4" w:space="0" w:color="auto"/>
              <w:right w:val="single" w:sz="4" w:space="0" w:color="auto"/>
            </w:tcBorders>
            <w:vAlign w:val="center"/>
            <w:hideMark/>
          </w:tcPr>
          <w:p w14:paraId="32A7C380" w14:textId="77777777" w:rsidR="001A5D9A" w:rsidRPr="00F31A3D" w:rsidRDefault="001A5D9A">
            <w:pPr>
              <w:jc w:val="center"/>
              <w:rPr>
                <w:b/>
                <w:bCs/>
                <w:smallCaps/>
                <w:color w:val="FF0000"/>
                <w:sz w:val="16"/>
                <w:szCs w:val="16"/>
              </w:rPr>
            </w:pPr>
            <w:r w:rsidRPr="00F31A3D">
              <w:rPr>
                <w:b/>
                <w:bCs/>
                <w:smallCaps/>
                <w:color w:val="FF0000"/>
                <w:sz w:val="16"/>
                <w:szCs w:val="16"/>
              </w:rPr>
              <w:t>2012-13</w:t>
            </w:r>
          </w:p>
        </w:tc>
        <w:tc>
          <w:tcPr>
            <w:tcW w:w="1225" w:type="dxa"/>
            <w:tcBorders>
              <w:top w:val="nil"/>
              <w:left w:val="single" w:sz="4" w:space="0" w:color="auto"/>
              <w:bottom w:val="single" w:sz="4" w:space="0" w:color="auto"/>
              <w:right w:val="single" w:sz="4" w:space="0" w:color="auto"/>
            </w:tcBorders>
            <w:vAlign w:val="center"/>
            <w:hideMark/>
          </w:tcPr>
          <w:p w14:paraId="6903DF90" w14:textId="77777777" w:rsidR="001A5D9A" w:rsidRPr="00F31A3D" w:rsidRDefault="001A5D9A">
            <w:pPr>
              <w:jc w:val="center"/>
              <w:rPr>
                <w:b/>
                <w:bCs/>
                <w:smallCaps/>
                <w:color w:val="FF0000"/>
                <w:sz w:val="16"/>
                <w:szCs w:val="16"/>
              </w:rPr>
            </w:pPr>
            <w:r w:rsidRPr="00F31A3D">
              <w:rPr>
                <w:b/>
                <w:bCs/>
                <w:smallCaps/>
                <w:color w:val="FF0000"/>
                <w:sz w:val="16"/>
                <w:szCs w:val="16"/>
              </w:rPr>
              <w:t>2013-14</w:t>
            </w:r>
          </w:p>
        </w:tc>
      </w:tr>
      <w:tr w:rsidR="001A5D9A" w:rsidRPr="00F31A3D" w14:paraId="601BC834" w14:textId="77777777" w:rsidTr="001A5D9A">
        <w:trPr>
          <w:trHeight w:val="240"/>
          <w:jc w:val="center"/>
        </w:trPr>
        <w:tc>
          <w:tcPr>
            <w:tcW w:w="3842" w:type="dxa"/>
            <w:tcBorders>
              <w:top w:val="single" w:sz="4" w:space="0" w:color="auto"/>
              <w:left w:val="nil"/>
              <w:bottom w:val="single" w:sz="4" w:space="0" w:color="auto"/>
              <w:right w:val="single" w:sz="4" w:space="0" w:color="auto"/>
            </w:tcBorders>
            <w:vAlign w:val="center"/>
            <w:hideMark/>
          </w:tcPr>
          <w:p w14:paraId="457E60DB" w14:textId="77777777" w:rsidR="001A5D9A" w:rsidRPr="00F31A3D" w:rsidRDefault="001A5D9A">
            <w:pPr>
              <w:rPr>
                <w:color w:val="FF0000"/>
                <w:sz w:val="16"/>
                <w:szCs w:val="16"/>
              </w:rPr>
            </w:pPr>
            <w:r w:rsidRPr="00F31A3D">
              <w:rPr>
                <w:color w:val="FF0000"/>
                <w:sz w:val="16"/>
                <w:szCs w:val="16"/>
              </w:rPr>
              <w:t>Matriculados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1C5680E9" w14:textId="77777777" w:rsidR="001A5D9A" w:rsidRPr="00F31A3D" w:rsidRDefault="001A5D9A">
            <w:pPr>
              <w:jc w:val="center"/>
              <w:rPr>
                <w:color w:val="FF0000"/>
                <w:sz w:val="16"/>
                <w:szCs w:val="16"/>
              </w:rPr>
            </w:pPr>
            <w:r w:rsidRPr="00F31A3D">
              <w:rPr>
                <w:color w:val="FF0000"/>
                <w:sz w:val="16"/>
                <w:szCs w:val="16"/>
              </w:rPr>
              <w:t>18</w:t>
            </w:r>
          </w:p>
        </w:tc>
        <w:tc>
          <w:tcPr>
            <w:tcW w:w="1224" w:type="dxa"/>
            <w:tcBorders>
              <w:top w:val="single" w:sz="4" w:space="0" w:color="auto"/>
              <w:left w:val="single" w:sz="4" w:space="0" w:color="auto"/>
              <w:bottom w:val="single" w:sz="4" w:space="0" w:color="auto"/>
              <w:right w:val="single" w:sz="4" w:space="0" w:color="auto"/>
            </w:tcBorders>
            <w:vAlign w:val="center"/>
            <w:hideMark/>
          </w:tcPr>
          <w:p w14:paraId="3D9C2BD5" w14:textId="77777777" w:rsidR="001A5D9A" w:rsidRPr="00F31A3D" w:rsidRDefault="001A5D9A">
            <w:pPr>
              <w:jc w:val="center"/>
              <w:rPr>
                <w:color w:val="FF0000"/>
                <w:sz w:val="16"/>
                <w:szCs w:val="16"/>
              </w:rPr>
            </w:pPr>
            <w:r w:rsidRPr="00F31A3D">
              <w:rPr>
                <w:color w:val="FF0000"/>
                <w:sz w:val="16"/>
                <w:szCs w:val="16"/>
              </w:rPr>
              <w:t>24</w:t>
            </w:r>
          </w:p>
        </w:tc>
        <w:tc>
          <w:tcPr>
            <w:tcW w:w="1225" w:type="dxa"/>
            <w:tcBorders>
              <w:top w:val="single" w:sz="4" w:space="0" w:color="auto"/>
              <w:left w:val="single" w:sz="4" w:space="0" w:color="auto"/>
              <w:bottom w:val="single" w:sz="4" w:space="0" w:color="auto"/>
              <w:right w:val="single" w:sz="4" w:space="0" w:color="auto"/>
            </w:tcBorders>
            <w:vAlign w:val="center"/>
            <w:hideMark/>
          </w:tcPr>
          <w:p w14:paraId="2B4A6545" w14:textId="77777777" w:rsidR="001A5D9A" w:rsidRPr="00F31A3D" w:rsidRDefault="001A5D9A">
            <w:pPr>
              <w:jc w:val="center"/>
              <w:rPr>
                <w:color w:val="FF0000"/>
                <w:sz w:val="16"/>
                <w:szCs w:val="16"/>
              </w:rPr>
            </w:pPr>
            <w:r w:rsidRPr="00F31A3D">
              <w:rPr>
                <w:color w:val="FF0000"/>
                <w:sz w:val="16"/>
                <w:szCs w:val="16"/>
              </w:rPr>
              <w:t>23</w:t>
            </w:r>
          </w:p>
        </w:tc>
      </w:tr>
      <w:tr w:rsidR="001A5D9A" w:rsidRPr="00F31A3D" w14:paraId="43BED3E0" w14:textId="77777777" w:rsidTr="001A5D9A">
        <w:trPr>
          <w:trHeight w:val="240"/>
          <w:jc w:val="center"/>
        </w:trPr>
        <w:tc>
          <w:tcPr>
            <w:tcW w:w="3842" w:type="dxa"/>
            <w:tcBorders>
              <w:top w:val="single" w:sz="4" w:space="0" w:color="auto"/>
              <w:left w:val="nil"/>
              <w:bottom w:val="single" w:sz="4" w:space="0" w:color="auto"/>
              <w:right w:val="single" w:sz="4" w:space="0" w:color="auto"/>
            </w:tcBorders>
            <w:vAlign w:val="center"/>
            <w:hideMark/>
          </w:tcPr>
          <w:p w14:paraId="24DC5F50" w14:textId="77777777" w:rsidR="001A5D9A" w:rsidRPr="00F31A3D" w:rsidRDefault="001A5D9A" w:rsidP="001A5D9A">
            <w:pPr>
              <w:rPr>
                <w:color w:val="FF0000"/>
                <w:sz w:val="16"/>
                <w:szCs w:val="16"/>
              </w:rPr>
            </w:pPr>
            <w:r w:rsidRPr="00F31A3D">
              <w:rPr>
                <w:color w:val="FF0000"/>
                <w:sz w:val="16"/>
                <w:szCs w:val="16"/>
              </w:rPr>
              <w:t>Abandono</w:t>
            </w:r>
          </w:p>
        </w:tc>
        <w:tc>
          <w:tcPr>
            <w:tcW w:w="1224" w:type="dxa"/>
            <w:tcBorders>
              <w:top w:val="single" w:sz="4" w:space="0" w:color="auto"/>
              <w:left w:val="single" w:sz="4" w:space="0" w:color="auto"/>
              <w:bottom w:val="single" w:sz="4" w:space="0" w:color="auto"/>
              <w:right w:val="single" w:sz="4" w:space="0" w:color="auto"/>
            </w:tcBorders>
            <w:vAlign w:val="center"/>
            <w:hideMark/>
          </w:tcPr>
          <w:p w14:paraId="35415389" w14:textId="77777777" w:rsidR="001A5D9A" w:rsidRPr="00F31A3D" w:rsidRDefault="001A5D9A">
            <w:pPr>
              <w:jc w:val="center"/>
              <w:rPr>
                <w:color w:val="FF0000"/>
                <w:sz w:val="16"/>
                <w:szCs w:val="16"/>
              </w:rPr>
            </w:pPr>
            <w:r w:rsidRPr="00F31A3D">
              <w:rPr>
                <w:color w:val="FF0000"/>
                <w:sz w:val="16"/>
                <w:szCs w:val="16"/>
              </w:rPr>
              <w:t>4</w:t>
            </w:r>
          </w:p>
        </w:tc>
        <w:tc>
          <w:tcPr>
            <w:tcW w:w="1224" w:type="dxa"/>
            <w:tcBorders>
              <w:top w:val="single" w:sz="4" w:space="0" w:color="auto"/>
              <w:left w:val="single" w:sz="4" w:space="0" w:color="auto"/>
              <w:bottom w:val="single" w:sz="4" w:space="0" w:color="auto"/>
              <w:right w:val="single" w:sz="4" w:space="0" w:color="auto"/>
            </w:tcBorders>
            <w:vAlign w:val="center"/>
            <w:hideMark/>
          </w:tcPr>
          <w:p w14:paraId="262E6F96" w14:textId="77777777" w:rsidR="001A5D9A" w:rsidRPr="00F31A3D" w:rsidRDefault="001A5D9A">
            <w:pPr>
              <w:jc w:val="center"/>
              <w:rPr>
                <w:color w:val="FF0000"/>
                <w:sz w:val="16"/>
                <w:szCs w:val="16"/>
              </w:rPr>
            </w:pPr>
            <w:r w:rsidRPr="00F31A3D">
              <w:rPr>
                <w:color w:val="FF0000"/>
                <w:sz w:val="16"/>
                <w:szCs w:val="16"/>
              </w:rPr>
              <w:t>1</w:t>
            </w:r>
          </w:p>
        </w:tc>
        <w:tc>
          <w:tcPr>
            <w:tcW w:w="1225" w:type="dxa"/>
            <w:tcBorders>
              <w:top w:val="single" w:sz="4" w:space="0" w:color="auto"/>
              <w:left w:val="single" w:sz="4" w:space="0" w:color="auto"/>
              <w:bottom w:val="single" w:sz="4" w:space="0" w:color="auto"/>
              <w:right w:val="single" w:sz="4" w:space="0" w:color="auto"/>
            </w:tcBorders>
            <w:vAlign w:val="center"/>
            <w:hideMark/>
          </w:tcPr>
          <w:p w14:paraId="5E7B8589" w14:textId="77777777" w:rsidR="001A5D9A" w:rsidRPr="00F31A3D" w:rsidRDefault="001A5D9A">
            <w:pPr>
              <w:jc w:val="center"/>
              <w:rPr>
                <w:color w:val="FF0000"/>
                <w:sz w:val="16"/>
                <w:szCs w:val="16"/>
              </w:rPr>
            </w:pPr>
            <w:r w:rsidRPr="00F31A3D">
              <w:rPr>
                <w:color w:val="FF0000"/>
                <w:sz w:val="16"/>
                <w:szCs w:val="16"/>
              </w:rPr>
              <w:t>1</w:t>
            </w:r>
          </w:p>
        </w:tc>
      </w:tr>
      <w:tr w:rsidR="001A5D9A" w:rsidRPr="00F31A3D" w14:paraId="4D9A7E0F" w14:textId="77777777" w:rsidTr="001A5D9A">
        <w:trPr>
          <w:jc w:val="center"/>
        </w:trPr>
        <w:tc>
          <w:tcPr>
            <w:tcW w:w="3842" w:type="dxa"/>
            <w:tcBorders>
              <w:top w:val="single" w:sz="4" w:space="0" w:color="auto"/>
              <w:left w:val="nil"/>
              <w:bottom w:val="single" w:sz="4" w:space="0" w:color="auto"/>
              <w:right w:val="single" w:sz="4" w:space="0" w:color="auto"/>
            </w:tcBorders>
            <w:shd w:val="clear" w:color="auto" w:fill="C0C0C0"/>
            <w:hideMark/>
          </w:tcPr>
          <w:p w14:paraId="0AD322ED" w14:textId="77777777" w:rsidR="001A5D9A" w:rsidRPr="00F31A3D" w:rsidRDefault="001A5D9A">
            <w:pPr>
              <w:rPr>
                <w:b/>
                <w:color w:val="FF0000"/>
                <w:sz w:val="16"/>
                <w:szCs w:val="16"/>
              </w:rPr>
            </w:pPr>
            <w:r w:rsidRPr="00F31A3D">
              <w:rPr>
                <w:b/>
                <w:color w:val="FF0000"/>
                <w:sz w:val="16"/>
                <w:szCs w:val="16"/>
              </w:rPr>
              <w:t xml:space="preserve">Total abandono (%)  </w:t>
            </w:r>
          </w:p>
          <w:p w14:paraId="60EF9CD0" w14:textId="77777777" w:rsidR="001A5D9A" w:rsidRPr="00F31A3D" w:rsidRDefault="001A5D9A" w:rsidP="001A5D9A">
            <w:pPr>
              <w:rPr>
                <w:b/>
                <w:bCs/>
                <w:smallCaps/>
                <w:color w:val="FF0000"/>
                <w:sz w:val="16"/>
                <w:szCs w:val="16"/>
              </w:rPr>
            </w:pPr>
            <w:r w:rsidRPr="00F31A3D">
              <w:rPr>
                <w:bCs/>
                <w:smallCaps/>
                <w:color w:val="FF0000"/>
                <w:sz w:val="16"/>
                <w:szCs w:val="16"/>
              </w:rPr>
              <w:t>(</w:t>
            </w:r>
            <w:r w:rsidRPr="00F31A3D">
              <w:rPr>
                <w:color w:val="FF0000"/>
                <w:sz w:val="16"/>
                <w:szCs w:val="16"/>
              </w:rPr>
              <w:t>abandono / matriculas)</w:t>
            </w:r>
          </w:p>
        </w:tc>
        <w:tc>
          <w:tcPr>
            <w:tcW w:w="12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35FB2AC" w14:textId="77777777" w:rsidR="001A5D9A" w:rsidRPr="00F31A3D" w:rsidRDefault="001A5D9A">
            <w:pPr>
              <w:jc w:val="center"/>
              <w:rPr>
                <w:b/>
                <w:color w:val="FF0000"/>
                <w:sz w:val="16"/>
                <w:szCs w:val="16"/>
              </w:rPr>
            </w:pPr>
            <w:r w:rsidRPr="00F31A3D">
              <w:rPr>
                <w:b/>
                <w:color w:val="FF0000"/>
                <w:sz w:val="16"/>
                <w:szCs w:val="16"/>
              </w:rPr>
              <w:t>22,2</w:t>
            </w:r>
          </w:p>
        </w:tc>
        <w:tc>
          <w:tcPr>
            <w:tcW w:w="12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9566BE4" w14:textId="77777777" w:rsidR="001A5D9A" w:rsidRPr="00F31A3D" w:rsidRDefault="001A5D9A">
            <w:pPr>
              <w:jc w:val="center"/>
              <w:rPr>
                <w:b/>
                <w:color w:val="FF0000"/>
                <w:sz w:val="16"/>
                <w:szCs w:val="16"/>
              </w:rPr>
            </w:pPr>
            <w:r w:rsidRPr="00F31A3D">
              <w:rPr>
                <w:b/>
                <w:color w:val="FF0000"/>
                <w:sz w:val="16"/>
                <w:szCs w:val="16"/>
              </w:rPr>
              <w:t>4,2</w:t>
            </w:r>
          </w:p>
        </w:tc>
        <w:tc>
          <w:tcPr>
            <w:tcW w:w="122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375E9E3" w14:textId="77777777" w:rsidR="001A5D9A" w:rsidRPr="00F31A3D" w:rsidRDefault="001A5D9A">
            <w:pPr>
              <w:jc w:val="center"/>
              <w:rPr>
                <w:b/>
                <w:color w:val="FF0000"/>
                <w:sz w:val="16"/>
                <w:szCs w:val="16"/>
              </w:rPr>
            </w:pPr>
            <w:r w:rsidRPr="00F31A3D">
              <w:rPr>
                <w:b/>
                <w:color w:val="FF0000"/>
                <w:sz w:val="16"/>
                <w:szCs w:val="16"/>
              </w:rPr>
              <w:t>4,3</w:t>
            </w:r>
          </w:p>
        </w:tc>
      </w:tr>
    </w:tbl>
    <w:p w14:paraId="3AE2E210" w14:textId="77777777" w:rsidR="001A5D9A" w:rsidRPr="00F31A3D" w:rsidRDefault="001A5D9A" w:rsidP="001A5D9A">
      <w:pPr>
        <w:tabs>
          <w:tab w:val="left" w:pos="10260"/>
        </w:tabs>
        <w:ind w:left="-360"/>
        <w:rPr>
          <w:color w:val="FF0000"/>
          <w:sz w:val="16"/>
          <w:szCs w:val="16"/>
        </w:rPr>
      </w:pPr>
    </w:p>
    <w:p w14:paraId="2D0746C5" w14:textId="77777777" w:rsidR="001A5D9A" w:rsidRPr="00F31A3D" w:rsidRDefault="001A5D9A" w:rsidP="001A5D9A">
      <w:pPr>
        <w:tabs>
          <w:tab w:val="left" w:pos="10260"/>
        </w:tabs>
        <w:ind w:left="-360"/>
        <w:rPr>
          <w:color w:val="FF0000"/>
          <w:sz w:val="16"/>
          <w:szCs w:val="16"/>
        </w:rPr>
      </w:pPr>
    </w:p>
    <w:p w14:paraId="0B32CDEF" w14:textId="77777777" w:rsidR="001A5D9A" w:rsidRPr="00F31A3D" w:rsidRDefault="001A5D9A" w:rsidP="001A5D9A">
      <w:pPr>
        <w:tabs>
          <w:tab w:val="left" w:pos="10260"/>
        </w:tabs>
        <w:ind w:left="-360"/>
        <w:rPr>
          <w:color w:val="FF0000"/>
          <w:sz w:val="16"/>
          <w:szCs w:val="16"/>
        </w:rPr>
      </w:pPr>
    </w:p>
    <w:p w14:paraId="3712FF8C" w14:textId="77777777" w:rsidR="001A5D9A" w:rsidRPr="00C11CFF" w:rsidRDefault="001A5D9A" w:rsidP="001A5D9A">
      <w:pPr>
        <w:tabs>
          <w:tab w:val="left" w:pos="10260"/>
        </w:tabs>
        <w:ind w:left="-360"/>
        <w:rPr>
          <w:color w:val="FF0000"/>
          <w:sz w:val="16"/>
          <w:szCs w:val="16"/>
        </w:rPr>
      </w:pPr>
    </w:p>
    <w:p w14:paraId="6EE280C3" w14:textId="77777777" w:rsidR="00C11CFF" w:rsidRPr="00C11CFF" w:rsidRDefault="000875E1" w:rsidP="00C11CFF">
      <w:pPr>
        <w:ind w:left="993"/>
        <w:jc w:val="both"/>
        <w:rPr>
          <w:b/>
          <w:color w:val="FF0000"/>
          <w:sz w:val="16"/>
          <w:szCs w:val="16"/>
          <w:shd w:val="clear" w:color="auto" w:fill="FFFFFF"/>
        </w:rPr>
      </w:pPr>
      <w:r w:rsidRPr="00C11CFF">
        <w:rPr>
          <w:b/>
          <w:color w:val="FF0000"/>
          <w:sz w:val="16"/>
          <w:szCs w:val="16"/>
          <w:shd w:val="clear" w:color="auto" w:fill="FFFFFF"/>
        </w:rPr>
        <w:t>TASA EFICIENCIA</w:t>
      </w:r>
    </w:p>
    <w:p w14:paraId="0272B00E" w14:textId="77777777" w:rsidR="001A5D9A" w:rsidRPr="00303A74" w:rsidRDefault="000875E1" w:rsidP="00C11CFF">
      <w:pPr>
        <w:ind w:left="993"/>
        <w:jc w:val="both"/>
        <w:rPr>
          <w:color w:val="FF0000"/>
          <w:szCs w:val="20"/>
        </w:rPr>
      </w:pPr>
      <w:r w:rsidRPr="00C11CFF">
        <w:rPr>
          <w:color w:val="FF0000"/>
          <w:sz w:val="16"/>
          <w:szCs w:val="16"/>
        </w:rPr>
        <w:br/>
      </w:r>
      <w:r w:rsidRPr="00C11CFF">
        <w:rPr>
          <w:color w:val="FF0000"/>
          <w:sz w:val="16"/>
          <w:szCs w:val="16"/>
          <w:shd w:val="clear" w:color="auto" w:fill="FFFFFF"/>
        </w:rPr>
        <w:t>A diferencia de los indicadores anteriores, en los cuales los cálculos se hacen sobre la cohorte de acceso, la Tasa de eficiencia la calculamos por curso académico, es decir teniendo en cuenta los estudiantes graduados en un curso, sin tener en cuenta el curso en que iniciaron los estudios.</w:t>
      </w:r>
      <w:r w:rsidRPr="00C11CFF">
        <w:rPr>
          <w:color w:val="FF0000"/>
          <w:sz w:val="16"/>
          <w:szCs w:val="16"/>
        </w:rPr>
        <w:br/>
      </w:r>
      <w:r w:rsidRPr="00C11CFF">
        <w:rPr>
          <w:color w:val="FF0000"/>
          <w:sz w:val="16"/>
          <w:szCs w:val="16"/>
          <w:shd w:val="clear" w:color="auto" w:fill="FFFFFF"/>
        </w:rPr>
        <w:t>La tasa de eficiencia indica el grado de eficiencia de los estudiantes para acabar los estudios habiendo consumido únicamente los créditos previstos al plan de estudios. Es el resultado de dividir los créditos previstos en el plan de estudios entre la media de créditos matriculados por los estudiantes que han finalizado los estudios, y multiplicar el resultado por ciento. La tasa de eficiencia máxima es del 100%.</w:t>
      </w:r>
      <w:r w:rsidR="001A5D9A" w:rsidRPr="00303A74">
        <w:rPr>
          <w:color w:val="FF0000"/>
          <w:szCs w:val="20"/>
        </w:rPr>
        <w:t xml:space="preserve">  </w:t>
      </w:r>
      <w:r w:rsidR="001A5D9A" w:rsidRPr="00303A74">
        <w:rPr>
          <w:color w:val="FF0000"/>
          <w:szCs w:val="20"/>
        </w:rPr>
        <w:tab/>
        <w:t xml:space="preserve"> </w:t>
      </w:r>
    </w:p>
    <w:p w14:paraId="04D8BC44" w14:textId="77777777" w:rsidR="001A5D9A" w:rsidRPr="00303A74" w:rsidRDefault="001A5D9A" w:rsidP="001A5D9A">
      <w:pPr>
        <w:ind w:left="993"/>
        <w:rPr>
          <w:color w:val="FF0000"/>
          <w:szCs w:val="20"/>
        </w:rPr>
      </w:pPr>
    </w:p>
    <w:tbl>
      <w:tblPr>
        <w:tblW w:w="6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188"/>
        <w:gridCol w:w="1188"/>
        <w:gridCol w:w="1089"/>
      </w:tblGrid>
      <w:tr w:rsidR="001A5D9A" w:rsidRPr="00F31A3D" w14:paraId="40DE3AE6" w14:textId="77777777" w:rsidTr="001A5D9A">
        <w:trPr>
          <w:jc w:val="center"/>
        </w:trPr>
        <w:tc>
          <w:tcPr>
            <w:tcW w:w="3369" w:type="dxa"/>
            <w:tcBorders>
              <w:top w:val="nil"/>
              <w:left w:val="nil"/>
              <w:bottom w:val="single" w:sz="4" w:space="0" w:color="auto"/>
              <w:right w:val="single" w:sz="4" w:space="0" w:color="auto"/>
            </w:tcBorders>
            <w:hideMark/>
          </w:tcPr>
          <w:p w14:paraId="09BB3282" w14:textId="77777777" w:rsidR="001A5D9A" w:rsidRPr="00F31A3D" w:rsidRDefault="001A5D9A">
            <w:pPr>
              <w:jc w:val="right"/>
              <w:rPr>
                <w:color w:val="FF0000"/>
                <w:sz w:val="16"/>
                <w:szCs w:val="16"/>
              </w:rPr>
            </w:pPr>
            <w:r w:rsidRPr="00F31A3D">
              <w:rPr>
                <w:color w:val="FF0000"/>
                <w:sz w:val="16"/>
                <w:szCs w:val="16"/>
              </w:rPr>
              <w:t>Curs</w:t>
            </w:r>
            <w:r w:rsidR="000875E1" w:rsidRPr="00F31A3D">
              <w:rPr>
                <w:color w:val="FF0000"/>
                <w:sz w:val="16"/>
                <w:szCs w:val="16"/>
              </w:rPr>
              <w:t>os</w:t>
            </w:r>
            <w:r w:rsidRPr="00F31A3D">
              <w:rPr>
                <w:color w:val="FF0000"/>
                <w:sz w:val="16"/>
                <w:szCs w:val="16"/>
              </w:rPr>
              <w:t xml:space="preserve"> </w:t>
            </w:r>
            <w:r w:rsidR="000875E1" w:rsidRPr="00F31A3D">
              <w:rPr>
                <w:color w:val="FF0000"/>
                <w:sz w:val="16"/>
                <w:szCs w:val="16"/>
              </w:rPr>
              <w:t>académicos</w:t>
            </w:r>
          </w:p>
        </w:tc>
        <w:tc>
          <w:tcPr>
            <w:tcW w:w="1188" w:type="dxa"/>
            <w:tcBorders>
              <w:top w:val="nil"/>
              <w:left w:val="single" w:sz="4" w:space="0" w:color="auto"/>
              <w:bottom w:val="single" w:sz="4" w:space="0" w:color="auto"/>
              <w:right w:val="single" w:sz="4" w:space="0" w:color="auto"/>
            </w:tcBorders>
            <w:hideMark/>
          </w:tcPr>
          <w:p w14:paraId="6D8D595D" w14:textId="77777777" w:rsidR="001A5D9A" w:rsidRPr="00F31A3D" w:rsidRDefault="001A5D9A">
            <w:pPr>
              <w:jc w:val="center"/>
              <w:rPr>
                <w:b/>
                <w:bCs/>
                <w:smallCaps/>
                <w:color w:val="FF0000"/>
                <w:sz w:val="16"/>
                <w:szCs w:val="16"/>
              </w:rPr>
            </w:pPr>
            <w:r w:rsidRPr="00F31A3D">
              <w:rPr>
                <w:b/>
                <w:bCs/>
                <w:smallCaps/>
                <w:color w:val="FF0000"/>
                <w:sz w:val="16"/>
                <w:szCs w:val="16"/>
              </w:rPr>
              <w:t>2011-12</w:t>
            </w:r>
          </w:p>
        </w:tc>
        <w:tc>
          <w:tcPr>
            <w:tcW w:w="1188" w:type="dxa"/>
            <w:tcBorders>
              <w:top w:val="nil"/>
              <w:left w:val="single" w:sz="4" w:space="0" w:color="auto"/>
              <w:bottom w:val="single" w:sz="4" w:space="0" w:color="auto"/>
              <w:right w:val="single" w:sz="4" w:space="0" w:color="auto"/>
            </w:tcBorders>
            <w:vAlign w:val="center"/>
            <w:hideMark/>
          </w:tcPr>
          <w:p w14:paraId="62AA45EA" w14:textId="77777777" w:rsidR="001A5D9A" w:rsidRPr="00F31A3D" w:rsidRDefault="001A5D9A">
            <w:pPr>
              <w:jc w:val="center"/>
              <w:rPr>
                <w:b/>
                <w:bCs/>
                <w:smallCaps/>
                <w:color w:val="FF0000"/>
                <w:sz w:val="16"/>
                <w:szCs w:val="16"/>
              </w:rPr>
            </w:pPr>
            <w:r w:rsidRPr="00F31A3D">
              <w:rPr>
                <w:b/>
                <w:bCs/>
                <w:smallCaps/>
                <w:color w:val="FF0000"/>
                <w:sz w:val="16"/>
                <w:szCs w:val="16"/>
              </w:rPr>
              <w:t>2012-13</w:t>
            </w:r>
          </w:p>
        </w:tc>
        <w:tc>
          <w:tcPr>
            <w:tcW w:w="1089" w:type="dxa"/>
            <w:tcBorders>
              <w:top w:val="nil"/>
              <w:left w:val="single" w:sz="4" w:space="0" w:color="auto"/>
              <w:bottom w:val="single" w:sz="4" w:space="0" w:color="auto"/>
              <w:right w:val="single" w:sz="4" w:space="0" w:color="auto"/>
            </w:tcBorders>
            <w:hideMark/>
          </w:tcPr>
          <w:p w14:paraId="394901FE" w14:textId="77777777" w:rsidR="001A5D9A" w:rsidRPr="00F31A3D" w:rsidRDefault="001A5D9A">
            <w:pPr>
              <w:jc w:val="center"/>
              <w:rPr>
                <w:b/>
                <w:bCs/>
                <w:smallCaps/>
                <w:color w:val="FF0000"/>
                <w:sz w:val="16"/>
                <w:szCs w:val="16"/>
              </w:rPr>
            </w:pPr>
            <w:r w:rsidRPr="00F31A3D">
              <w:rPr>
                <w:b/>
                <w:bCs/>
                <w:smallCaps/>
                <w:color w:val="FF0000"/>
                <w:sz w:val="16"/>
                <w:szCs w:val="16"/>
              </w:rPr>
              <w:t>2013-14</w:t>
            </w:r>
          </w:p>
        </w:tc>
      </w:tr>
      <w:tr w:rsidR="001A5D9A" w:rsidRPr="00F31A3D" w14:paraId="40F67D1A" w14:textId="77777777" w:rsidTr="001A5D9A">
        <w:trPr>
          <w:trHeight w:val="240"/>
          <w:jc w:val="center"/>
        </w:trPr>
        <w:tc>
          <w:tcPr>
            <w:tcW w:w="3369" w:type="dxa"/>
            <w:tcBorders>
              <w:top w:val="single" w:sz="4" w:space="0" w:color="auto"/>
              <w:left w:val="nil"/>
              <w:bottom w:val="single" w:sz="4" w:space="0" w:color="auto"/>
              <w:right w:val="single" w:sz="4" w:space="0" w:color="auto"/>
            </w:tcBorders>
            <w:vAlign w:val="center"/>
            <w:hideMark/>
          </w:tcPr>
          <w:p w14:paraId="28866A4A" w14:textId="77777777" w:rsidR="001A5D9A" w:rsidRPr="00F31A3D" w:rsidRDefault="000875E1">
            <w:pPr>
              <w:rPr>
                <w:color w:val="FF0000"/>
                <w:sz w:val="16"/>
                <w:szCs w:val="16"/>
              </w:rPr>
            </w:pPr>
            <w:r w:rsidRPr="00F31A3D">
              <w:rPr>
                <w:color w:val="FF0000"/>
                <w:sz w:val="16"/>
                <w:szCs w:val="16"/>
              </w:rPr>
              <w:t>Graduado</w:t>
            </w:r>
            <w:r w:rsidR="001A5D9A" w:rsidRPr="00F31A3D">
              <w:rPr>
                <w:color w:val="FF0000"/>
                <w:sz w:val="16"/>
                <w:szCs w:val="16"/>
              </w:rPr>
              <w:t>s</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7A85F77" w14:textId="77777777" w:rsidR="001A5D9A" w:rsidRPr="00F31A3D" w:rsidRDefault="001A5D9A">
            <w:pPr>
              <w:jc w:val="center"/>
              <w:rPr>
                <w:color w:val="FF0000"/>
                <w:sz w:val="16"/>
                <w:szCs w:val="16"/>
              </w:rPr>
            </w:pPr>
            <w:r w:rsidRPr="00F31A3D">
              <w:rPr>
                <w:color w:val="FF0000"/>
                <w:sz w:val="16"/>
                <w:szCs w:val="16"/>
              </w:rPr>
              <w:t>9</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163361E" w14:textId="77777777" w:rsidR="001A5D9A" w:rsidRPr="00F31A3D" w:rsidRDefault="001A5D9A">
            <w:pPr>
              <w:jc w:val="center"/>
              <w:rPr>
                <w:color w:val="FF0000"/>
                <w:sz w:val="16"/>
                <w:szCs w:val="16"/>
              </w:rPr>
            </w:pPr>
            <w:r w:rsidRPr="00F31A3D">
              <w:rPr>
                <w:color w:val="FF0000"/>
                <w:sz w:val="16"/>
                <w:szCs w:val="16"/>
              </w:rPr>
              <w:t>25</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61FE739" w14:textId="77777777" w:rsidR="001A5D9A" w:rsidRPr="00F31A3D" w:rsidRDefault="001A5D9A">
            <w:pPr>
              <w:jc w:val="center"/>
              <w:rPr>
                <w:color w:val="FF0000"/>
                <w:sz w:val="16"/>
                <w:szCs w:val="16"/>
              </w:rPr>
            </w:pPr>
            <w:r w:rsidRPr="00F31A3D">
              <w:rPr>
                <w:color w:val="FF0000"/>
                <w:sz w:val="16"/>
                <w:szCs w:val="16"/>
              </w:rPr>
              <w:t>20</w:t>
            </w:r>
          </w:p>
        </w:tc>
      </w:tr>
      <w:tr w:rsidR="001A5D9A" w:rsidRPr="00F31A3D" w14:paraId="7A762819" w14:textId="77777777" w:rsidTr="001A5D9A">
        <w:trPr>
          <w:trHeight w:val="240"/>
          <w:jc w:val="center"/>
        </w:trPr>
        <w:tc>
          <w:tcPr>
            <w:tcW w:w="3369" w:type="dxa"/>
            <w:tcBorders>
              <w:top w:val="single" w:sz="4" w:space="0" w:color="auto"/>
              <w:left w:val="nil"/>
              <w:bottom w:val="single" w:sz="4" w:space="0" w:color="auto"/>
              <w:right w:val="single" w:sz="4" w:space="0" w:color="auto"/>
            </w:tcBorders>
            <w:vAlign w:val="center"/>
            <w:hideMark/>
          </w:tcPr>
          <w:p w14:paraId="4B2A30FA" w14:textId="77777777" w:rsidR="001A5D9A" w:rsidRPr="00F31A3D" w:rsidRDefault="001A5D9A">
            <w:pPr>
              <w:rPr>
                <w:color w:val="FF0000"/>
                <w:sz w:val="16"/>
                <w:szCs w:val="16"/>
              </w:rPr>
            </w:pPr>
            <w:r w:rsidRPr="00F31A3D">
              <w:rPr>
                <w:color w:val="FF0000"/>
                <w:sz w:val="16"/>
                <w:szCs w:val="16"/>
              </w:rPr>
              <w:t xml:space="preserve">Total </w:t>
            </w:r>
            <w:r w:rsidR="000875E1" w:rsidRPr="00F31A3D">
              <w:rPr>
                <w:color w:val="FF0000"/>
                <w:sz w:val="16"/>
                <w:szCs w:val="16"/>
              </w:rPr>
              <w:t>créditos consumido</w:t>
            </w:r>
            <w:r w:rsidRPr="00F31A3D">
              <w:rPr>
                <w:color w:val="FF0000"/>
                <w:sz w:val="16"/>
                <w:szCs w:val="16"/>
              </w:rPr>
              <w:t>s</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CA5BB31" w14:textId="77777777" w:rsidR="001A5D9A" w:rsidRPr="00F31A3D" w:rsidRDefault="001A5D9A">
            <w:pPr>
              <w:jc w:val="center"/>
              <w:rPr>
                <w:color w:val="FF0000"/>
                <w:sz w:val="16"/>
                <w:szCs w:val="16"/>
              </w:rPr>
            </w:pPr>
            <w:r w:rsidRPr="00F31A3D">
              <w:rPr>
                <w:color w:val="FF0000"/>
                <w:sz w:val="16"/>
                <w:szCs w:val="16"/>
              </w:rPr>
              <w:t>540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D0B0E81" w14:textId="77777777" w:rsidR="001A5D9A" w:rsidRPr="00F31A3D" w:rsidRDefault="001A5D9A">
            <w:pPr>
              <w:jc w:val="center"/>
              <w:rPr>
                <w:color w:val="FF0000"/>
                <w:sz w:val="16"/>
                <w:szCs w:val="16"/>
              </w:rPr>
            </w:pPr>
            <w:r w:rsidRPr="00F31A3D">
              <w:rPr>
                <w:color w:val="FF0000"/>
                <w:sz w:val="16"/>
                <w:szCs w:val="16"/>
              </w:rPr>
              <w:t>1.532</w:t>
            </w:r>
          </w:p>
        </w:tc>
        <w:tc>
          <w:tcPr>
            <w:tcW w:w="1089" w:type="dxa"/>
            <w:tcBorders>
              <w:top w:val="single" w:sz="4" w:space="0" w:color="auto"/>
              <w:left w:val="single" w:sz="4" w:space="0" w:color="auto"/>
              <w:bottom w:val="single" w:sz="4" w:space="0" w:color="auto"/>
              <w:right w:val="single" w:sz="4" w:space="0" w:color="auto"/>
            </w:tcBorders>
            <w:vAlign w:val="center"/>
            <w:hideMark/>
          </w:tcPr>
          <w:p w14:paraId="5C38648C" w14:textId="77777777" w:rsidR="001A5D9A" w:rsidRPr="00F31A3D" w:rsidRDefault="001A5D9A">
            <w:pPr>
              <w:jc w:val="center"/>
              <w:rPr>
                <w:color w:val="FF0000"/>
                <w:sz w:val="16"/>
                <w:szCs w:val="16"/>
              </w:rPr>
            </w:pPr>
            <w:r w:rsidRPr="00F31A3D">
              <w:rPr>
                <w:color w:val="FF0000"/>
                <w:sz w:val="16"/>
                <w:szCs w:val="16"/>
              </w:rPr>
              <w:t>1.205</w:t>
            </w:r>
          </w:p>
        </w:tc>
      </w:tr>
      <w:tr w:rsidR="001A5D9A" w:rsidRPr="00F31A3D" w14:paraId="20091F3B" w14:textId="77777777" w:rsidTr="001A5D9A">
        <w:trPr>
          <w:jc w:val="center"/>
        </w:trPr>
        <w:tc>
          <w:tcPr>
            <w:tcW w:w="3369" w:type="dxa"/>
            <w:tcBorders>
              <w:top w:val="single" w:sz="4" w:space="0" w:color="auto"/>
              <w:left w:val="nil"/>
              <w:bottom w:val="single" w:sz="4" w:space="0" w:color="auto"/>
              <w:right w:val="single" w:sz="4" w:space="0" w:color="auto"/>
            </w:tcBorders>
            <w:shd w:val="clear" w:color="auto" w:fill="C0C0C0"/>
            <w:hideMark/>
          </w:tcPr>
          <w:p w14:paraId="21ED2DBC" w14:textId="77777777" w:rsidR="001A5D9A" w:rsidRPr="00F31A3D" w:rsidRDefault="000875E1">
            <w:pPr>
              <w:rPr>
                <w:b/>
                <w:color w:val="FF0000"/>
                <w:sz w:val="16"/>
                <w:szCs w:val="16"/>
              </w:rPr>
            </w:pPr>
            <w:r w:rsidRPr="00F31A3D">
              <w:rPr>
                <w:b/>
                <w:color w:val="FF0000"/>
                <w:sz w:val="16"/>
                <w:szCs w:val="16"/>
              </w:rPr>
              <w:t>Tasa de eficiencia</w:t>
            </w:r>
            <w:r w:rsidR="001A5D9A" w:rsidRPr="00F31A3D">
              <w:rPr>
                <w:b/>
                <w:color w:val="FF0000"/>
                <w:sz w:val="16"/>
                <w:szCs w:val="16"/>
              </w:rPr>
              <w:t xml:space="preserve"> (%) </w:t>
            </w:r>
          </w:p>
          <w:p w14:paraId="23005972" w14:textId="77777777" w:rsidR="001A5D9A" w:rsidRPr="00F31A3D" w:rsidRDefault="001A5D9A">
            <w:pPr>
              <w:rPr>
                <w:bCs/>
                <w:smallCaps/>
                <w:color w:val="FF0000"/>
                <w:sz w:val="16"/>
                <w:szCs w:val="16"/>
              </w:rPr>
            </w:pPr>
            <w:r w:rsidRPr="00F31A3D">
              <w:rPr>
                <w:color w:val="FF0000"/>
                <w:sz w:val="16"/>
                <w:szCs w:val="16"/>
              </w:rPr>
              <w:t>( 60/(</w:t>
            </w:r>
            <w:r w:rsidR="000875E1" w:rsidRPr="00F31A3D">
              <w:rPr>
                <w:color w:val="FF0000"/>
                <w:sz w:val="16"/>
                <w:szCs w:val="16"/>
              </w:rPr>
              <w:t>créditos consumidos/graduado</w:t>
            </w:r>
            <w:r w:rsidRPr="00F31A3D">
              <w:rPr>
                <w:color w:val="FF0000"/>
                <w:sz w:val="16"/>
                <w:szCs w:val="16"/>
              </w:rPr>
              <w:t>s))*100</w:t>
            </w:r>
          </w:p>
        </w:tc>
        <w:tc>
          <w:tcPr>
            <w:tcW w:w="118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F741D37" w14:textId="77777777" w:rsidR="001A5D9A" w:rsidRPr="00F31A3D" w:rsidRDefault="001A5D9A">
            <w:pPr>
              <w:jc w:val="center"/>
              <w:rPr>
                <w:b/>
                <w:color w:val="FF0000"/>
                <w:sz w:val="16"/>
                <w:szCs w:val="16"/>
              </w:rPr>
            </w:pPr>
            <w:r w:rsidRPr="00F31A3D">
              <w:rPr>
                <w:b/>
                <w:color w:val="FF0000"/>
                <w:sz w:val="16"/>
                <w:szCs w:val="16"/>
              </w:rPr>
              <w:t>100,0</w:t>
            </w:r>
          </w:p>
        </w:tc>
        <w:tc>
          <w:tcPr>
            <w:tcW w:w="118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491A6AB" w14:textId="77777777" w:rsidR="001A5D9A" w:rsidRPr="00F31A3D" w:rsidRDefault="001A5D9A">
            <w:pPr>
              <w:jc w:val="center"/>
              <w:rPr>
                <w:b/>
                <w:color w:val="FF0000"/>
                <w:sz w:val="16"/>
                <w:szCs w:val="16"/>
              </w:rPr>
            </w:pPr>
            <w:r w:rsidRPr="00F31A3D">
              <w:rPr>
                <w:b/>
                <w:color w:val="FF0000"/>
                <w:sz w:val="16"/>
                <w:szCs w:val="16"/>
              </w:rPr>
              <w:t>97,91</w:t>
            </w:r>
          </w:p>
        </w:tc>
        <w:tc>
          <w:tcPr>
            <w:tcW w:w="108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2B39FDF" w14:textId="77777777" w:rsidR="001A5D9A" w:rsidRPr="00F31A3D" w:rsidRDefault="001A5D9A">
            <w:pPr>
              <w:jc w:val="center"/>
              <w:rPr>
                <w:b/>
                <w:color w:val="FF0000"/>
                <w:sz w:val="16"/>
                <w:szCs w:val="16"/>
              </w:rPr>
            </w:pPr>
            <w:r w:rsidRPr="00F31A3D">
              <w:rPr>
                <w:b/>
                <w:color w:val="FF0000"/>
                <w:sz w:val="16"/>
                <w:szCs w:val="16"/>
              </w:rPr>
              <w:t>99,58</w:t>
            </w:r>
          </w:p>
        </w:tc>
      </w:tr>
    </w:tbl>
    <w:p w14:paraId="18FFDF85" w14:textId="77777777" w:rsidR="001A5D9A" w:rsidRPr="00F31A3D" w:rsidRDefault="001A5D9A" w:rsidP="001A5D9A">
      <w:pPr>
        <w:tabs>
          <w:tab w:val="left" w:pos="10260"/>
        </w:tabs>
        <w:ind w:left="-360"/>
        <w:rPr>
          <w:sz w:val="16"/>
          <w:szCs w:val="16"/>
        </w:rPr>
      </w:pPr>
    </w:p>
    <w:p w14:paraId="2B2EB6ED" w14:textId="77777777" w:rsidR="0046771D" w:rsidRPr="00F31A3D" w:rsidRDefault="0046771D" w:rsidP="008C2E13">
      <w:pPr>
        <w:jc w:val="both"/>
        <w:rPr>
          <w:rFonts w:cs="Arial"/>
          <w:bCs/>
          <w:color w:val="FF0000"/>
          <w:sz w:val="16"/>
          <w:szCs w:val="16"/>
        </w:rPr>
      </w:pPr>
    </w:p>
    <w:p w14:paraId="3A2C721F" w14:textId="77777777" w:rsidR="0046771D" w:rsidRPr="00F31A3D" w:rsidRDefault="0046771D" w:rsidP="008C2E13">
      <w:pPr>
        <w:jc w:val="both"/>
        <w:rPr>
          <w:rFonts w:cs="Arial"/>
          <w:bCs/>
          <w:color w:val="FF0000"/>
          <w:sz w:val="16"/>
          <w:szCs w:val="16"/>
        </w:rPr>
      </w:pPr>
    </w:p>
    <w:p w14:paraId="5622E8CD" w14:textId="77777777" w:rsidR="0046771D" w:rsidRPr="00303A74" w:rsidRDefault="0046771D" w:rsidP="008C2E13">
      <w:pPr>
        <w:jc w:val="both"/>
        <w:rPr>
          <w:rFonts w:cs="Arial"/>
          <w:bCs/>
          <w:szCs w:val="20"/>
        </w:rPr>
      </w:pPr>
    </w:p>
    <w:p w14:paraId="1449DCA3" w14:textId="77777777" w:rsidR="008C2E13" w:rsidRPr="00303A74" w:rsidRDefault="008C2E13" w:rsidP="008C2E13">
      <w:pPr>
        <w:jc w:val="both"/>
        <w:rPr>
          <w:rFonts w:cs="Arial"/>
          <w:bCs/>
          <w:szCs w:val="20"/>
        </w:rPr>
      </w:pPr>
      <w:r w:rsidRPr="00303A74">
        <w:rPr>
          <w:rFonts w:cs="Arial"/>
          <w:bCs/>
          <w:szCs w:val="20"/>
        </w:rPr>
        <w:t xml:space="preserve">Por otra parte, existe un Doctorado en Derecho que incorpora </w:t>
      </w:r>
      <w:r w:rsidR="00FB032F" w:rsidRPr="00303A74">
        <w:rPr>
          <w:rFonts w:cs="Arial"/>
          <w:bCs/>
          <w:szCs w:val="20"/>
        </w:rPr>
        <w:t>una serie de líneas de investigación relacionadas con la Criminología</w:t>
      </w:r>
      <w:r w:rsidRPr="00303A74">
        <w:rPr>
          <w:rFonts w:cs="Arial"/>
          <w:bCs/>
          <w:szCs w:val="20"/>
        </w:rPr>
        <w:t>.</w:t>
      </w:r>
    </w:p>
    <w:p w14:paraId="70A21CB9" w14:textId="77777777" w:rsidR="008C2E13" w:rsidRPr="00303A74" w:rsidRDefault="008C2E13" w:rsidP="008C2E13">
      <w:pPr>
        <w:jc w:val="both"/>
        <w:rPr>
          <w:rFonts w:cs="Arial"/>
          <w:bCs/>
          <w:szCs w:val="20"/>
        </w:rPr>
      </w:pPr>
    </w:p>
    <w:p w14:paraId="1634D84D" w14:textId="77777777" w:rsidR="00C11CFF" w:rsidRDefault="00C11CFF" w:rsidP="00EF1727">
      <w:pPr>
        <w:spacing w:line="360" w:lineRule="auto"/>
        <w:jc w:val="both"/>
        <w:rPr>
          <w:color w:val="000000"/>
          <w:szCs w:val="20"/>
          <w:lang w:eastAsia="ca-ES"/>
        </w:rPr>
      </w:pPr>
    </w:p>
    <w:p w14:paraId="045AB574" w14:textId="77777777" w:rsidR="00EF1727" w:rsidRPr="00303A74" w:rsidRDefault="00EF1727" w:rsidP="00EF1727">
      <w:pPr>
        <w:spacing w:line="360" w:lineRule="auto"/>
        <w:jc w:val="both"/>
        <w:rPr>
          <w:szCs w:val="20"/>
        </w:rPr>
      </w:pPr>
      <w:r w:rsidRPr="00303A74">
        <w:rPr>
          <w:color w:val="000000"/>
          <w:szCs w:val="20"/>
          <w:lang w:eastAsia="ca-ES"/>
        </w:rPr>
        <w:t xml:space="preserve">2.3.3. Líneas de </w:t>
      </w:r>
      <w:r w:rsidRPr="00303A74">
        <w:rPr>
          <w:szCs w:val="20"/>
          <w:lang w:eastAsia="ca-ES"/>
        </w:rPr>
        <w:t>investigación</w:t>
      </w:r>
      <w:r w:rsidRPr="00303A74">
        <w:rPr>
          <w:color w:val="000000"/>
          <w:szCs w:val="20"/>
          <w:lang w:eastAsia="ca-ES"/>
        </w:rPr>
        <w:t xml:space="preserve"> asociadas (grupos de </w:t>
      </w:r>
      <w:r w:rsidRPr="00303A74">
        <w:rPr>
          <w:szCs w:val="20"/>
          <w:lang w:eastAsia="ca-ES"/>
        </w:rPr>
        <w:t>investigación</w:t>
      </w:r>
      <w:r w:rsidRPr="00303A74">
        <w:rPr>
          <w:color w:val="000000"/>
          <w:szCs w:val="20"/>
          <w:lang w:eastAsia="ca-ES"/>
        </w:rPr>
        <w:t xml:space="preserve">, proyectos, convenios, tesis...) </w:t>
      </w:r>
    </w:p>
    <w:p w14:paraId="26EFCE73" w14:textId="77777777" w:rsidR="00EF1727" w:rsidRPr="00303A74" w:rsidRDefault="00EF1727" w:rsidP="00EF1727">
      <w:pPr>
        <w:pStyle w:val="Default"/>
        <w:rPr>
          <w:rFonts w:ascii="Verdana" w:hAnsi="Verdana" w:cs="Times New Roman"/>
          <w:sz w:val="20"/>
          <w:szCs w:val="20"/>
        </w:rPr>
      </w:pPr>
    </w:p>
    <w:p w14:paraId="58CFEB2A" w14:textId="77777777" w:rsidR="008C2E13" w:rsidRPr="00303A74" w:rsidRDefault="008C2E13" w:rsidP="008C2E13">
      <w:pPr>
        <w:jc w:val="both"/>
        <w:rPr>
          <w:rFonts w:cs="Arial"/>
          <w:bCs/>
          <w:szCs w:val="20"/>
        </w:rPr>
      </w:pPr>
      <w:r w:rsidRPr="00303A74">
        <w:rPr>
          <w:rFonts w:cs="Arial"/>
          <w:bCs/>
          <w:szCs w:val="20"/>
        </w:rPr>
        <w:t>Adicionalmente, los estudiantes que deseen realizar su tesis doctoral cuentan, en la Universidad de Girona, con grupos y líneas de investigación orientados hacia el ámbito de la criminología, que dan cabida a personas que quieran doctorarse en Criminología, tal y como se especifica, a nivel orientativo, en la siguiente tabla.</w:t>
      </w:r>
    </w:p>
    <w:p w14:paraId="3B7D9ED9" w14:textId="77777777" w:rsidR="008C2E13" w:rsidRPr="00303A74" w:rsidRDefault="008C2E13" w:rsidP="008C2E13">
      <w:pPr>
        <w:jc w:val="both"/>
        <w:rPr>
          <w:rFonts w:cs="Arial"/>
          <w:bCs/>
          <w:szCs w:val="20"/>
        </w:rPr>
      </w:pPr>
    </w:p>
    <w:p w14:paraId="5D43B695" w14:textId="77777777" w:rsidR="00C11CFF" w:rsidRDefault="00C11CFF" w:rsidP="008C2E13">
      <w:pPr>
        <w:jc w:val="both"/>
        <w:rPr>
          <w:rFonts w:cs="Arial"/>
          <w:b/>
          <w:bCs/>
          <w:szCs w:val="20"/>
        </w:rPr>
      </w:pPr>
    </w:p>
    <w:p w14:paraId="09C06479" w14:textId="77777777" w:rsidR="00C11CFF" w:rsidRDefault="00C11CFF" w:rsidP="008C2E13">
      <w:pPr>
        <w:jc w:val="both"/>
        <w:rPr>
          <w:rFonts w:cs="Arial"/>
          <w:b/>
          <w:bCs/>
          <w:szCs w:val="20"/>
        </w:rPr>
      </w:pPr>
    </w:p>
    <w:p w14:paraId="34DB307A" w14:textId="77777777" w:rsidR="00C11CFF" w:rsidRDefault="00C11CFF" w:rsidP="008C2E13">
      <w:pPr>
        <w:jc w:val="both"/>
        <w:rPr>
          <w:rFonts w:cs="Arial"/>
          <w:b/>
          <w:bCs/>
          <w:szCs w:val="20"/>
        </w:rPr>
      </w:pPr>
    </w:p>
    <w:p w14:paraId="57DF8CD7" w14:textId="77777777" w:rsidR="008C2E13" w:rsidRPr="00303A74" w:rsidRDefault="008C2E13" w:rsidP="008C2E13">
      <w:pPr>
        <w:jc w:val="both"/>
        <w:rPr>
          <w:rFonts w:cs="Arial"/>
          <w:bCs/>
          <w:szCs w:val="20"/>
        </w:rPr>
      </w:pPr>
      <w:r w:rsidRPr="00303A74">
        <w:rPr>
          <w:rFonts w:cs="Arial"/>
          <w:b/>
          <w:bCs/>
          <w:szCs w:val="20"/>
        </w:rPr>
        <w:lastRenderedPageBreak/>
        <w:t>Tabla 2</w:t>
      </w:r>
      <w:r w:rsidRPr="00303A74">
        <w:rPr>
          <w:rFonts w:cs="Arial"/>
          <w:bCs/>
          <w:szCs w:val="20"/>
        </w:rPr>
        <w:t>. Grupos y líneas de investigación en el ámbito criminológico en la Universidad de Girona, en los que realizar tesis doctorales en Criminología.</w:t>
      </w:r>
    </w:p>
    <w:p w14:paraId="362AE9C0" w14:textId="77777777" w:rsidR="008C2E13" w:rsidRPr="00303A74" w:rsidRDefault="008C2E13" w:rsidP="008C2E13">
      <w:pPr>
        <w:jc w:val="both"/>
        <w:rPr>
          <w:rFonts w:cs="Arial"/>
          <w:bCs/>
          <w:szCs w:val="20"/>
        </w:rPr>
      </w:pP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80"/>
        <w:gridCol w:w="3022"/>
        <w:gridCol w:w="3558"/>
      </w:tblGrid>
      <w:tr w:rsidR="008C2E13" w:rsidRPr="00303A74" w14:paraId="132DD29C" w14:textId="77777777" w:rsidTr="001F4CDD">
        <w:tc>
          <w:tcPr>
            <w:tcW w:w="1800" w:type="dxa"/>
          </w:tcPr>
          <w:p w14:paraId="275635D4" w14:textId="77777777" w:rsidR="008C2E13" w:rsidRPr="00303A74" w:rsidRDefault="008C2E13" w:rsidP="001F4CDD">
            <w:pPr>
              <w:jc w:val="center"/>
              <w:rPr>
                <w:rFonts w:cs="Arial"/>
                <w:bCs/>
                <w:szCs w:val="20"/>
              </w:rPr>
            </w:pPr>
            <w:r w:rsidRPr="00303A74">
              <w:rPr>
                <w:rFonts w:cs="Arial"/>
                <w:bCs/>
                <w:szCs w:val="20"/>
              </w:rPr>
              <w:t>NOMBRE DEL GRUPO DE INVESTIGACIÓN</w:t>
            </w:r>
          </w:p>
        </w:tc>
        <w:tc>
          <w:tcPr>
            <w:tcW w:w="3060" w:type="dxa"/>
          </w:tcPr>
          <w:p w14:paraId="315BE001" w14:textId="77777777" w:rsidR="008C2E13" w:rsidRPr="00303A74" w:rsidRDefault="008C2E13" w:rsidP="001F4CDD">
            <w:pPr>
              <w:jc w:val="center"/>
              <w:rPr>
                <w:rFonts w:cs="Arial"/>
                <w:bCs/>
                <w:szCs w:val="20"/>
              </w:rPr>
            </w:pPr>
            <w:r w:rsidRPr="00303A74">
              <w:rPr>
                <w:rFonts w:cs="Arial"/>
                <w:bCs/>
                <w:szCs w:val="20"/>
              </w:rPr>
              <w:t>OBJETO DE ESTUDIO</w:t>
            </w:r>
          </w:p>
        </w:tc>
        <w:tc>
          <w:tcPr>
            <w:tcW w:w="3600" w:type="dxa"/>
          </w:tcPr>
          <w:p w14:paraId="2CAD65F9" w14:textId="77777777" w:rsidR="008C2E13" w:rsidRPr="00303A74" w:rsidRDefault="008C2E13" w:rsidP="001F4CDD">
            <w:pPr>
              <w:jc w:val="center"/>
              <w:rPr>
                <w:rFonts w:cs="Arial"/>
                <w:bCs/>
                <w:szCs w:val="20"/>
              </w:rPr>
            </w:pPr>
            <w:r w:rsidRPr="00303A74">
              <w:rPr>
                <w:rFonts w:cs="Arial"/>
                <w:bCs/>
                <w:szCs w:val="20"/>
              </w:rPr>
              <w:t>DEPARTAMENTOS</w:t>
            </w:r>
          </w:p>
        </w:tc>
      </w:tr>
      <w:tr w:rsidR="008C2E13" w:rsidRPr="00303A74" w14:paraId="572D7937" w14:textId="77777777" w:rsidTr="001F4CDD">
        <w:tc>
          <w:tcPr>
            <w:tcW w:w="1800" w:type="dxa"/>
          </w:tcPr>
          <w:p w14:paraId="5FF55348" w14:textId="77777777" w:rsidR="008C2E13" w:rsidRPr="00303A74" w:rsidRDefault="008C2E13" w:rsidP="001F4CDD">
            <w:pPr>
              <w:rPr>
                <w:rFonts w:cs="Arial"/>
                <w:bCs/>
                <w:szCs w:val="20"/>
              </w:rPr>
            </w:pPr>
            <w:r w:rsidRPr="00303A74">
              <w:rPr>
                <w:rFonts w:cs="Arial"/>
                <w:bCs/>
                <w:szCs w:val="20"/>
              </w:rPr>
              <w:t>Cuestiones actuales de Derecho Procesal</w:t>
            </w:r>
          </w:p>
        </w:tc>
        <w:tc>
          <w:tcPr>
            <w:tcW w:w="3060" w:type="dxa"/>
          </w:tcPr>
          <w:p w14:paraId="6188DC3A" w14:textId="77777777" w:rsidR="008C2E13" w:rsidRPr="00303A74" w:rsidRDefault="008C2E13" w:rsidP="001F4CDD">
            <w:pPr>
              <w:rPr>
                <w:rFonts w:cs="Arial"/>
                <w:bCs/>
                <w:szCs w:val="20"/>
              </w:rPr>
            </w:pPr>
            <w:r w:rsidRPr="00303A74">
              <w:rPr>
                <w:rFonts w:cs="Arial"/>
                <w:bCs/>
                <w:szCs w:val="20"/>
              </w:rPr>
              <w:t>Derecho Procesal</w:t>
            </w:r>
          </w:p>
        </w:tc>
        <w:tc>
          <w:tcPr>
            <w:tcW w:w="3600" w:type="dxa"/>
          </w:tcPr>
          <w:p w14:paraId="5A758C90" w14:textId="77777777" w:rsidR="008C2E13" w:rsidRPr="00303A74" w:rsidRDefault="008C2E13" w:rsidP="001F4CDD">
            <w:pPr>
              <w:jc w:val="both"/>
              <w:rPr>
                <w:rFonts w:cs="Arial"/>
                <w:bCs/>
                <w:szCs w:val="20"/>
              </w:rPr>
            </w:pPr>
            <w:r w:rsidRPr="00303A74">
              <w:rPr>
                <w:rFonts w:cs="Arial"/>
                <w:bCs/>
                <w:szCs w:val="20"/>
              </w:rPr>
              <w:t>Derecho Público</w:t>
            </w:r>
          </w:p>
          <w:p w14:paraId="6A9E54F0" w14:textId="77777777" w:rsidR="008C2E13" w:rsidRPr="00303A74" w:rsidRDefault="008C2E13" w:rsidP="001F4CDD">
            <w:pPr>
              <w:rPr>
                <w:rFonts w:cs="Arial"/>
                <w:bCs/>
                <w:szCs w:val="20"/>
              </w:rPr>
            </w:pPr>
          </w:p>
        </w:tc>
      </w:tr>
      <w:tr w:rsidR="008C2E13" w:rsidRPr="00303A74" w14:paraId="07770C4D" w14:textId="77777777" w:rsidTr="001F4CDD">
        <w:tc>
          <w:tcPr>
            <w:tcW w:w="1800" w:type="dxa"/>
          </w:tcPr>
          <w:p w14:paraId="069020C1" w14:textId="77777777" w:rsidR="008C2E13" w:rsidRPr="00303A74" w:rsidRDefault="008C2E13" w:rsidP="001F4CDD">
            <w:pPr>
              <w:jc w:val="both"/>
              <w:rPr>
                <w:rFonts w:cs="Arial"/>
                <w:bCs/>
                <w:szCs w:val="20"/>
              </w:rPr>
            </w:pPr>
            <w:r w:rsidRPr="00303A74">
              <w:rPr>
                <w:rFonts w:cs="Arial"/>
                <w:bCs/>
                <w:szCs w:val="20"/>
              </w:rPr>
              <w:t>Seminario de Ciencias Penales y Criminológicas</w:t>
            </w:r>
          </w:p>
        </w:tc>
        <w:tc>
          <w:tcPr>
            <w:tcW w:w="3060" w:type="dxa"/>
          </w:tcPr>
          <w:p w14:paraId="6245438F" w14:textId="77777777" w:rsidR="008C2E13" w:rsidRPr="00303A74" w:rsidRDefault="008C2E13" w:rsidP="001F4CDD">
            <w:pPr>
              <w:jc w:val="both"/>
              <w:rPr>
                <w:rFonts w:cs="Arial"/>
                <w:bCs/>
                <w:szCs w:val="20"/>
              </w:rPr>
            </w:pPr>
            <w:r w:rsidRPr="00303A74">
              <w:rPr>
                <w:rFonts w:cs="Arial"/>
                <w:bCs/>
                <w:szCs w:val="20"/>
              </w:rPr>
              <w:t>Prisiones. Penas alternativas. Rehabilitación y reinserción. Opinión pública y penas</w:t>
            </w:r>
            <w:r w:rsidR="001E458D" w:rsidRPr="00303A74">
              <w:rPr>
                <w:rFonts w:cs="Arial"/>
                <w:bCs/>
                <w:szCs w:val="20"/>
              </w:rPr>
              <w:t>, drogas e inmigración</w:t>
            </w:r>
          </w:p>
        </w:tc>
        <w:tc>
          <w:tcPr>
            <w:tcW w:w="3600" w:type="dxa"/>
          </w:tcPr>
          <w:p w14:paraId="163DAEAD" w14:textId="77777777" w:rsidR="008C2E13" w:rsidRPr="00303A74" w:rsidRDefault="008C2E13" w:rsidP="001F4CDD">
            <w:pPr>
              <w:jc w:val="both"/>
              <w:rPr>
                <w:rFonts w:cs="Arial"/>
                <w:bCs/>
                <w:szCs w:val="20"/>
              </w:rPr>
            </w:pPr>
            <w:r w:rsidRPr="00303A74">
              <w:rPr>
                <w:rFonts w:cs="Arial"/>
                <w:bCs/>
                <w:szCs w:val="20"/>
              </w:rPr>
              <w:t>Derecho Público</w:t>
            </w:r>
          </w:p>
          <w:p w14:paraId="5762E1A3" w14:textId="77777777" w:rsidR="008C2E13" w:rsidRPr="00303A74" w:rsidRDefault="008C2E13" w:rsidP="001F4CDD">
            <w:pPr>
              <w:jc w:val="both"/>
              <w:rPr>
                <w:rFonts w:cs="Arial"/>
                <w:bCs/>
                <w:szCs w:val="20"/>
              </w:rPr>
            </w:pPr>
          </w:p>
        </w:tc>
      </w:tr>
      <w:tr w:rsidR="008C2E13" w:rsidRPr="00303A74" w14:paraId="4CFFAA96" w14:textId="77777777" w:rsidTr="001F4CDD">
        <w:tc>
          <w:tcPr>
            <w:tcW w:w="1800" w:type="dxa"/>
          </w:tcPr>
          <w:p w14:paraId="7D1F9087" w14:textId="77777777" w:rsidR="008C2E13" w:rsidRPr="00303A74" w:rsidRDefault="008C2E13" w:rsidP="001F4CDD">
            <w:pPr>
              <w:jc w:val="both"/>
              <w:rPr>
                <w:rFonts w:cs="Arial"/>
                <w:bCs/>
                <w:szCs w:val="20"/>
              </w:rPr>
            </w:pPr>
            <w:r w:rsidRPr="00303A74">
              <w:rPr>
                <w:rFonts w:cs="Arial"/>
                <w:bCs/>
                <w:szCs w:val="20"/>
              </w:rPr>
              <w:t>Filosofía del Derecho</w:t>
            </w:r>
          </w:p>
        </w:tc>
        <w:tc>
          <w:tcPr>
            <w:tcW w:w="3060" w:type="dxa"/>
          </w:tcPr>
          <w:p w14:paraId="3EF891D7" w14:textId="77777777" w:rsidR="008C2E13" w:rsidRPr="00303A74" w:rsidRDefault="008C2E13" w:rsidP="001F4CDD">
            <w:pPr>
              <w:jc w:val="both"/>
              <w:rPr>
                <w:rFonts w:cs="Arial"/>
                <w:bCs/>
                <w:szCs w:val="20"/>
              </w:rPr>
            </w:pPr>
            <w:r w:rsidRPr="00303A74">
              <w:rPr>
                <w:rFonts w:cs="Arial"/>
                <w:bCs/>
                <w:szCs w:val="20"/>
              </w:rPr>
              <w:t>Derecho y sociedad. El sistema normativo</w:t>
            </w:r>
          </w:p>
        </w:tc>
        <w:tc>
          <w:tcPr>
            <w:tcW w:w="3600" w:type="dxa"/>
          </w:tcPr>
          <w:p w14:paraId="60FFB640" w14:textId="77777777" w:rsidR="008C2E13" w:rsidRPr="00303A74" w:rsidRDefault="008C2E13" w:rsidP="001F4CDD">
            <w:pPr>
              <w:jc w:val="both"/>
              <w:rPr>
                <w:rFonts w:cs="Arial"/>
                <w:bCs/>
                <w:szCs w:val="20"/>
              </w:rPr>
            </w:pPr>
            <w:r w:rsidRPr="00303A74">
              <w:rPr>
                <w:rFonts w:cs="Arial"/>
                <w:bCs/>
                <w:szCs w:val="20"/>
              </w:rPr>
              <w:t>Derecho Privado</w:t>
            </w:r>
          </w:p>
        </w:tc>
      </w:tr>
      <w:tr w:rsidR="008C2E13" w:rsidRPr="00303A74" w14:paraId="667F21E5" w14:textId="77777777" w:rsidTr="001F4CDD">
        <w:tc>
          <w:tcPr>
            <w:tcW w:w="1800" w:type="dxa"/>
          </w:tcPr>
          <w:p w14:paraId="07402792" w14:textId="77777777" w:rsidR="008C2E13" w:rsidRPr="00303A74" w:rsidRDefault="008C2E13" w:rsidP="001F4CDD">
            <w:pPr>
              <w:jc w:val="both"/>
              <w:rPr>
                <w:rFonts w:cs="Arial"/>
                <w:bCs/>
                <w:szCs w:val="20"/>
              </w:rPr>
            </w:pPr>
            <w:r w:rsidRPr="00303A74">
              <w:rPr>
                <w:rFonts w:cs="Arial"/>
                <w:bCs/>
                <w:szCs w:val="20"/>
              </w:rPr>
              <w:t>Discurso, cultura, género y ciencia</w:t>
            </w:r>
          </w:p>
        </w:tc>
        <w:tc>
          <w:tcPr>
            <w:tcW w:w="3060" w:type="dxa"/>
          </w:tcPr>
          <w:p w14:paraId="433AAECE" w14:textId="77777777" w:rsidR="008C2E13" w:rsidRPr="00303A74" w:rsidRDefault="008C2E13" w:rsidP="001F4CDD">
            <w:pPr>
              <w:jc w:val="both"/>
              <w:rPr>
                <w:rFonts w:cs="Arial"/>
                <w:bCs/>
                <w:szCs w:val="20"/>
              </w:rPr>
            </w:pPr>
            <w:r w:rsidRPr="00303A74">
              <w:rPr>
                <w:rFonts w:cs="Arial"/>
                <w:bCs/>
                <w:szCs w:val="20"/>
              </w:rPr>
              <w:t xml:space="preserve">Género  </w:t>
            </w:r>
          </w:p>
        </w:tc>
        <w:tc>
          <w:tcPr>
            <w:tcW w:w="3600" w:type="dxa"/>
          </w:tcPr>
          <w:p w14:paraId="3D50F977" w14:textId="77777777" w:rsidR="008C2E13" w:rsidRPr="00303A74" w:rsidRDefault="008C2E13" w:rsidP="001F4CDD">
            <w:pPr>
              <w:rPr>
                <w:rFonts w:cs="Arial"/>
                <w:bCs/>
                <w:szCs w:val="20"/>
              </w:rPr>
            </w:pPr>
            <w:r w:rsidRPr="00303A74">
              <w:rPr>
                <w:rFonts w:cs="Arial"/>
                <w:bCs/>
                <w:szCs w:val="20"/>
              </w:rPr>
              <w:t xml:space="preserve">Psicología </w:t>
            </w:r>
          </w:p>
        </w:tc>
      </w:tr>
    </w:tbl>
    <w:p w14:paraId="36443BF6" w14:textId="77777777" w:rsidR="00583118" w:rsidRPr="00303A74" w:rsidRDefault="00583118" w:rsidP="00583118">
      <w:pPr>
        <w:jc w:val="both"/>
        <w:rPr>
          <w:rFonts w:cs="Arial"/>
          <w:bCs/>
          <w:szCs w:val="20"/>
        </w:rPr>
      </w:pPr>
    </w:p>
    <w:p w14:paraId="72BD2A2D" w14:textId="77777777" w:rsidR="00583118" w:rsidRPr="007D5791" w:rsidRDefault="00583118" w:rsidP="00EE4157">
      <w:pPr>
        <w:spacing w:line="360" w:lineRule="auto"/>
        <w:jc w:val="both"/>
        <w:rPr>
          <w:rFonts w:ascii="Arial" w:hAnsi="Arial" w:cs="Arial"/>
          <w:bCs/>
        </w:rPr>
      </w:pPr>
      <w:r w:rsidRPr="00303A74">
        <w:rPr>
          <w:rFonts w:cs="Arial"/>
          <w:bCs/>
          <w:szCs w:val="20"/>
        </w:rPr>
        <w:br w:type="page"/>
      </w:r>
      <w:r w:rsidR="00EE4157" w:rsidRPr="007D5791">
        <w:rPr>
          <w:rFonts w:ascii="Arial" w:hAnsi="Arial" w:cs="Arial"/>
          <w:bCs/>
        </w:rPr>
        <w:lastRenderedPageBreak/>
        <w:t xml:space="preserve"> </w:t>
      </w:r>
    </w:p>
    <w:tbl>
      <w:tblPr>
        <w:tblW w:w="9227" w:type="dxa"/>
        <w:tblInd w:w="70" w:type="dxa"/>
        <w:tblLayout w:type="fixed"/>
        <w:tblCellMar>
          <w:top w:w="55" w:type="dxa"/>
          <w:left w:w="55" w:type="dxa"/>
          <w:bottom w:w="55" w:type="dxa"/>
          <w:right w:w="55" w:type="dxa"/>
        </w:tblCellMar>
        <w:tblLook w:val="0000" w:firstRow="0" w:lastRow="0" w:firstColumn="0" w:lastColumn="0" w:noHBand="0" w:noVBand="0"/>
      </w:tblPr>
      <w:tblGrid>
        <w:gridCol w:w="9227"/>
      </w:tblGrid>
      <w:tr w:rsidR="00605908" w14:paraId="70AB99C4" w14:textId="77777777" w:rsidTr="002157E1">
        <w:tc>
          <w:tcPr>
            <w:tcW w:w="9227" w:type="dxa"/>
            <w:shd w:val="clear" w:color="auto" w:fill="CCCCCC"/>
          </w:tcPr>
          <w:p w14:paraId="5E07EA12" w14:textId="77777777" w:rsidR="00605908" w:rsidRDefault="00605908">
            <w:pPr>
              <w:pStyle w:val="Ttol1"/>
              <w:snapToGrid w:val="0"/>
            </w:pPr>
            <w:bookmarkStart w:id="3" w:name="_Toc314224987"/>
            <w:r>
              <w:t>3. Objetivos</w:t>
            </w:r>
            <w:bookmarkEnd w:id="3"/>
          </w:p>
        </w:tc>
      </w:tr>
    </w:tbl>
    <w:p w14:paraId="0236DD42" w14:textId="77777777" w:rsidR="00605908" w:rsidRDefault="00605908">
      <w:pPr>
        <w:spacing w:line="360" w:lineRule="auto"/>
        <w:jc w:val="both"/>
      </w:pPr>
    </w:p>
    <w:p w14:paraId="0DD2D391" w14:textId="77777777" w:rsidR="00605908" w:rsidRDefault="00605908">
      <w:pPr>
        <w:spacing w:line="360" w:lineRule="auto"/>
        <w:jc w:val="both"/>
        <w:rPr>
          <w:b/>
          <w:bCs/>
          <w:szCs w:val="20"/>
        </w:rPr>
      </w:pPr>
      <w:r>
        <w:rPr>
          <w:b/>
          <w:bCs/>
          <w:szCs w:val="20"/>
        </w:rPr>
        <w:t>3.1. Objetivos y competencias generales de la titulación:</w:t>
      </w:r>
    </w:p>
    <w:p w14:paraId="6C0B2A0E" w14:textId="77777777" w:rsidR="00605908" w:rsidRDefault="00605908">
      <w:pPr>
        <w:spacing w:line="360" w:lineRule="auto"/>
        <w:jc w:val="both"/>
        <w:rPr>
          <w:b/>
          <w:bCs/>
          <w:szCs w:val="20"/>
        </w:rPr>
      </w:pPr>
      <w:r>
        <w:rPr>
          <w:b/>
          <w:bCs/>
          <w:szCs w:val="20"/>
        </w:rPr>
        <w:t>3.1.1. Objetivos:</w:t>
      </w:r>
    </w:p>
    <w:p w14:paraId="03595DC4" w14:textId="77777777" w:rsidR="000F6C45" w:rsidRPr="001674DB" w:rsidRDefault="000F6C45" w:rsidP="000F6C45">
      <w:pPr>
        <w:widowControl/>
        <w:suppressAutoHyphens w:val="0"/>
        <w:ind w:firstLine="360"/>
        <w:jc w:val="both"/>
        <w:rPr>
          <w:rFonts w:eastAsia="Times New Roman" w:cs="Arial"/>
          <w:kern w:val="0"/>
          <w:szCs w:val="20"/>
          <w:lang w:eastAsia="ca-ES" w:bidi="ar-SA"/>
        </w:rPr>
      </w:pPr>
      <w:r w:rsidRPr="001674DB">
        <w:rPr>
          <w:rFonts w:eastAsia="Times New Roman" w:cs="Arial"/>
          <w:kern w:val="0"/>
          <w:szCs w:val="20"/>
          <w:lang w:eastAsia="ca-ES" w:bidi="ar-SA"/>
        </w:rPr>
        <w:t>Los objetivos básicos del presente Grado en Criminología se han definido sobre la base de los Descriptores de Dublín y el Real Decreto 1393/2007 de 29 de octubre, según el cual debe asegurarse un determinado nivel de conocimientos, habilidades aplicativas de tales conocimientos, habilidades reflexivas, de transmisión y de autonomía en el diseño de la formación de Grado.</w:t>
      </w:r>
    </w:p>
    <w:p w14:paraId="166ED34A" w14:textId="77777777" w:rsidR="000F6C45" w:rsidRPr="001674DB" w:rsidRDefault="000F6C45" w:rsidP="000F6C45">
      <w:pPr>
        <w:widowControl/>
        <w:suppressAutoHyphens w:val="0"/>
        <w:jc w:val="both"/>
        <w:rPr>
          <w:rFonts w:eastAsia="Times New Roman" w:cs="Arial"/>
          <w:kern w:val="0"/>
          <w:szCs w:val="20"/>
          <w:lang w:eastAsia="ca-ES" w:bidi="ar-SA"/>
        </w:rPr>
      </w:pPr>
    </w:p>
    <w:p w14:paraId="34AC825E" w14:textId="77777777" w:rsidR="000F6C45" w:rsidRDefault="000F6C45" w:rsidP="000F6C45">
      <w:pPr>
        <w:widowControl/>
        <w:suppressAutoHyphens w:val="0"/>
        <w:ind w:firstLine="360"/>
        <w:jc w:val="both"/>
        <w:rPr>
          <w:rFonts w:eastAsia="Times New Roman" w:cs="Arial"/>
          <w:kern w:val="0"/>
          <w:szCs w:val="20"/>
          <w:lang w:eastAsia="ca-ES" w:bidi="ar-SA"/>
        </w:rPr>
      </w:pPr>
      <w:r w:rsidRPr="001674DB">
        <w:rPr>
          <w:rFonts w:eastAsia="Times New Roman" w:cs="Arial"/>
          <w:kern w:val="0"/>
          <w:szCs w:val="20"/>
          <w:lang w:eastAsia="ca-ES" w:bidi="ar-SA"/>
        </w:rPr>
        <w:t xml:space="preserve">Sobre esta base, cabe decir que un objetivo fundamental de la Universidad de Girona a la hora de implantar el grado en criminología es contribuir al desarrollo de la sociedad española asimilándola a aquellos países desarrollados, tanto del entorno europeo como internacional, que cuentan con la formación de profesionales en criminología. </w:t>
      </w:r>
    </w:p>
    <w:p w14:paraId="59122ABC" w14:textId="77777777" w:rsidR="001674DB" w:rsidRPr="001674DB" w:rsidRDefault="001674DB" w:rsidP="000F6C45">
      <w:pPr>
        <w:widowControl/>
        <w:suppressAutoHyphens w:val="0"/>
        <w:ind w:firstLine="360"/>
        <w:jc w:val="both"/>
        <w:rPr>
          <w:rFonts w:eastAsia="Times New Roman" w:cs="Arial"/>
          <w:kern w:val="0"/>
          <w:szCs w:val="20"/>
          <w:lang w:eastAsia="ca-ES" w:bidi="ar-SA"/>
        </w:rPr>
      </w:pPr>
    </w:p>
    <w:p w14:paraId="28FE5F4A" w14:textId="77777777" w:rsidR="000F6C45" w:rsidRDefault="000F6C45" w:rsidP="00982248">
      <w:pPr>
        <w:widowControl/>
        <w:suppressAutoHyphens w:val="0"/>
        <w:ind w:firstLine="360"/>
        <w:jc w:val="both"/>
        <w:rPr>
          <w:rFonts w:eastAsia="Times New Roman" w:cs="Arial"/>
          <w:kern w:val="0"/>
          <w:szCs w:val="20"/>
          <w:lang w:eastAsia="ca-ES" w:bidi="ar-SA"/>
        </w:rPr>
      </w:pPr>
      <w:r w:rsidRPr="001674DB">
        <w:rPr>
          <w:rFonts w:eastAsia="Times New Roman" w:cs="Times New Roman"/>
          <w:kern w:val="0"/>
          <w:szCs w:val="20"/>
          <w:lang w:eastAsia="ca-ES" w:bidi="ar-SA"/>
        </w:rPr>
        <w:t xml:space="preserve">El objetivo </w:t>
      </w:r>
      <w:r w:rsidRPr="001674DB">
        <w:rPr>
          <w:rFonts w:eastAsia="Times New Roman" w:cs="Arial"/>
          <w:kern w:val="0"/>
          <w:szCs w:val="20"/>
          <w:lang w:eastAsia="ca-ES" w:bidi="ar-SA"/>
        </w:rPr>
        <w:t>principal</w:t>
      </w:r>
      <w:r w:rsidRPr="001674DB">
        <w:rPr>
          <w:rFonts w:eastAsia="Times New Roman" w:cs="Times New Roman"/>
          <w:kern w:val="0"/>
          <w:szCs w:val="20"/>
          <w:lang w:eastAsia="ca-ES" w:bidi="ar-SA"/>
        </w:rPr>
        <w:t xml:space="preserve"> de los estudios en Criminología es la formación de un excelente criminólogo, competente en la detección de los factores y de los problemas criminógenos, flexible y con adaptabilidad a los cambios, y con unas bases sólidas para una formación especializada y la investigación. </w:t>
      </w:r>
      <w:r w:rsidRPr="001674DB">
        <w:rPr>
          <w:rFonts w:eastAsia="Times New Roman" w:cs="Arial"/>
          <w:kern w:val="0"/>
          <w:szCs w:val="20"/>
          <w:lang w:eastAsia="ca-ES" w:bidi="ar-SA"/>
        </w:rPr>
        <w:t>Se pretende formar profesionales que cuenten con las competencias, habilidades y valores propios del criminólogo. Unos profesionales plenamente capacitados para identificar los diversos factores de riesgo, individuales y sociales, que se relacionan con la criminalidad; capacitados para trabajar tanto en el ámbito preventivo como en el ámbito de la intervención penal; y con las habilidades, conocimientos y valores necesarios para trabajar con los diferentes actores: delincuentes potenciales, delincuentes, víctimas y el entorno social de los mismos.</w:t>
      </w:r>
    </w:p>
    <w:p w14:paraId="419A706D" w14:textId="77777777" w:rsidR="001674DB" w:rsidRPr="001674DB" w:rsidRDefault="001674DB" w:rsidP="00982248">
      <w:pPr>
        <w:widowControl/>
        <w:suppressAutoHyphens w:val="0"/>
        <w:ind w:firstLine="360"/>
        <w:jc w:val="both"/>
        <w:rPr>
          <w:rFonts w:eastAsia="Times New Roman" w:cs="Arial"/>
          <w:kern w:val="0"/>
          <w:szCs w:val="20"/>
          <w:lang w:eastAsia="ca-ES" w:bidi="ar-SA"/>
        </w:rPr>
      </w:pPr>
    </w:p>
    <w:p w14:paraId="5CD7D791" w14:textId="77777777" w:rsidR="000F6C45" w:rsidRPr="001674DB" w:rsidRDefault="000F6C45" w:rsidP="000F6C45">
      <w:pPr>
        <w:widowControl/>
        <w:suppressAutoHyphens w:val="0"/>
        <w:ind w:firstLine="360"/>
        <w:jc w:val="both"/>
        <w:rPr>
          <w:rFonts w:eastAsia="Times New Roman" w:cs="Arial"/>
          <w:kern w:val="0"/>
          <w:szCs w:val="20"/>
          <w:lang w:eastAsia="ca-ES" w:bidi="ar-SA"/>
        </w:rPr>
      </w:pPr>
      <w:r w:rsidRPr="001674DB">
        <w:rPr>
          <w:rFonts w:eastAsia="Times New Roman" w:cs="Arial"/>
          <w:kern w:val="0"/>
          <w:szCs w:val="20"/>
          <w:lang w:eastAsia="ca-ES" w:bidi="ar-SA"/>
        </w:rPr>
        <w:t>Por su parte, la Universidad de Girona pretende formar al criminólogo como profesional, sin descuidar su factor humano. Debe ser una persona con sensibilidad social que le permita analizar adecuadamente los contextos individuales y sociales, para poder detectar los factores individuales de riesgo  de forma precoz, antes de que se materialicen en comportamientos delictivos y poder proponer planes de actuación desde la edad temprana; así como para poder detectar los factores sociales que, de no intervenirse anticipada y adecuadamente, generaran conflictividad y finalmente criminalidad. Desde este punto de vista podría considerarse que la pretensión de la Universidad de Girona es formar profesionales que cuenten con los conocimientos, competencias, habilidades y valores que los capaciten para ejercer una función social de gestores de conflictos. Estando capacitados para anticiparse a los mismos, analizar sus componentes individuales y sociales, proponer mecanismos de gestión y resolución de los mismos, previniendo de esa forma la criminalidad y, finalmente, capacitados para hacer el seguimiento y la evaluación de los indicados planes de actuación e intervención. Y, en todo caso, capacitados para trabajar en el interior del sistema penal.</w:t>
      </w:r>
    </w:p>
    <w:p w14:paraId="5F75CAF0" w14:textId="77777777" w:rsidR="000F6C45" w:rsidRPr="001674DB" w:rsidRDefault="000F6C45" w:rsidP="000F6C45">
      <w:pPr>
        <w:widowControl/>
        <w:suppressAutoHyphens w:val="0"/>
        <w:spacing w:line="360" w:lineRule="auto"/>
        <w:ind w:firstLine="708"/>
        <w:jc w:val="both"/>
        <w:rPr>
          <w:rFonts w:eastAsia="Times New Roman" w:cs="Arial"/>
          <w:kern w:val="0"/>
          <w:szCs w:val="20"/>
          <w:lang w:eastAsia="ca-ES" w:bidi="ar-SA"/>
        </w:rPr>
      </w:pPr>
    </w:p>
    <w:p w14:paraId="44F73D4B" w14:textId="77777777" w:rsidR="000F6C45" w:rsidRPr="001674DB" w:rsidRDefault="000F6C45" w:rsidP="000F6C45">
      <w:pPr>
        <w:widowControl/>
        <w:suppressAutoHyphens w:val="0"/>
        <w:jc w:val="both"/>
        <w:rPr>
          <w:rFonts w:eastAsia="Times New Roman" w:cs="Arial"/>
          <w:kern w:val="0"/>
          <w:szCs w:val="20"/>
          <w:lang w:eastAsia="ca-ES" w:bidi="ar-SA"/>
        </w:rPr>
      </w:pPr>
      <w:r w:rsidRPr="001674DB">
        <w:rPr>
          <w:rFonts w:eastAsia="Times New Roman" w:cs="Arial"/>
          <w:kern w:val="0"/>
          <w:szCs w:val="20"/>
          <w:lang w:eastAsia="ca-ES" w:bidi="ar-SA"/>
        </w:rPr>
        <w:t xml:space="preserve">Para alcanzar estos objetivos es necesario: </w:t>
      </w:r>
    </w:p>
    <w:p w14:paraId="5BF7337F" w14:textId="77777777" w:rsidR="000F6C45" w:rsidRPr="001674DB" w:rsidRDefault="000F6C45" w:rsidP="000F6C45">
      <w:pPr>
        <w:widowControl/>
        <w:suppressAutoHyphens w:val="0"/>
        <w:ind w:firstLine="360"/>
        <w:jc w:val="both"/>
        <w:rPr>
          <w:rFonts w:eastAsia="Times New Roman" w:cs="Arial"/>
          <w:kern w:val="0"/>
          <w:szCs w:val="20"/>
          <w:lang w:eastAsia="ca-ES" w:bidi="ar-SA"/>
        </w:rPr>
      </w:pPr>
    </w:p>
    <w:p w14:paraId="357F7364" w14:textId="77777777" w:rsidR="000F6C45" w:rsidRPr="001674DB" w:rsidRDefault="000F6C45" w:rsidP="000F6C45">
      <w:pPr>
        <w:widowControl/>
        <w:suppressAutoHyphens w:val="0"/>
        <w:ind w:firstLine="708"/>
        <w:jc w:val="both"/>
        <w:rPr>
          <w:rFonts w:eastAsia="Times New Roman" w:cs="Arial"/>
          <w:kern w:val="0"/>
          <w:szCs w:val="20"/>
          <w:lang w:eastAsia="ca-ES" w:bidi="ar-SA"/>
        </w:rPr>
      </w:pPr>
      <w:r w:rsidRPr="001674DB">
        <w:rPr>
          <w:rFonts w:eastAsia="Times New Roman" w:cs="Arial"/>
          <w:kern w:val="0"/>
          <w:szCs w:val="20"/>
          <w:lang w:eastAsia="ca-ES" w:bidi="ar-SA"/>
        </w:rPr>
        <w:t>-Dotar a los estudiantes de los conocimientos básicos de la profesión</w:t>
      </w:r>
    </w:p>
    <w:p w14:paraId="757A9E83" w14:textId="77777777" w:rsidR="000F6C45" w:rsidRPr="001674DB" w:rsidRDefault="000F6C45" w:rsidP="000F6C45">
      <w:pPr>
        <w:widowControl/>
        <w:suppressAutoHyphens w:val="0"/>
        <w:jc w:val="both"/>
        <w:rPr>
          <w:rFonts w:eastAsia="Times New Roman" w:cs="Arial"/>
          <w:kern w:val="0"/>
          <w:szCs w:val="20"/>
          <w:lang w:eastAsia="ca-ES" w:bidi="ar-SA"/>
        </w:rPr>
      </w:pPr>
    </w:p>
    <w:p w14:paraId="7C2009F6" w14:textId="77777777" w:rsidR="000F6C45" w:rsidRPr="001674DB" w:rsidRDefault="000F6C45" w:rsidP="000F6C45">
      <w:pPr>
        <w:widowControl/>
        <w:suppressAutoHyphens w:val="0"/>
        <w:ind w:left="708"/>
        <w:jc w:val="both"/>
        <w:rPr>
          <w:rFonts w:eastAsia="Times New Roman" w:cs="Arial"/>
          <w:kern w:val="0"/>
          <w:szCs w:val="20"/>
          <w:lang w:eastAsia="ca-ES" w:bidi="ar-SA"/>
        </w:rPr>
      </w:pPr>
      <w:r w:rsidRPr="001674DB">
        <w:rPr>
          <w:rFonts w:eastAsia="Times New Roman" w:cs="Arial"/>
          <w:kern w:val="0"/>
          <w:szCs w:val="20"/>
          <w:lang w:eastAsia="ca-ES" w:bidi="ar-SA"/>
        </w:rPr>
        <w:t>-Que los estudiantes sepan aplicar dichos conocimientos a su práctica profesional</w:t>
      </w:r>
    </w:p>
    <w:p w14:paraId="742B24AA" w14:textId="77777777" w:rsidR="000F6C45" w:rsidRPr="001674DB" w:rsidRDefault="000F6C45" w:rsidP="000F6C45">
      <w:pPr>
        <w:widowControl/>
        <w:suppressAutoHyphens w:val="0"/>
        <w:ind w:left="708"/>
        <w:jc w:val="both"/>
        <w:rPr>
          <w:rFonts w:eastAsia="Times New Roman" w:cs="Arial"/>
          <w:kern w:val="0"/>
          <w:szCs w:val="20"/>
          <w:lang w:eastAsia="ca-ES" w:bidi="ar-SA"/>
        </w:rPr>
      </w:pPr>
    </w:p>
    <w:p w14:paraId="362A892A" w14:textId="77777777" w:rsidR="000F6C45" w:rsidRPr="001674DB" w:rsidRDefault="000F6C45" w:rsidP="000F6C45">
      <w:pPr>
        <w:widowControl/>
        <w:suppressAutoHyphens w:val="0"/>
        <w:ind w:left="708"/>
        <w:jc w:val="both"/>
        <w:rPr>
          <w:rFonts w:eastAsia="Times New Roman" w:cs="Arial"/>
          <w:kern w:val="0"/>
          <w:szCs w:val="20"/>
          <w:lang w:eastAsia="ca-ES" w:bidi="ar-SA"/>
        </w:rPr>
      </w:pPr>
      <w:r w:rsidRPr="001674DB">
        <w:rPr>
          <w:rFonts w:eastAsia="Times New Roman" w:cs="Arial"/>
          <w:kern w:val="0"/>
          <w:szCs w:val="20"/>
          <w:lang w:eastAsia="ca-ES" w:bidi="ar-SA"/>
        </w:rPr>
        <w:t>-Que los estudiantes tengan capacidad de reunir e interpretar los datos relativos al conflicto y la criminalidad para emitir juicios que impliquen una reflexión en diferentes niveles sobre dichos problemas</w:t>
      </w:r>
    </w:p>
    <w:p w14:paraId="18DCF065" w14:textId="77777777" w:rsidR="000F6C45" w:rsidRPr="001674DB" w:rsidRDefault="000F6C45" w:rsidP="000F6C45">
      <w:pPr>
        <w:widowControl/>
        <w:suppressAutoHyphens w:val="0"/>
        <w:ind w:left="708"/>
        <w:jc w:val="both"/>
        <w:rPr>
          <w:rFonts w:eastAsia="Times New Roman" w:cs="Arial"/>
          <w:kern w:val="0"/>
          <w:szCs w:val="20"/>
          <w:lang w:eastAsia="ca-ES" w:bidi="ar-SA"/>
        </w:rPr>
      </w:pPr>
    </w:p>
    <w:p w14:paraId="6EFF07E3" w14:textId="77777777" w:rsidR="000F6C45" w:rsidRPr="001674DB" w:rsidRDefault="000F6C45" w:rsidP="000F6C45">
      <w:pPr>
        <w:widowControl/>
        <w:suppressAutoHyphens w:val="0"/>
        <w:ind w:left="708"/>
        <w:jc w:val="both"/>
        <w:rPr>
          <w:rFonts w:eastAsia="Times New Roman" w:cs="Arial"/>
          <w:kern w:val="0"/>
          <w:szCs w:val="20"/>
          <w:lang w:eastAsia="ca-ES" w:bidi="ar-SA"/>
        </w:rPr>
      </w:pPr>
      <w:r w:rsidRPr="001674DB">
        <w:rPr>
          <w:rFonts w:eastAsia="Times New Roman" w:cs="Arial"/>
          <w:kern w:val="0"/>
          <w:szCs w:val="20"/>
          <w:lang w:eastAsia="ca-ES" w:bidi="ar-SA"/>
        </w:rPr>
        <w:t>-Que los estudiantes, sobre las bases anteriores puedan, en primer lugar, transmitir información sobre los problemas tratados y, en segundo lugar, avanzar propuestas de resolución</w:t>
      </w:r>
    </w:p>
    <w:p w14:paraId="48DE8E51" w14:textId="77777777" w:rsidR="000F6C45" w:rsidRPr="001674DB" w:rsidRDefault="000F6C45" w:rsidP="000F6C45">
      <w:pPr>
        <w:widowControl/>
        <w:suppressAutoHyphens w:val="0"/>
        <w:ind w:left="708"/>
        <w:jc w:val="both"/>
        <w:rPr>
          <w:rFonts w:eastAsia="Times New Roman" w:cs="Arial"/>
          <w:kern w:val="0"/>
          <w:szCs w:val="20"/>
          <w:lang w:eastAsia="ca-ES" w:bidi="ar-SA"/>
        </w:rPr>
      </w:pPr>
    </w:p>
    <w:p w14:paraId="1D06A733" w14:textId="77777777" w:rsidR="000F6C45" w:rsidRPr="001674DB" w:rsidRDefault="000F6C45" w:rsidP="000F6C45">
      <w:pPr>
        <w:widowControl/>
        <w:suppressAutoHyphens w:val="0"/>
        <w:ind w:left="708"/>
        <w:jc w:val="both"/>
        <w:rPr>
          <w:rFonts w:eastAsia="Times New Roman" w:cs="Times New Roman"/>
          <w:kern w:val="0"/>
          <w:szCs w:val="20"/>
          <w:lang w:eastAsia="ca-ES" w:bidi="ar-SA"/>
        </w:rPr>
      </w:pPr>
      <w:r w:rsidRPr="001674DB">
        <w:rPr>
          <w:rFonts w:eastAsia="Times New Roman" w:cs="Arial"/>
          <w:kern w:val="0"/>
          <w:szCs w:val="20"/>
          <w:lang w:eastAsia="ca-ES" w:bidi="ar-SA"/>
        </w:rPr>
        <w:t>-Que los estudiantes hayan adquirido las habilidades necesarias para proseguir su formación y desarrollar su trabajo con autonomía</w:t>
      </w:r>
    </w:p>
    <w:p w14:paraId="234906FA" w14:textId="77777777" w:rsidR="000F6C45" w:rsidRPr="001674DB" w:rsidRDefault="000F6C45" w:rsidP="000F6C45">
      <w:pPr>
        <w:widowControl/>
        <w:suppressAutoHyphens w:val="0"/>
        <w:spacing w:line="360" w:lineRule="auto"/>
        <w:jc w:val="both"/>
        <w:rPr>
          <w:rFonts w:eastAsia="Times New Roman" w:cs="Arial"/>
          <w:kern w:val="0"/>
          <w:szCs w:val="20"/>
          <w:lang w:eastAsia="ca-ES" w:bidi="ar-SA"/>
        </w:rPr>
      </w:pPr>
    </w:p>
    <w:p w14:paraId="439D682E" w14:textId="77777777" w:rsidR="000F6C45" w:rsidRPr="001674DB" w:rsidRDefault="000F6C45" w:rsidP="000F6C45">
      <w:pPr>
        <w:widowControl/>
        <w:suppressAutoHyphens w:val="0"/>
        <w:jc w:val="both"/>
        <w:rPr>
          <w:rFonts w:eastAsia="Times New Roman" w:cs="Arial"/>
          <w:kern w:val="0"/>
          <w:szCs w:val="20"/>
          <w:lang w:eastAsia="ca-ES" w:bidi="ar-SA"/>
        </w:rPr>
      </w:pPr>
      <w:r w:rsidRPr="001674DB">
        <w:rPr>
          <w:rFonts w:eastAsia="Times New Roman" w:cs="Arial"/>
          <w:kern w:val="0"/>
          <w:szCs w:val="20"/>
          <w:lang w:eastAsia="ca-ES" w:bidi="ar-SA"/>
        </w:rPr>
        <w:t xml:space="preserve">En consonancia con estos objetivos generales, el estudio de Criminología de la Universidad de Girona apuesta por enfatizar tres </w:t>
      </w:r>
      <w:r w:rsidRPr="001674DB">
        <w:rPr>
          <w:rFonts w:eastAsia="Times New Roman" w:cs="Arial"/>
          <w:b/>
          <w:bCs/>
          <w:kern w:val="0"/>
          <w:szCs w:val="20"/>
          <w:lang w:eastAsia="ca-ES" w:bidi="ar-SA"/>
        </w:rPr>
        <w:t>perfiles específicos</w:t>
      </w:r>
      <w:r w:rsidRPr="001674DB">
        <w:rPr>
          <w:rFonts w:eastAsia="Times New Roman" w:cs="Arial"/>
          <w:kern w:val="0"/>
          <w:szCs w:val="20"/>
          <w:lang w:eastAsia="ca-ES" w:bidi="ar-SA"/>
        </w:rPr>
        <w:t>, que son:</w:t>
      </w:r>
    </w:p>
    <w:p w14:paraId="08B291DE" w14:textId="77777777" w:rsidR="000F6C45" w:rsidRPr="001674DB" w:rsidRDefault="000F6C45" w:rsidP="000F6C45">
      <w:pPr>
        <w:widowControl/>
        <w:suppressAutoHyphens w:val="0"/>
        <w:spacing w:line="360" w:lineRule="auto"/>
        <w:ind w:firstLine="708"/>
        <w:jc w:val="both"/>
        <w:rPr>
          <w:rFonts w:eastAsia="Times New Roman" w:cs="Arial"/>
          <w:kern w:val="0"/>
          <w:szCs w:val="20"/>
          <w:lang w:eastAsia="ca-ES" w:bidi="ar-SA"/>
        </w:rPr>
      </w:pPr>
    </w:p>
    <w:p w14:paraId="4592AD5E" w14:textId="77777777" w:rsidR="000F6C45" w:rsidRPr="001674DB" w:rsidRDefault="000F6C45" w:rsidP="000F6C45">
      <w:pPr>
        <w:widowControl/>
        <w:suppressAutoHyphens w:val="0"/>
        <w:jc w:val="both"/>
        <w:rPr>
          <w:rFonts w:eastAsia="Times New Roman" w:cs="Arial"/>
          <w:kern w:val="0"/>
          <w:szCs w:val="20"/>
          <w:lang w:eastAsia="ca-ES" w:bidi="ar-SA"/>
        </w:rPr>
      </w:pPr>
      <w:r w:rsidRPr="001674DB">
        <w:rPr>
          <w:rFonts w:eastAsia="Times New Roman" w:cs="Arial"/>
          <w:kern w:val="0"/>
          <w:szCs w:val="20"/>
          <w:lang w:eastAsia="ca-ES" w:bidi="ar-SA"/>
        </w:rPr>
        <w:t>En primer lugar, la prevención. Consideramos que una de las claras necesidades de la sociedad española, desde el punto de vista criminológico, es la formación de personas en materia de prevención de la criminalidad. Un campo que, dada la historia del país, ha estado relegado fundamentalmente a la actuación policial. Este perfil se ve claramente reflejado en las materias y asignaturas que dan contenido al estudio, en las que se cuenta con asignaturas tales como prevención, intervención socioeducativa y prevención comunitaria. Precisamente sobre la prevención comunitaria la Universidad de Girona trabaja actualmente dos convenios con los Ayuntamientos de Salt y de Figueres a fin de desarrollar estudios y propuestas en este sentido.</w:t>
      </w:r>
    </w:p>
    <w:p w14:paraId="2711C013" w14:textId="77777777" w:rsidR="000F6C45" w:rsidRPr="001674DB" w:rsidRDefault="000F6C45" w:rsidP="000F6C45">
      <w:pPr>
        <w:widowControl/>
        <w:suppressAutoHyphens w:val="0"/>
        <w:spacing w:line="360" w:lineRule="auto"/>
        <w:ind w:firstLine="708"/>
        <w:jc w:val="both"/>
        <w:rPr>
          <w:rFonts w:eastAsia="Times New Roman" w:cs="Arial"/>
          <w:kern w:val="0"/>
          <w:szCs w:val="20"/>
          <w:lang w:eastAsia="ca-ES" w:bidi="ar-SA"/>
        </w:rPr>
      </w:pPr>
    </w:p>
    <w:p w14:paraId="6F0252F8" w14:textId="77777777" w:rsidR="000F6C45" w:rsidRPr="001674DB" w:rsidRDefault="000F6C45" w:rsidP="000F6C45">
      <w:pPr>
        <w:widowControl/>
        <w:suppressAutoHyphens w:val="0"/>
        <w:jc w:val="both"/>
        <w:rPr>
          <w:rFonts w:eastAsia="Times New Roman" w:cs="Arial"/>
          <w:kern w:val="0"/>
          <w:szCs w:val="20"/>
          <w:lang w:eastAsia="ca-ES" w:bidi="ar-SA"/>
        </w:rPr>
      </w:pPr>
      <w:r w:rsidRPr="001674DB">
        <w:rPr>
          <w:rFonts w:eastAsia="Times New Roman" w:cs="Arial"/>
          <w:kern w:val="0"/>
          <w:szCs w:val="20"/>
          <w:lang w:eastAsia="ca-ES" w:bidi="ar-SA"/>
        </w:rPr>
        <w:t xml:space="preserve">En segundo lugar, la Universidad de Girona viene considerando que otra de las necesidades sociales claras es la atención a las víctimas. Desde este punto de vista, tal y como se ha desarrollado en aquellos países con una larga tradición en la criminología, resulta fundamental la incorporación del profesional criminólogo que aporte todo el bagaje de conocimiento de la ciencia criminológica y la experiencia e investigación. Tal y como lo ha demostrado la investigación criminológica, no basta con la atención psicológica a las </w:t>
      </w:r>
      <w:r w:rsidR="008525CD" w:rsidRPr="001674DB">
        <w:rPr>
          <w:rFonts w:eastAsia="Times New Roman" w:cs="Arial"/>
          <w:kern w:val="0"/>
          <w:szCs w:val="20"/>
          <w:lang w:eastAsia="ca-ES" w:bidi="ar-SA"/>
        </w:rPr>
        <w:t>víctimas</w:t>
      </w:r>
      <w:r w:rsidRPr="001674DB">
        <w:rPr>
          <w:rFonts w:eastAsia="Times New Roman" w:cs="Arial"/>
          <w:kern w:val="0"/>
          <w:szCs w:val="20"/>
          <w:lang w:eastAsia="ca-ES" w:bidi="ar-SA"/>
        </w:rPr>
        <w:t>, sin poner en duda que la misma resulta imprescindible. Tampoco es suficiente con la ayuda asistencial a las mismas. Es necesaria la aportación del criminólogo que cuente con la capacitación, las competencias, habilidades y la especial sensibilidad frente a los problemas de las víctimas, lo cual se ve claramente reflejado en el estudio que desde la Universidad de Girona se propone. En Girona se ha ubicado el primer centro de atención integral a las víctimas.</w:t>
      </w:r>
    </w:p>
    <w:p w14:paraId="4735EB88" w14:textId="77777777" w:rsidR="000F6C45" w:rsidRPr="001674DB" w:rsidRDefault="000F6C45" w:rsidP="000F6C45">
      <w:pPr>
        <w:widowControl/>
        <w:suppressAutoHyphens w:val="0"/>
        <w:spacing w:line="360" w:lineRule="auto"/>
        <w:ind w:firstLine="708"/>
        <w:jc w:val="both"/>
        <w:rPr>
          <w:rFonts w:eastAsia="Times New Roman" w:cs="Arial"/>
          <w:kern w:val="0"/>
          <w:szCs w:val="20"/>
          <w:lang w:eastAsia="ca-ES" w:bidi="ar-SA"/>
        </w:rPr>
      </w:pPr>
    </w:p>
    <w:p w14:paraId="7A99888F" w14:textId="77777777" w:rsidR="000F6C45" w:rsidRPr="001674DB" w:rsidRDefault="000F6C45" w:rsidP="000F6C45">
      <w:pPr>
        <w:widowControl/>
        <w:suppressAutoHyphens w:val="0"/>
        <w:jc w:val="both"/>
        <w:rPr>
          <w:rFonts w:eastAsia="Times New Roman" w:cs="Arial"/>
          <w:kern w:val="0"/>
          <w:szCs w:val="20"/>
          <w:lang w:eastAsia="ca-ES" w:bidi="ar-SA"/>
        </w:rPr>
      </w:pPr>
      <w:r w:rsidRPr="001674DB">
        <w:rPr>
          <w:rFonts w:eastAsia="Times New Roman" w:cs="Arial"/>
          <w:kern w:val="0"/>
          <w:szCs w:val="20"/>
          <w:lang w:eastAsia="ca-ES" w:bidi="ar-SA"/>
        </w:rPr>
        <w:t>Finalmente, la Universidad de Girona quiere formar profesionales que aporten un conocimiento científico, propio del ámbito criminológico, en las diferentes formas de criminalidad y en los problemas sociales relacionados con la misma. Entender la criminalidad, sus formas, sus características, su realidad social, no se agota con el saber jurídico o con el saber policial. El conocimiento, la reflexión, el análisis de las diferentes formas de criminalidad: la delincuencia común, la delincuencia de “cuello blanco”, las nuevas formas de criminalidad o la delincuencia juvenil, tanto en sus dimensiones nacionales como comparada, constituye un ámbito relegado en nuestro país al ámbito policial, pero que las investigaciones y la experiencia criminológica han develado que requieren de investigadores cualificados.</w:t>
      </w:r>
    </w:p>
    <w:p w14:paraId="6F18D314" w14:textId="77777777" w:rsidR="000F6C45" w:rsidRPr="001674DB" w:rsidRDefault="000F6C45" w:rsidP="000F6C45">
      <w:pPr>
        <w:widowControl/>
        <w:suppressAutoHyphens w:val="0"/>
        <w:spacing w:line="360" w:lineRule="auto"/>
        <w:ind w:firstLine="708"/>
        <w:jc w:val="both"/>
        <w:rPr>
          <w:rFonts w:eastAsia="Times New Roman" w:cs="Arial"/>
          <w:kern w:val="0"/>
          <w:szCs w:val="20"/>
          <w:lang w:eastAsia="ca-ES" w:bidi="ar-SA"/>
        </w:rPr>
      </w:pPr>
    </w:p>
    <w:p w14:paraId="26668D4B" w14:textId="77777777" w:rsidR="000F6C45" w:rsidRPr="001674DB" w:rsidRDefault="000F6C45" w:rsidP="000F6C45">
      <w:pPr>
        <w:widowControl/>
        <w:suppressAutoHyphens w:val="0"/>
        <w:jc w:val="both"/>
        <w:rPr>
          <w:rFonts w:eastAsia="Times New Roman" w:cs="Arial"/>
          <w:kern w:val="0"/>
          <w:szCs w:val="20"/>
          <w:lang w:eastAsia="ca-ES" w:bidi="ar-SA"/>
        </w:rPr>
      </w:pPr>
      <w:r w:rsidRPr="001674DB">
        <w:rPr>
          <w:rFonts w:eastAsia="Times New Roman" w:cs="Arial"/>
          <w:kern w:val="0"/>
          <w:szCs w:val="20"/>
          <w:lang w:eastAsia="ca-ES" w:bidi="ar-SA"/>
        </w:rPr>
        <w:t xml:space="preserve">Fijados los objetivos generales y los perfiles específicos del Grado en Criminología de la Universidad de Girona, corresponde indicar los objetivos específicos y las competencias de la titulación, con las que se pretende su consecución. </w:t>
      </w:r>
    </w:p>
    <w:p w14:paraId="474746CB" w14:textId="77777777" w:rsidR="000F6C45" w:rsidRDefault="000F6C45">
      <w:pPr>
        <w:widowControl/>
        <w:spacing w:line="285" w:lineRule="atLeast"/>
        <w:jc w:val="both"/>
        <w:rPr>
          <w:szCs w:val="20"/>
        </w:rPr>
      </w:pPr>
    </w:p>
    <w:p w14:paraId="1473BDB4" w14:textId="77777777" w:rsidR="00716AFD" w:rsidRDefault="00716AFD">
      <w:pPr>
        <w:widowControl/>
        <w:spacing w:line="285" w:lineRule="atLeast"/>
        <w:jc w:val="both"/>
        <w:rPr>
          <w:szCs w:val="20"/>
        </w:rPr>
      </w:pPr>
    </w:p>
    <w:p w14:paraId="374161B5" w14:textId="77777777" w:rsidR="00716AFD" w:rsidRDefault="00716AFD">
      <w:pPr>
        <w:widowControl/>
        <w:spacing w:line="285" w:lineRule="atLeast"/>
        <w:jc w:val="both"/>
        <w:rPr>
          <w:szCs w:val="20"/>
        </w:rPr>
      </w:pPr>
    </w:p>
    <w:p w14:paraId="624E22E3" w14:textId="77777777" w:rsidR="00716AFD" w:rsidRDefault="00716AFD">
      <w:pPr>
        <w:widowControl/>
        <w:spacing w:line="285" w:lineRule="atLeast"/>
        <w:jc w:val="both"/>
        <w:rPr>
          <w:szCs w:val="20"/>
        </w:rPr>
      </w:pPr>
    </w:p>
    <w:p w14:paraId="6A9D38E7" w14:textId="77777777" w:rsidR="00716AFD" w:rsidRPr="001674DB" w:rsidRDefault="00716AFD">
      <w:pPr>
        <w:widowControl/>
        <w:spacing w:line="285" w:lineRule="atLeast"/>
        <w:jc w:val="both"/>
        <w:rPr>
          <w:szCs w:val="20"/>
        </w:rPr>
      </w:pPr>
    </w:p>
    <w:p w14:paraId="2C9CD8FA" w14:textId="77777777" w:rsidR="000F6C45" w:rsidRDefault="000F6C45">
      <w:pPr>
        <w:widowControl/>
        <w:spacing w:line="285" w:lineRule="atLeast"/>
        <w:jc w:val="both"/>
        <w:rPr>
          <w:szCs w:val="20"/>
        </w:rPr>
      </w:pPr>
    </w:p>
    <w:p w14:paraId="183CA73E" w14:textId="77777777" w:rsidR="00605908" w:rsidRDefault="00605908">
      <w:pPr>
        <w:spacing w:line="360" w:lineRule="auto"/>
        <w:jc w:val="both"/>
        <w:rPr>
          <w:b/>
          <w:bCs/>
          <w:szCs w:val="20"/>
        </w:rPr>
      </w:pPr>
      <w:r>
        <w:rPr>
          <w:b/>
          <w:bCs/>
          <w:szCs w:val="20"/>
        </w:rPr>
        <w:lastRenderedPageBreak/>
        <w:t>3.1.2. Competencias generales y específicas:</w:t>
      </w:r>
    </w:p>
    <w:p w14:paraId="69E8C6BE" w14:textId="77777777" w:rsidR="00605908" w:rsidRDefault="00605908">
      <w:pPr>
        <w:spacing w:line="360" w:lineRule="auto"/>
        <w:jc w:val="both"/>
        <w:rPr>
          <w:b/>
          <w:bCs/>
          <w:szCs w:val="20"/>
        </w:rPr>
      </w:pPr>
      <w:r>
        <w:rPr>
          <w:b/>
          <w:bCs/>
          <w:szCs w:val="20"/>
        </w:rPr>
        <w:t>3.1.2.1. Competencias básicas o generales:</w:t>
      </w:r>
    </w:p>
    <w:p w14:paraId="221D6355" w14:textId="77777777" w:rsidR="00507DE1" w:rsidRPr="00716AFD" w:rsidRDefault="00507DE1" w:rsidP="00507DE1">
      <w:pPr>
        <w:ind w:firstLine="357"/>
        <w:jc w:val="both"/>
        <w:rPr>
          <w:rFonts w:cs="Arial"/>
          <w:szCs w:val="20"/>
        </w:rPr>
      </w:pPr>
      <w:r w:rsidRPr="00716AFD">
        <w:rPr>
          <w:rFonts w:cs="Arial"/>
          <w:szCs w:val="20"/>
        </w:rPr>
        <w:t>Una vez finalizados los estudios de criminología, el alumnado de criminología de la UNIVERSIDAD DE GIRONA habrá de ser capaz de:</w:t>
      </w:r>
    </w:p>
    <w:p w14:paraId="5C787477" w14:textId="77777777" w:rsidR="00507DE1" w:rsidRPr="00716AFD" w:rsidRDefault="00507DE1" w:rsidP="00507DE1">
      <w:pPr>
        <w:jc w:val="both"/>
        <w:rPr>
          <w:rFonts w:cs="Arial"/>
          <w:szCs w:val="20"/>
        </w:rPr>
      </w:pPr>
    </w:p>
    <w:p w14:paraId="1418E91A" w14:textId="77777777" w:rsidR="00507DE1" w:rsidRPr="00716AFD" w:rsidRDefault="00507DE1" w:rsidP="00507DE1">
      <w:pPr>
        <w:widowControl/>
        <w:numPr>
          <w:ilvl w:val="0"/>
          <w:numId w:val="11"/>
        </w:numPr>
        <w:suppressAutoHyphens w:val="0"/>
        <w:jc w:val="both"/>
        <w:rPr>
          <w:rFonts w:cs="Arial"/>
          <w:szCs w:val="20"/>
        </w:rPr>
      </w:pPr>
      <w:r w:rsidRPr="00716AFD">
        <w:rPr>
          <w:rFonts w:cs="Arial"/>
          <w:szCs w:val="20"/>
        </w:rPr>
        <w:t xml:space="preserve">Leer, comprender, redactar y comentar textos científicos. </w:t>
      </w:r>
    </w:p>
    <w:p w14:paraId="1AB34531" w14:textId="77777777" w:rsidR="00507DE1" w:rsidRPr="00716AFD" w:rsidRDefault="00507DE1" w:rsidP="00507DE1">
      <w:pPr>
        <w:ind w:left="360"/>
        <w:jc w:val="both"/>
        <w:rPr>
          <w:rFonts w:cs="Arial"/>
          <w:szCs w:val="20"/>
        </w:rPr>
      </w:pPr>
    </w:p>
    <w:p w14:paraId="6A722BDC" w14:textId="77777777" w:rsidR="00507DE1" w:rsidRPr="00716AFD" w:rsidRDefault="00507DE1" w:rsidP="00507DE1">
      <w:pPr>
        <w:widowControl/>
        <w:numPr>
          <w:ilvl w:val="0"/>
          <w:numId w:val="11"/>
        </w:numPr>
        <w:suppressAutoHyphens w:val="0"/>
        <w:jc w:val="both"/>
        <w:rPr>
          <w:rFonts w:cs="Arial"/>
          <w:szCs w:val="20"/>
        </w:rPr>
      </w:pPr>
      <w:r w:rsidRPr="00716AFD">
        <w:rPr>
          <w:rFonts w:cs="Arial"/>
          <w:szCs w:val="20"/>
        </w:rPr>
        <w:t>Analizar situaciones complejas y diseñar estrategias para resolverlas.</w:t>
      </w:r>
    </w:p>
    <w:p w14:paraId="39098691" w14:textId="77777777" w:rsidR="00507DE1" w:rsidRPr="00716AFD" w:rsidRDefault="00507DE1" w:rsidP="00507DE1">
      <w:pPr>
        <w:jc w:val="both"/>
        <w:rPr>
          <w:rFonts w:cs="Arial"/>
          <w:szCs w:val="20"/>
        </w:rPr>
      </w:pPr>
    </w:p>
    <w:p w14:paraId="3D7C34E1" w14:textId="77777777" w:rsidR="00507DE1" w:rsidRPr="00716AFD" w:rsidRDefault="00507DE1" w:rsidP="00507DE1">
      <w:pPr>
        <w:widowControl/>
        <w:numPr>
          <w:ilvl w:val="0"/>
          <w:numId w:val="11"/>
        </w:numPr>
        <w:suppressAutoHyphens w:val="0"/>
        <w:ind w:left="714" w:hanging="357"/>
        <w:jc w:val="both"/>
        <w:rPr>
          <w:rFonts w:cs="Arial"/>
          <w:szCs w:val="20"/>
        </w:rPr>
      </w:pPr>
      <w:r w:rsidRPr="00716AFD">
        <w:rPr>
          <w:rFonts w:cs="Arial"/>
          <w:szCs w:val="20"/>
        </w:rPr>
        <w:t>Evaluar la propia actividad y el propio aprendizaje y elaborar estrategias para mejorarlos.</w:t>
      </w:r>
    </w:p>
    <w:p w14:paraId="61056B29" w14:textId="77777777" w:rsidR="00507DE1" w:rsidRPr="00716AFD" w:rsidRDefault="00507DE1" w:rsidP="00507DE1">
      <w:pPr>
        <w:jc w:val="both"/>
        <w:rPr>
          <w:rFonts w:cs="Arial"/>
          <w:szCs w:val="20"/>
        </w:rPr>
      </w:pPr>
    </w:p>
    <w:p w14:paraId="27ECF26A" w14:textId="77777777" w:rsidR="00507DE1" w:rsidRPr="00716AFD" w:rsidRDefault="00507DE1" w:rsidP="00507DE1">
      <w:pPr>
        <w:widowControl/>
        <w:numPr>
          <w:ilvl w:val="0"/>
          <w:numId w:val="11"/>
        </w:numPr>
        <w:suppressAutoHyphens w:val="0"/>
        <w:ind w:left="714" w:hanging="357"/>
        <w:jc w:val="both"/>
        <w:rPr>
          <w:rFonts w:cs="Arial"/>
          <w:szCs w:val="20"/>
        </w:rPr>
      </w:pPr>
      <w:r w:rsidRPr="00716AFD">
        <w:rPr>
          <w:rFonts w:cs="Arial"/>
          <w:szCs w:val="20"/>
        </w:rPr>
        <w:t>Analizar las características socioculturales de ámbito disciplinar  y personal para tenerlas en cuenta de manera constructiva.</w:t>
      </w:r>
    </w:p>
    <w:p w14:paraId="481CA346" w14:textId="77777777" w:rsidR="00507DE1" w:rsidRPr="00716AFD" w:rsidRDefault="00507DE1" w:rsidP="00507DE1">
      <w:pPr>
        <w:jc w:val="both"/>
        <w:rPr>
          <w:rFonts w:cs="Arial"/>
          <w:szCs w:val="20"/>
        </w:rPr>
      </w:pPr>
    </w:p>
    <w:p w14:paraId="0DB09B4F" w14:textId="77777777" w:rsidR="00507DE1" w:rsidRPr="00716AFD" w:rsidRDefault="00507DE1" w:rsidP="00507DE1">
      <w:pPr>
        <w:widowControl/>
        <w:numPr>
          <w:ilvl w:val="0"/>
          <w:numId w:val="11"/>
        </w:numPr>
        <w:suppressAutoHyphens w:val="0"/>
        <w:ind w:left="714" w:hanging="357"/>
        <w:jc w:val="both"/>
        <w:rPr>
          <w:rFonts w:cs="Arial"/>
          <w:szCs w:val="20"/>
        </w:rPr>
      </w:pPr>
      <w:r w:rsidRPr="00716AFD">
        <w:rPr>
          <w:rFonts w:cs="Arial"/>
          <w:szCs w:val="20"/>
        </w:rPr>
        <w:t>Situar los propios conocimientos en el marco epistemológico e histórico, evitando su fragmentación.</w:t>
      </w:r>
    </w:p>
    <w:p w14:paraId="4B42E83C" w14:textId="77777777" w:rsidR="00507DE1" w:rsidRPr="00716AFD" w:rsidRDefault="00507DE1" w:rsidP="00507DE1">
      <w:pPr>
        <w:jc w:val="both"/>
        <w:rPr>
          <w:rFonts w:cs="Arial"/>
          <w:szCs w:val="20"/>
        </w:rPr>
      </w:pPr>
    </w:p>
    <w:p w14:paraId="60D42B06" w14:textId="77777777" w:rsidR="00507DE1" w:rsidRPr="00716AFD" w:rsidRDefault="00507DE1" w:rsidP="00507DE1">
      <w:pPr>
        <w:widowControl/>
        <w:numPr>
          <w:ilvl w:val="0"/>
          <w:numId w:val="11"/>
        </w:numPr>
        <w:suppressAutoHyphens w:val="0"/>
        <w:ind w:left="714" w:hanging="357"/>
        <w:jc w:val="both"/>
        <w:rPr>
          <w:rFonts w:cs="Arial"/>
          <w:szCs w:val="20"/>
        </w:rPr>
      </w:pPr>
      <w:r w:rsidRPr="00716AFD">
        <w:rPr>
          <w:rFonts w:cs="Arial"/>
          <w:szCs w:val="20"/>
        </w:rPr>
        <w:t>Identificar los espacios en los que su profesión resulte necesaria y conveniente, y adecuados a sus competencias profesionales, con especial referencia a los ámbitos locales.</w:t>
      </w:r>
    </w:p>
    <w:p w14:paraId="46836E3B" w14:textId="77777777" w:rsidR="00507DE1" w:rsidRPr="00716AFD" w:rsidRDefault="00507DE1" w:rsidP="00507DE1">
      <w:pPr>
        <w:jc w:val="both"/>
        <w:rPr>
          <w:rFonts w:cs="Arial"/>
          <w:szCs w:val="20"/>
        </w:rPr>
      </w:pPr>
    </w:p>
    <w:p w14:paraId="3B289A3C" w14:textId="77777777" w:rsidR="00507DE1" w:rsidRPr="00716AFD" w:rsidRDefault="00507DE1" w:rsidP="00507DE1">
      <w:pPr>
        <w:widowControl/>
        <w:numPr>
          <w:ilvl w:val="0"/>
          <w:numId w:val="11"/>
        </w:numPr>
        <w:suppressAutoHyphens w:val="0"/>
        <w:ind w:left="714" w:hanging="357"/>
        <w:jc w:val="both"/>
        <w:rPr>
          <w:rFonts w:cs="Arial"/>
          <w:szCs w:val="20"/>
        </w:rPr>
      </w:pPr>
      <w:r w:rsidRPr="00716AFD">
        <w:rPr>
          <w:rFonts w:cs="Arial"/>
          <w:szCs w:val="20"/>
        </w:rPr>
        <w:t>Utilizar la lengua inglesa.</w:t>
      </w:r>
    </w:p>
    <w:p w14:paraId="1FB1D09B" w14:textId="77777777" w:rsidR="00507DE1" w:rsidRPr="00716AFD" w:rsidRDefault="00507DE1" w:rsidP="00507DE1">
      <w:pPr>
        <w:jc w:val="both"/>
        <w:rPr>
          <w:rFonts w:cs="Arial"/>
          <w:szCs w:val="20"/>
        </w:rPr>
      </w:pPr>
    </w:p>
    <w:p w14:paraId="039C97DD" w14:textId="77777777" w:rsidR="00507DE1" w:rsidRPr="00716AFD" w:rsidRDefault="00507DE1" w:rsidP="00507DE1">
      <w:pPr>
        <w:widowControl/>
        <w:numPr>
          <w:ilvl w:val="0"/>
          <w:numId w:val="11"/>
        </w:numPr>
        <w:suppressAutoHyphens w:val="0"/>
        <w:ind w:left="714" w:hanging="357"/>
        <w:jc w:val="both"/>
        <w:rPr>
          <w:rFonts w:cs="Arial"/>
          <w:szCs w:val="20"/>
        </w:rPr>
      </w:pPr>
      <w:r w:rsidRPr="00716AFD">
        <w:rPr>
          <w:rFonts w:cs="Arial"/>
          <w:szCs w:val="20"/>
        </w:rPr>
        <w:t>Trabajar en equipo.</w:t>
      </w:r>
    </w:p>
    <w:p w14:paraId="297AACB0" w14:textId="77777777" w:rsidR="00507DE1" w:rsidRPr="00716AFD" w:rsidRDefault="00507DE1" w:rsidP="00507DE1">
      <w:pPr>
        <w:jc w:val="both"/>
        <w:rPr>
          <w:rFonts w:cs="Arial"/>
          <w:szCs w:val="20"/>
        </w:rPr>
      </w:pPr>
    </w:p>
    <w:p w14:paraId="623FA6A4" w14:textId="77777777" w:rsidR="00507DE1" w:rsidRPr="00716AFD" w:rsidRDefault="00507DE1" w:rsidP="00507DE1">
      <w:pPr>
        <w:widowControl/>
        <w:numPr>
          <w:ilvl w:val="0"/>
          <w:numId w:val="11"/>
        </w:numPr>
        <w:suppressAutoHyphens w:val="0"/>
        <w:ind w:left="714" w:hanging="357"/>
        <w:jc w:val="both"/>
        <w:rPr>
          <w:rFonts w:cs="Arial"/>
          <w:szCs w:val="20"/>
        </w:rPr>
      </w:pPr>
      <w:r w:rsidRPr="00716AFD">
        <w:rPr>
          <w:rFonts w:cs="Arial"/>
          <w:szCs w:val="20"/>
        </w:rPr>
        <w:t>Comunicarse oralmente y por escrito</w:t>
      </w:r>
    </w:p>
    <w:p w14:paraId="3EE8BF17" w14:textId="77777777" w:rsidR="00507DE1" w:rsidRPr="00716AFD" w:rsidRDefault="00507DE1" w:rsidP="00507DE1">
      <w:pPr>
        <w:jc w:val="both"/>
        <w:rPr>
          <w:rFonts w:cs="Arial"/>
          <w:szCs w:val="20"/>
        </w:rPr>
      </w:pPr>
    </w:p>
    <w:p w14:paraId="01F7A336" w14:textId="77777777" w:rsidR="00507DE1" w:rsidRPr="00716AFD" w:rsidRDefault="00507DE1" w:rsidP="00507DE1">
      <w:pPr>
        <w:widowControl/>
        <w:numPr>
          <w:ilvl w:val="0"/>
          <w:numId w:val="11"/>
        </w:numPr>
        <w:suppressAutoHyphens w:val="0"/>
        <w:ind w:left="714" w:hanging="357"/>
        <w:jc w:val="both"/>
        <w:rPr>
          <w:rFonts w:cs="Arial"/>
          <w:szCs w:val="20"/>
        </w:rPr>
      </w:pPr>
      <w:r w:rsidRPr="00716AFD">
        <w:rPr>
          <w:rFonts w:cs="Arial"/>
          <w:szCs w:val="20"/>
        </w:rPr>
        <w:t xml:space="preserve"> Evaluar la sostenibilidad / viabilidad de las propias propuestas y actuaciones</w:t>
      </w:r>
    </w:p>
    <w:p w14:paraId="143CF788" w14:textId="77777777" w:rsidR="00507DE1" w:rsidRPr="00716AFD" w:rsidRDefault="00507DE1" w:rsidP="00507DE1">
      <w:pPr>
        <w:jc w:val="both"/>
        <w:rPr>
          <w:rFonts w:cs="Arial"/>
          <w:szCs w:val="20"/>
        </w:rPr>
      </w:pPr>
    </w:p>
    <w:p w14:paraId="01F0D6A2" w14:textId="77777777" w:rsidR="00507DE1" w:rsidRPr="00716AFD" w:rsidRDefault="00507DE1" w:rsidP="00507DE1">
      <w:pPr>
        <w:widowControl/>
        <w:numPr>
          <w:ilvl w:val="0"/>
          <w:numId w:val="11"/>
        </w:numPr>
        <w:suppressAutoHyphens w:val="0"/>
        <w:ind w:left="714" w:hanging="357"/>
        <w:jc w:val="both"/>
        <w:rPr>
          <w:rFonts w:cs="Arial"/>
          <w:szCs w:val="20"/>
        </w:rPr>
      </w:pPr>
      <w:r w:rsidRPr="00716AFD">
        <w:rPr>
          <w:rFonts w:cs="Arial"/>
          <w:szCs w:val="20"/>
        </w:rPr>
        <w:t xml:space="preserve"> Diseñar propuestas creativas (análisis casos / resolución problemas)</w:t>
      </w:r>
    </w:p>
    <w:p w14:paraId="0F66AE24" w14:textId="77777777" w:rsidR="00507DE1" w:rsidRPr="00716AFD" w:rsidRDefault="00507DE1">
      <w:pPr>
        <w:spacing w:line="360" w:lineRule="auto"/>
        <w:jc w:val="both"/>
        <w:rPr>
          <w:b/>
          <w:bCs/>
          <w:szCs w:val="20"/>
        </w:rPr>
      </w:pPr>
    </w:p>
    <w:p w14:paraId="713351C7" w14:textId="77777777" w:rsidR="00605908" w:rsidRPr="00716AFD" w:rsidRDefault="00605908">
      <w:pPr>
        <w:spacing w:line="360" w:lineRule="auto"/>
        <w:jc w:val="both"/>
        <w:rPr>
          <w:b/>
          <w:bCs/>
          <w:szCs w:val="20"/>
        </w:rPr>
      </w:pPr>
      <w:r w:rsidRPr="00716AFD">
        <w:rPr>
          <w:b/>
          <w:bCs/>
          <w:szCs w:val="20"/>
        </w:rPr>
        <w:t>3.1.2.2. Competencias específicas:</w:t>
      </w:r>
    </w:p>
    <w:p w14:paraId="58D520B3" w14:textId="77777777" w:rsidR="003041FC" w:rsidRPr="00716AFD" w:rsidRDefault="003041FC" w:rsidP="003041FC">
      <w:pPr>
        <w:ind w:firstLine="181"/>
        <w:jc w:val="both"/>
        <w:rPr>
          <w:rFonts w:cs="Arial"/>
          <w:szCs w:val="20"/>
        </w:rPr>
      </w:pPr>
      <w:r w:rsidRPr="00716AFD">
        <w:rPr>
          <w:rFonts w:cs="Arial"/>
          <w:szCs w:val="20"/>
        </w:rPr>
        <w:tab/>
        <w:t>Una vez finalizados los estudios de criminología, el alumnado de criminología de la UNIVERSIDAD DE GIRONA habrá de ser capaz de:</w:t>
      </w:r>
    </w:p>
    <w:p w14:paraId="035451F7" w14:textId="77777777" w:rsidR="003041FC" w:rsidRPr="00716AFD" w:rsidRDefault="003041FC" w:rsidP="003041FC">
      <w:pPr>
        <w:ind w:firstLine="180"/>
        <w:jc w:val="both"/>
        <w:rPr>
          <w:rFonts w:cs="Arial"/>
          <w:szCs w:val="20"/>
        </w:rPr>
      </w:pPr>
    </w:p>
    <w:p w14:paraId="54D92986" w14:textId="77777777" w:rsidR="003041FC" w:rsidRPr="00716AFD" w:rsidRDefault="003041FC" w:rsidP="003041FC">
      <w:pPr>
        <w:widowControl/>
        <w:numPr>
          <w:ilvl w:val="0"/>
          <w:numId w:val="12"/>
        </w:numPr>
        <w:suppressAutoHyphens w:val="0"/>
        <w:jc w:val="both"/>
        <w:rPr>
          <w:rFonts w:cs="Arial"/>
          <w:szCs w:val="20"/>
        </w:rPr>
      </w:pPr>
      <w:r w:rsidRPr="00716AFD">
        <w:rPr>
          <w:rFonts w:cs="Arial"/>
          <w:szCs w:val="20"/>
        </w:rPr>
        <w:t>Leer, comprender y comentar textos criminológicos</w:t>
      </w:r>
    </w:p>
    <w:p w14:paraId="2A1AEDBF" w14:textId="77777777" w:rsidR="003041FC" w:rsidRPr="00716AFD" w:rsidRDefault="003041FC" w:rsidP="003041FC">
      <w:pPr>
        <w:ind w:left="180"/>
        <w:jc w:val="both"/>
        <w:rPr>
          <w:rFonts w:cs="Arial"/>
          <w:szCs w:val="20"/>
        </w:rPr>
      </w:pPr>
    </w:p>
    <w:p w14:paraId="661F90BA" w14:textId="77777777" w:rsidR="003041FC" w:rsidRDefault="003041FC" w:rsidP="003041FC">
      <w:pPr>
        <w:widowControl/>
        <w:numPr>
          <w:ilvl w:val="0"/>
          <w:numId w:val="10"/>
        </w:numPr>
        <w:suppressAutoHyphens w:val="0"/>
        <w:jc w:val="both"/>
        <w:rPr>
          <w:rFonts w:cs="Arial"/>
          <w:szCs w:val="20"/>
        </w:rPr>
      </w:pPr>
      <w:r w:rsidRPr="00716AFD">
        <w:rPr>
          <w:rFonts w:cs="Arial"/>
          <w:szCs w:val="20"/>
        </w:rPr>
        <w:t>Leer, comprender y comentar las teorías criminológicas</w:t>
      </w:r>
    </w:p>
    <w:p w14:paraId="6D5580E8" w14:textId="77777777" w:rsidR="00D80CEB" w:rsidRPr="00716AFD" w:rsidRDefault="00D80CEB" w:rsidP="00D80CEB">
      <w:pPr>
        <w:widowControl/>
        <w:suppressAutoHyphens w:val="0"/>
        <w:ind w:left="900"/>
        <w:jc w:val="both"/>
        <w:rPr>
          <w:rFonts w:cs="Arial"/>
          <w:szCs w:val="20"/>
        </w:rPr>
      </w:pPr>
    </w:p>
    <w:p w14:paraId="64000F54" w14:textId="77777777" w:rsidR="003041FC" w:rsidRDefault="003041FC" w:rsidP="003041FC">
      <w:pPr>
        <w:widowControl/>
        <w:numPr>
          <w:ilvl w:val="0"/>
          <w:numId w:val="10"/>
        </w:numPr>
        <w:suppressAutoHyphens w:val="0"/>
        <w:jc w:val="both"/>
        <w:rPr>
          <w:rFonts w:cs="Arial"/>
          <w:szCs w:val="20"/>
        </w:rPr>
      </w:pPr>
      <w:r w:rsidRPr="00716AFD">
        <w:rPr>
          <w:rFonts w:cs="Arial"/>
          <w:szCs w:val="20"/>
        </w:rPr>
        <w:t>Leer y comprender las fuentes de datos sobre la criminalidad</w:t>
      </w:r>
    </w:p>
    <w:p w14:paraId="043F2983" w14:textId="77777777" w:rsidR="00D80CEB" w:rsidRPr="00716AFD" w:rsidRDefault="00D80CEB" w:rsidP="00D80CEB">
      <w:pPr>
        <w:widowControl/>
        <w:suppressAutoHyphens w:val="0"/>
        <w:ind w:left="900"/>
        <w:jc w:val="both"/>
        <w:rPr>
          <w:rFonts w:cs="Arial"/>
          <w:szCs w:val="20"/>
        </w:rPr>
      </w:pPr>
    </w:p>
    <w:p w14:paraId="7158E899"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Leer y comprender los métodos de investigación en ciencias sociales para su aplicación a los problemas de criminalidad</w:t>
      </w:r>
    </w:p>
    <w:p w14:paraId="7AE022AD" w14:textId="77777777" w:rsidR="003041FC" w:rsidRPr="00716AFD" w:rsidRDefault="003041FC" w:rsidP="003041FC">
      <w:pPr>
        <w:jc w:val="both"/>
        <w:rPr>
          <w:rFonts w:cs="Arial"/>
          <w:szCs w:val="20"/>
        </w:rPr>
      </w:pPr>
    </w:p>
    <w:p w14:paraId="039F32AC"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Leer y comprender los conceptos y fundamentos psicológicos, políticos y sociológicos de la criminología</w:t>
      </w:r>
    </w:p>
    <w:p w14:paraId="0D67B2A6" w14:textId="77777777" w:rsidR="003041FC" w:rsidRPr="00716AFD" w:rsidRDefault="003041FC" w:rsidP="003041FC">
      <w:pPr>
        <w:pStyle w:val="Prrafodelista1"/>
        <w:rPr>
          <w:rFonts w:ascii="Verdana" w:hAnsi="Verdana" w:cs="Arial"/>
          <w:sz w:val="20"/>
          <w:szCs w:val="20"/>
        </w:rPr>
      </w:pPr>
    </w:p>
    <w:p w14:paraId="70B3F997"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Conocer la diversidad de políticas criminales para afrontar la criminalidad y sus distintos fundamentos</w:t>
      </w:r>
    </w:p>
    <w:p w14:paraId="437B0726" w14:textId="77777777" w:rsidR="003041FC" w:rsidRPr="00716AFD" w:rsidRDefault="003041FC" w:rsidP="003041FC">
      <w:pPr>
        <w:jc w:val="both"/>
        <w:rPr>
          <w:rFonts w:cs="Arial"/>
          <w:szCs w:val="20"/>
        </w:rPr>
      </w:pPr>
    </w:p>
    <w:p w14:paraId="61CE08DB" w14:textId="77777777" w:rsidR="003041FC" w:rsidRPr="00716AFD" w:rsidRDefault="003041FC" w:rsidP="003041FC">
      <w:pPr>
        <w:widowControl/>
        <w:numPr>
          <w:ilvl w:val="0"/>
          <w:numId w:val="10"/>
        </w:numPr>
        <w:suppressAutoHyphens w:val="0"/>
        <w:jc w:val="both"/>
        <w:rPr>
          <w:rFonts w:cs="Arial"/>
          <w:szCs w:val="20"/>
        </w:rPr>
      </w:pPr>
      <w:r w:rsidRPr="00716AFD">
        <w:rPr>
          <w:rFonts w:cs="Arial"/>
          <w:szCs w:val="20"/>
        </w:rPr>
        <w:t>Leer, comprender y comentar el lenguaje jurídico.</w:t>
      </w:r>
    </w:p>
    <w:p w14:paraId="3836A169" w14:textId="77777777" w:rsidR="003041FC" w:rsidRPr="00716AFD" w:rsidRDefault="003041FC" w:rsidP="003041FC">
      <w:pPr>
        <w:jc w:val="both"/>
        <w:rPr>
          <w:rFonts w:cs="Arial"/>
          <w:szCs w:val="20"/>
        </w:rPr>
      </w:pPr>
    </w:p>
    <w:p w14:paraId="22DB098B"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Conocer y comprender el marco jurídico-penal de respuesta a la criminalidad (derecho constitucional, derecho procesal y derecho penal)</w:t>
      </w:r>
    </w:p>
    <w:p w14:paraId="4809EF83" w14:textId="77777777" w:rsidR="003041FC" w:rsidRPr="00716AFD" w:rsidRDefault="003041FC" w:rsidP="003041FC">
      <w:pPr>
        <w:jc w:val="both"/>
        <w:rPr>
          <w:rFonts w:cs="Arial"/>
          <w:szCs w:val="20"/>
        </w:rPr>
      </w:pPr>
    </w:p>
    <w:p w14:paraId="40366283"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Conocer y comprender el marco legal y el modelo de funcionamiento de los distintos agentes de control del delito.</w:t>
      </w:r>
    </w:p>
    <w:p w14:paraId="016E00FA" w14:textId="77777777" w:rsidR="003041FC" w:rsidRPr="00716AFD" w:rsidRDefault="003041FC" w:rsidP="003041FC">
      <w:pPr>
        <w:jc w:val="both"/>
        <w:rPr>
          <w:rFonts w:cs="Arial"/>
          <w:szCs w:val="20"/>
        </w:rPr>
      </w:pPr>
    </w:p>
    <w:p w14:paraId="742831F0" w14:textId="77777777" w:rsidR="003041FC" w:rsidRPr="00716AFD" w:rsidRDefault="003041FC" w:rsidP="003041FC">
      <w:pPr>
        <w:widowControl/>
        <w:numPr>
          <w:ilvl w:val="0"/>
          <w:numId w:val="10"/>
        </w:numPr>
        <w:suppressAutoHyphens w:val="0"/>
        <w:jc w:val="both"/>
        <w:rPr>
          <w:rFonts w:cs="Arial"/>
          <w:szCs w:val="20"/>
        </w:rPr>
      </w:pPr>
      <w:r w:rsidRPr="00716AFD">
        <w:rPr>
          <w:rFonts w:cs="Arial"/>
          <w:szCs w:val="20"/>
        </w:rPr>
        <w:t>Conocer y comprender la realidad multicultural.</w:t>
      </w:r>
    </w:p>
    <w:p w14:paraId="4510AA17" w14:textId="77777777" w:rsidR="003041FC" w:rsidRPr="00716AFD" w:rsidRDefault="003041FC" w:rsidP="003041FC">
      <w:pPr>
        <w:jc w:val="both"/>
        <w:rPr>
          <w:rFonts w:cs="Arial"/>
          <w:szCs w:val="20"/>
        </w:rPr>
      </w:pPr>
    </w:p>
    <w:p w14:paraId="2B5A1AEF"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Comprender las necesidades de las víctimas sobre la base del conocimiento de las teorías victimológicas.</w:t>
      </w:r>
    </w:p>
    <w:p w14:paraId="3AC80FDA" w14:textId="77777777" w:rsidR="003041FC" w:rsidRPr="00716AFD" w:rsidRDefault="003041FC" w:rsidP="003041FC">
      <w:pPr>
        <w:jc w:val="both"/>
        <w:rPr>
          <w:rFonts w:cs="Arial"/>
          <w:szCs w:val="20"/>
        </w:rPr>
      </w:pPr>
    </w:p>
    <w:p w14:paraId="2814ED8C"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Conocer el marco legal relativo a los derechos y recursos de las víctimas.</w:t>
      </w:r>
    </w:p>
    <w:p w14:paraId="45E9D50C" w14:textId="77777777" w:rsidR="003041FC" w:rsidRPr="00716AFD" w:rsidRDefault="003041FC" w:rsidP="003041FC">
      <w:pPr>
        <w:jc w:val="both"/>
        <w:rPr>
          <w:rFonts w:cs="Arial"/>
          <w:szCs w:val="20"/>
        </w:rPr>
      </w:pPr>
    </w:p>
    <w:p w14:paraId="369F0840"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Analizar, evaluar y sintetizar de manera crítica y creativa cualquier texto científico del ámbito criminológico.</w:t>
      </w:r>
    </w:p>
    <w:p w14:paraId="0E0C3F64" w14:textId="77777777" w:rsidR="003041FC" w:rsidRPr="00716AFD" w:rsidRDefault="003041FC" w:rsidP="003041FC">
      <w:pPr>
        <w:jc w:val="both"/>
        <w:rPr>
          <w:rFonts w:cs="Arial"/>
          <w:szCs w:val="20"/>
        </w:rPr>
      </w:pPr>
    </w:p>
    <w:p w14:paraId="06E8A564" w14:textId="77777777" w:rsidR="003041FC" w:rsidRPr="00716AFD" w:rsidRDefault="003041FC" w:rsidP="003041FC">
      <w:pPr>
        <w:widowControl/>
        <w:numPr>
          <w:ilvl w:val="0"/>
          <w:numId w:val="12"/>
        </w:numPr>
        <w:suppressAutoHyphens w:val="0"/>
        <w:jc w:val="both"/>
        <w:rPr>
          <w:rFonts w:cs="Arial"/>
          <w:szCs w:val="20"/>
        </w:rPr>
      </w:pPr>
      <w:r w:rsidRPr="00716AFD">
        <w:rPr>
          <w:rFonts w:cs="Arial"/>
          <w:szCs w:val="20"/>
        </w:rPr>
        <w:t>Análisis, reflexión y evaluación</w:t>
      </w:r>
    </w:p>
    <w:p w14:paraId="261D9A70" w14:textId="77777777" w:rsidR="003041FC" w:rsidRPr="00716AFD" w:rsidRDefault="003041FC" w:rsidP="003041FC">
      <w:pPr>
        <w:ind w:left="180"/>
        <w:jc w:val="both"/>
        <w:rPr>
          <w:rFonts w:cs="Arial"/>
          <w:szCs w:val="20"/>
        </w:rPr>
      </w:pPr>
    </w:p>
    <w:p w14:paraId="58BA7B80"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 xml:space="preserve">Reflexionar sobre los fundamentos de la criminología (teóricos, empíricos y ético-políticos) e incorporar esta dimensión en los análisis y propuestas. </w:t>
      </w:r>
    </w:p>
    <w:p w14:paraId="0520BBEA" w14:textId="77777777" w:rsidR="003041FC" w:rsidRPr="00716AFD" w:rsidRDefault="003041FC" w:rsidP="003041FC">
      <w:pPr>
        <w:jc w:val="both"/>
        <w:rPr>
          <w:rFonts w:cs="Arial"/>
          <w:szCs w:val="20"/>
        </w:rPr>
      </w:pPr>
    </w:p>
    <w:p w14:paraId="53D5AE63"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 xml:space="preserve">Analizar los modelos de prevención e intervención de la criminalidad y seleccionar aquellos que resulten más adecuados para cada problema específico. </w:t>
      </w:r>
    </w:p>
    <w:p w14:paraId="478FF683" w14:textId="77777777" w:rsidR="003041FC" w:rsidRPr="00716AFD" w:rsidRDefault="003041FC" w:rsidP="003041FC">
      <w:pPr>
        <w:jc w:val="both"/>
        <w:rPr>
          <w:rFonts w:cs="Arial"/>
          <w:szCs w:val="20"/>
        </w:rPr>
      </w:pPr>
    </w:p>
    <w:p w14:paraId="78F0E4AA"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Identificar y analizar los recursos sociales existentes para intervenir en el conflicto y en la criminalidad</w:t>
      </w:r>
    </w:p>
    <w:p w14:paraId="4C814F3C" w14:textId="77777777" w:rsidR="003041FC" w:rsidRPr="00716AFD" w:rsidRDefault="003041FC" w:rsidP="003041FC">
      <w:pPr>
        <w:jc w:val="both"/>
        <w:rPr>
          <w:rFonts w:cs="Arial"/>
          <w:szCs w:val="20"/>
        </w:rPr>
      </w:pPr>
    </w:p>
    <w:p w14:paraId="17C985D8"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Analizar situaciones complejas y elaborar las estrategias de intervención más adecuadas y efectivas para cada supuesto concreto.</w:t>
      </w:r>
    </w:p>
    <w:p w14:paraId="2920692A" w14:textId="77777777" w:rsidR="003041FC" w:rsidRPr="00716AFD" w:rsidRDefault="003041FC" w:rsidP="003041FC">
      <w:pPr>
        <w:jc w:val="both"/>
        <w:rPr>
          <w:rFonts w:cs="Arial"/>
          <w:szCs w:val="20"/>
        </w:rPr>
      </w:pPr>
    </w:p>
    <w:p w14:paraId="5B6F44DA" w14:textId="77777777" w:rsidR="003041FC" w:rsidRPr="00716AFD" w:rsidRDefault="003041FC" w:rsidP="003041FC">
      <w:pPr>
        <w:widowControl/>
        <w:numPr>
          <w:ilvl w:val="0"/>
          <w:numId w:val="12"/>
        </w:numPr>
        <w:suppressAutoHyphens w:val="0"/>
        <w:jc w:val="both"/>
        <w:rPr>
          <w:rFonts w:cs="Arial"/>
          <w:szCs w:val="20"/>
        </w:rPr>
      </w:pPr>
      <w:r w:rsidRPr="00716AFD">
        <w:rPr>
          <w:rFonts w:cs="Arial"/>
          <w:szCs w:val="20"/>
        </w:rPr>
        <w:t>Investigación</w:t>
      </w:r>
    </w:p>
    <w:p w14:paraId="56B13BCE" w14:textId="77777777" w:rsidR="003041FC" w:rsidRPr="00716AFD" w:rsidRDefault="003041FC" w:rsidP="003041FC">
      <w:pPr>
        <w:ind w:left="180"/>
        <w:jc w:val="both"/>
        <w:rPr>
          <w:rFonts w:cs="Arial"/>
          <w:szCs w:val="20"/>
        </w:rPr>
      </w:pPr>
    </w:p>
    <w:p w14:paraId="68503B27"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Identificar y describir los diversos factores que pueden incidir en el fenómeno criminológico investigado.</w:t>
      </w:r>
    </w:p>
    <w:p w14:paraId="68FA47E5" w14:textId="77777777" w:rsidR="003041FC" w:rsidRPr="00716AFD" w:rsidRDefault="003041FC" w:rsidP="003041FC">
      <w:pPr>
        <w:jc w:val="both"/>
        <w:rPr>
          <w:rFonts w:cs="Arial"/>
          <w:szCs w:val="20"/>
        </w:rPr>
      </w:pPr>
    </w:p>
    <w:p w14:paraId="64A4F847"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Analizar situaciones complejas referidas a la conflictividad y la criminalidad, utilizando las teorías criminológicas y sus fundamentos psicológicos y sociológicos.</w:t>
      </w:r>
    </w:p>
    <w:p w14:paraId="27D59EB3" w14:textId="77777777" w:rsidR="003041FC" w:rsidRPr="00716AFD" w:rsidRDefault="003041FC" w:rsidP="003041FC">
      <w:pPr>
        <w:jc w:val="both"/>
        <w:rPr>
          <w:rFonts w:cs="Arial"/>
          <w:szCs w:val="20"/>
        </w:rPr>
      </w:pPr>
    </w:p>
    <w:p w14:paraId="493609E0" w14:textId="77777777" w:rsidR="003041FC" w:rsidRPr="00716AFD" w:rsidRDefault="003041FC" w:rsidP="003041FC">
      <w:pPr>
        <w:widowControl/>
        <w:numPr>
          <w:ilvl w:val="0"/>
          <w:numId w:val="10"/>
        </w:numPr>
        <w:suppressAutoHyphens w:val="0"/>
        <w:jc w:val="both"/>
        <w:rPr>
          <w:rFonts w:cs="Arial"/>
          <w:szCs w:val="20"/>
        </w:rPr>
      </w:pPr>
      <w:r w:rsidRPr="00716AFD">
        <w:rPr>
          <w:rFonts w:cs="Arial"/>
          <w:szCs w:val="20"/>
        </w:rPr>
        <w:t>Formular hipótesis de investigación en el ámbito criminológico</w:t>
      </w:r>
    </w:p>
    <w:p w14:paraId="3925AFD7" w14:textId="77777777" w:rsidR="003041FC" w:rsidRPr="00716AFD" w:rsidRDefault="003041FC" w:rsidP="003041FC">
      <w:pPr>
        <w:jc w:val="both"/>
        <w:rPr>
          <w:rFonts w:cs="Arial"/>
          <w:szCs w:val="20"/>
        </w:rPr>
      </w:pPr>
    </w:p>
    <w:p w14:paraId="75D7A04C"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Diseñar una investigación criminológica identificando la estrategia metodológica adecuada a los objetivos planteados</w:t>
      </w:r>
    </w:p>
    <w:p w14:paraId="6C2D719A" w14:textId="77777777" w:rsidR="003041FC" w:rsidRPr="00716AFD" w:rsidRDefault="003041FC" w:rsidP="003041FC">
      <w:pPr>
        <w:pStyle w:val="Prrafodelista1"/>
        <w:rPr>
          <w:rFonts w:ascii="Verdana" w:hAnsi="Verdana" w:cs="Arial"/>
          <w:sz w:val="20"/>
          <w:szCs w:val="20"/>
        </w:rPr>
      </w:pPr>
    </w:p>
    <w:p w14:paraId="266C13AA" w14:textId="77777777" w:rsidR="003041FC" w:rsidRPr="00716AFD" w:rsidRDefault="003041FC" w:rsidP="003041FC">
      <w:pPr>
        <w:jc w:val="both"/>
        <w:rPr>
          <w:rFonts w:cs="Arial"/>
          <w:szCs w:val="20"/>
        </w:rPr>
      </w:pPr>
    </w:p>
    <w:p w14:paraId="1B3B17D5"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Aplicar las técnicas cuantitativas y cualitativas de obtención y análisis de datos en el ámbito criminológico</w:t>
      </w:r>
    </w:p>
    <w:p w14:paraId="450E0D43" w14:textId="77777777" w:rsidR="003041FC" w:rsidRPr="00716AFD" w:rsidRDefault="003041FC" w:rsidP="003041FC">
      <w:pPr>
        <w:jc w:val="both"/>
        <w:rPr>
          <w:rFonts w:cs="Arial"/>
          <w:szCs w:val="20"/>
        </w:rPr>
      </w:pPr>
    </w:p>
    <w:p w14:paraId="471F96BC" w14:textId="77777777" w:rsidR="003041FC" w:rsidRPr="00716AFD" w:rsidRDefault="003041FC" w:rsidP="003041FC">
      <w:pPr>
        <w:widowControl/>
        <w:numPr>
          <w:ilvl w:val="0"/>
          <w:numId w:val="10"/>
        </w:numPr>
        <w:suppressAutoHyphens w:val="0"/>
        <w:jc w:val="both"/>
        <w:rPr>
          <w:rFonts w:cs="Arial"/>
          <w:szCs w:val="20"/>
        </w:rPr>
      </w:pPr>
      <w:r w:rsidRPr="00716AFD">
        <w:rPr>
          <w:rFonts w:cs="Arial"/>
          <w:szCs w:val="20"/>
        </w:rPr>
        <w:t xml:space="preserve"> Actualizar los conocimientos criminológicos de manera autónoma </w:t>
      </w:r>
    </w:p>
    <w:p w14:paraId="21E68A82" w14:textId="77777777" w:rsidR="003041FC" w:rsidRPr="00716AFD" w:rsidRDefault="003041FC" w:rsidP="003041FC">
      <w:pPr>
        <w:jc w:val="both"/>
        <w:rPr>
          <w:rFonts w:cs="Arial"/>
          <w:szCs w:val="20"/>
        </w:rPr>
      </w:pPr>
    </w:p>
    <w:p w14:paraId="245C5965" w14:textId="77777777" w:rsidR="003041FC" w:rsidRPr="00716AFD" w:rsidRDefault="003041FC" w:rsidP="003041FC">
      <w:pPr>
        <w:widowControl/>
        <w:numPr>
          <w:ilvl w:val="0"/>
          <w:numId w:val="12"/>
        </w:numPr>
        <w:suppressAutoHyphens w:val="0"/>
        <w:jc w:val="both"/>
        <w:rPr>
          <w:rFonts w:cs="Arial"/>
          <w:szCs w:val="20"/>
        </w:rPr>
      </w:pPr>
      <w:r w:rsidRPr="00716AFD">
        <w:rPr>
          <w:rFonts w:cs="Arial"/>
          <w:szCs w:val="20"/>
        </w:rPr>
        <w:t>Intervención</w:t>
      </w:r>
    </w:p>
    <w:p w14:paraId="05DE4C11" w14:textId="77777777" w:rsidR="003041FC" w:rsidRPr="00716AFD" w:rsidRDefault="003041FC" w:rsidP="003041FC">
      <w:pPr>
        <w:ind w:left="180"/>
        <w:jc w:val="both"/>
        <w:rPr>
          <w:rFonts w:cs="Arial"/>
          <w:szCs w:val="20"/>
        </w:rPr>
      </w:pPr>
    </w:p>
    <w:p w14:paraId="3C18C985"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Plantear y proponer las medidas preventivas adecuadas a cada situación criminológica. </w:t>
      </w:r>
    </w:p>
    <w:p w14:paraId="1DF7C6A4" w14:textId="77777777" w:rsidR="003041FC" w:rsidRPr="00716AFD" w:rsidRDefault="003041FC" w:rsidP="003041FC">
      <w:pPr>
        <w:jc w:val="both"/>
        <w:rPr>
          <w:rFonts w:cs="Arial"/>
          <w:szCs w:val="20"/>
        </w:rPr>
      </w:pPr>
    </w:p>
    <w:p w14:paraId="458C3474"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Diseñar, desarrollar y evaluar programas de prevención de la criminalidad.</w:t>
      </w:r>
    </w:p>
    <w:p w14:paraId="2EC52CCB" w14:textId="77777777" w:rsidR="003041FC" w:rsidRPr="00716AFD" w:rsidRDefault="003041FC" w:rsidP="003041FC">
      <w:pPr>
        <w:jc w:val="both"/>
        <w:rPr>
          <w:rFonts w:cs="Arial"/>
          <w:szCs w:val="20"/>
        </w:rPr>
      </w:pPr>
    </w:p>
    <w:p w14:paraId="5D543BBD"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lastRenderedPageBreak/>
        <w:t>Diseñar, desarrollar y evaluar programas de prevención en el ámbito comunitario.</w:t>
      </w:r>
    </w:p>
    <w:p w14:paraId="0384B341" w14:textId="77777777" w:rsidR="003041FC" w:rsidRPr="00716AFD" w:rsidRDefault="003041FC" w:rsidP="003041FC">
      <w:pPr>
        <w:jc w:val="both"/>
        <w:rPr>
          <w:rFonts w:cs="Arial"/>
          <w:szCs w:val="20"/>
        </w:rPr>
      </w:pPr>
    </w:p>
    <w:p w14:paraId="14DD862E"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 xml:space="preserve"> Utilizar las técnicas de evaluación de los riesgos y necesidades criminógenas de las personas, para elaborar propuestas de actuación.</w:t>
      </w:r>
    </w:p>
    <w:p w14:paraId="117143B8" w14:textId="77777777" w:rsidR="003041FC" w:rsidRPr="00716AFD" w:rsidRDefault="003041FC" w:rsidP="003041FC">
      <w:pPr>
        <w:jc w:val="both"/>
        <w:rPr>
          <w:rFonts w:cs="Arial"/>
          <w:szCs w:val="20"/>
        </w:rPr>
      </w:pPr>
    </w:p>
    <w:p w14:paraId="413F9561"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Tener capacidad para aplicar los programas de intervención con delincuentes.</w:t>
      </w:r>
    </w:p>
    <w:p w14:paraId="3F52722B" w14:textId="77777777" w:rsidR="003041FC" w:rsidRPr="00716AFD" w:rsidRDefault="003041FC" w:rsidP="003041FC">
      <w:pPr>
        <w:jc w:val="both"/>
        <w:rPr>
          <w:rFonts w:cs="Arial"/>
          <w:szCs w:val="20"/>
        </w:rPr>
      </w:pPr>
    </w:p>
    <w:p w14:paraId="58F2C3D8"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 xml:space="preserve"> Tener capacidad para aplicar programas de intervención a personas en ejecución de una pena</w:t>
      </w:r>
    </w:p>
    <w:p w14:paraId="745028B5" w14:textId="77777777" w:rsidR="003041FC" w:rsidRPr="00716AFD" w:rsidRDefault="003041FC" w:rsidP="003041FC">
      <w:pPr>
        <w:jc w:val="both"/>
        <w:rPr>
          <w:rFonts w:cs="Arial"/>
          <w:szCs w:val="20"/>
        </w:rPr>
      </w:pPr>
    </w:p>
    <w:p w14:paraId="42368F88"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 xml:space="preserve"> Analizar y evaluar las necesidades de las víctimas para realizar una propuesta de intervención.</w:t>
      </w:r>
    </w:p>
    <w:p w14:paraId="422D1DE9" w14:textId="77777777" w:rsidR="003041FC" w:rsidRPr="00716AFD" w:rsidRDefault="003041FC" w:rsidP="003041FC">
      <w:pPr>
        <w:jc w:val="both"/>
        <w:rPr>
          <w:rFonts w:cs="Arial"/>
          <w:szCs w:val="20"/>
        </w:rPr>
      </w:pPr>
    </w:p>
    <w:p w14:paraId="57E154C0" w14:textId="77777777" w:rsidR="003041FC" w:rsidRPr="00716AFD" w:rsidRDefault="003041FC" w:rsidP="003041FC">
      <w:pPr>
        <w:widowControl/>
        <w:numPr>
          <w:ilvl w:val="0"/>
          <w:numId w:val="10"/>
        </w:numPr>
        <w:suppressAutoHyphens w:val="0"/>
        <w:jc w:val="both"/>
        <w:rPr>
          <w:rFonts w:cs="Arial"/>
          <w:szCs w:val="20"/>
        </w:rPr>
      </w:pPr>
      <w:r w:rsidRPr="00716AFD">
        <w:rPr>
          <w:rFonts w:cs="Arial"/>
          <w:szCs w:val="20"/>
        </w:rPr>
        <w:t xml:space="preserve"> Ejecutar programas de atención a las necesidades de las víctimas</w:t>
      </w:r>
    </w:p>
    <w:p w14:paraId="7A7D332C" w14:textId="77777777" w:rsidR="003041FC" w:rsidRPr="00716AFD" w:rsidRDefault="003041FC" w:rsidP="003041FC">
      <w:pPr>
        <w:jc w:val="both"/>
        <w:rPr>
          <w:rFonts w:cs="Arial"/>
          <w:szCs w:val="20"/>
        </w:rPr>
      </w:pPr>
    </w:p>
    <w:p w14:paraId="30210EA1"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 xml:space="preserve"> Evaluar los resultados de los programas de prevención o intervención en referencia a la delincuencia.</w:t>
      </w:r>
    </w:p>
    <w:p w14:paraId="7F3B02D6" w14:textId="77777777" w:rsidR="003041FC" w:rsidRPr="00716AFD" w:rsidRDefault="003041FC" w:rsidP="003041FC">
      <w:pPr>
        <w:jc w:val="both"/>
        <w:rPr>
          <w:rFonts w:cs="Arial"/>
          <w:szCs w:val="20"/>
        </w:rPr>
      </w:pPr>
    </w:p>
    <w:p w14:paraId="15E8CF78" w14:textId="77777777" w:rsidR="003041FC" w:rsidRPr="00716AFD" w:rsidRDefault="003041FC" w:rsidP="003041FC">
      <w:pPr>
        <w:widowControl/>
        <w:numPr>
          <w:ilvl w:val="0"/>
          <w:numId w:val="12"/>
        </w:numPr>
        <w:suppressAutoHyphens w:val="0"/>
        <w:jc w:val="both"/>
        <w:rPr>
          <w:rFonts w:cs="Arial"/>
          <w:szCs w:val="20"/>
        </w:rPr>
      </w:pPr>
      <w:r w:rsidRPr="00716AFD">
        <w:rPr>
          <w:rFonts w:cs="Arial"/>
          <w:szCs w:val="20"/>
        </w:rPr>
        <w:t>Transmisión de análisis y propuestas</w:t>
      </w:r>
    </w:p>
    <w:p w14:paraId="1F6BEEA9" w14:textId="77777777" w:rsidR="003041FC" w:rsidRPr="00716AFD" w:rsidRDefault="003041FC" w:rsidP="003041FC">
      <w:pPr>
        <w:ind w:left="180"/>
        <w:jc w:val="both"/>
        <w:rPr>
          <w:rFonts w:cs="Arial"/>
          <w:szCs w:val="20"/>
        </w:rPr>
      </w:pPr>
    </w:p>
    <w:p w14:paraId="0AAF887D"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 xml:space="preserve"> Exponer y argumentar con claridad frente a un público especializado y no especializado el análisis realizado sobre un problema de conflicto o de criminalidad y sus respuestas.</w:t>
      </w:r>
    </w:p>
    <w:p w14:paraId="0B13D4A4" w14:textId="77777777" w:rsidR="003041FC" w:rsidRPr="00716AFD" w:rsidRDefault="003041FC" w:rsidP="003041FC">
      <w:pPr>
        <w:ind w:left="540"/>
        <w:jc w:val="both"/>
        <w:rPr>
          <w:rFonts w:cs="Arial"/>
          <w:szCs w:val="20"/>
        </w:rPr>
      </w:pPr>
    </w:p>
    <w:p w14:paraId="12D15805" w14:textId="77777777" w:rsidR="003041FC" w:rsidRPr="00716AFD" w:rsidRDefault="003041FC" w:rsidP="003041FC">
      <w:pPr>
        <w:widowControl/>
        <w:numPr>
          <w:ilvl w:val="0"/>
          <w:numId w:val="12"/>
        </w:numPr>
        <w:suppressAutoHyphens w:val="0"/>
        <w:jc w:val="both"/>
        <w:rPr>
          <w:rFonts w:cs="Arial"/>
          <w:szCs w:val="20"/>
        </w:rPr>
      </w:pPr>
      <w:r w:rsidRPr="00716AFD">
        <w:rPr>
          <w:rFonts w:cs="Arial"/>
          <w:szCs w:val="20"/>
        </w:rPr>
        <w:t>Valores</w:t>
      </w:r>
    </w:p>
    <w:p w14:paraId="042A7363" w14:textId="77777777" w:rsidR="003041FC" w:rsidRPr="00716AFD" w:rsidRDefault="003041FC" w:rsidP="003041FC">
      <w:pPr>
        <w:ind w:left="180"/>
        <w:jc w:val="both"/>
        <w:rPr>
          <w:rFonts w:cs="Arial"/>
          <w:szCs w:val="20"/>
        </w:rPr>
      </w:pPr>
    </w:p>
    <w:p w14:paraId="6B995FF3"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Reconocer los elementos esenciales de la profesión criminológica, incluyendo los principios éticos, las responsabilidades legales y el ejercicio profesional centrado en  las personas y la colectividad.</w:t>
      </w:r>
    </w:p>
    <w:p w14:paraId="7602D5F3" w14:textId="77777777" w:rsidR="003041FC" w:rsidRPr="00716AFD" w:rsidRDefault="003041FC" w:rsidP="003041FC">
      <w:pPr>
        <w:jc w:val="both"/>
        <w:rPr>
          <w:rFonts w:cs="Arial"/>
          <w:szCs w:val="20"/>
        </w:rPr>
      </w:pPr>
    </w:p>
    <w:p w14:paraId="65D6C209"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Comprender la importancia de tales principios para el beneficio de las personas, de la sociedad y la profesión. </w:t>
      </w:r>
    </w:p>
    <w:p w14:paraId="7ADECFB9" w14:textId="77777777" w:rsidR="003041FC" w:rsidRPr="00716AFD" w:rsidRDefault="003041FC" w:rsidP="003041FC">
      <w:pPr>
        <w:jc w:val="both"/>
        <w:rPr>
          <w:rFonts w:cs="Arial"/>
          <w:szCs w:val="20"/>
        </w:rPr>
      </w:pPr>
    </w:p>
    <w:p w14:paraId="50D3E118"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 xml:space="preserve"> Saber aplicar el principio de justicia social a la práctica profesional y comprender las implicaciones éticas del trabajo criminológico. Con especial  atención al trato digno de los procesados y penados.</w:t>
      </w:r>
    </w:p>
    <w:p w14:paraId="6B6F3D58" w14:textId="77777777" w:rsidR="003041FC" w:rsidRPr="00716AFD" w:rsidRDefault="003041FC" w:rsidP="003041FC">
      <w:pPr>
        <w:jc w:val="both"/>
        <w:rPr>
          <w:rFonts w:cs="Arial"/>
          <w:szCs w:val="20"/>
        </w:rPr>
      </w:pPr>
    </w:p>
    <w:p w14:paraId="25913AD4"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Utilizar un lenguaje no discriminatorio y respetuoso de las diversas partes implicadas en el conflicto y en la criminalidad.</w:t>
      </w:r>
    </w:p>
    <w:p w14:paraId="4F8A932F" w14:textId="77777777" w:rsidR="003041FC" w:rsidRPr="00716AFD" w:rsidRDefault="003041FC" w:rsidP="003041FC">
      <w:pPr>
        <w:jc w:val="both"/>
        <w:rPr>
          <w:rFonts w:cs="Arial"/>
          <w:szCs w:val="20"/>
        </w:rPr>
      </w:pPr>
    </w:p>
    <w:p w14:paraId="123D4672" w14:textId="77777777" w:rsidR="003041FC" w:rsidRPr="00716AFD" w:rsidRDefault="003041FC" w:rsidP="003041FC">
      <w:pPr>
        <w:widowControl/>
        <w:numPr>
          <w:ilvl w:val="0"/>
          <w:numId w:val="10"/>
        </w:numPr>
        <w:suppressAutoHyphens w:val="0"/>
        <w:ind w:left="896" w:hanging="357"/>
        <w:jc w:val="both"/>
        <w:rPr>
          <w:rFonts w:cs="Arial"/>
          <w:szCs w:val="20"/>
        </w:rPr>
      </w:pPr>
      <w:r w:rsidRPr="00716AFD">
        <w:rPr>
          <w:rFonts w:cs="Arial"/>
          <w:szCs w:val="20"/>
        </w:rPr>
        <w:t>Realizar la intervención criminológica sobre la base de los valores de la convivencia social, la integración y la prevención de nuevos conflictos.</w:t>
      </w:r>
    </w:p>
    <w:p w14:paraId="53C44B1F" w14:textId="77777777" w:rsidR="003041FC" w:rsidRPr="00716AFD" w:rsidRDefault="003041FC" w:rsidP="003041FC">
      <w:pPr>
        <w:ind w:firstLine="357"/>
        <w:jc w:val="both"/>
        <w:rPr>
          <w:rFonts w:cs="Arial"/>
          <w:szCs w:val="20"/>
        </w:rPr>
      </w:pPr>
    </w:p>
    <w:p w14:paraId="2C82B795" w14:textId="77777777" w:rsidR="003041FC" w:rsidRPr="00716AFD" w:rsidRDefault="003041FC" w:rsidP="003041FC">
      <w:pPr>
        <w:jc w:val="both"/>
        <w:rPr>
          <w:rFonts w:cs="Arial"/>
          <w:szCs w:val="20"/>
        </w:rPr>
      </w:pPr>
      <w:r w:rsidRPr="00716AFD">
        <w:rPr>
          <w:rFonts w:cs="Arial"/>
          <w:szCs w:val="20"/>
        </w:rPr>
        <w:t xml:space="preserve">La articulación concreta entre las mencionadas competencias específicas y </w:t>
      </w:r>
      <w:r w:rsidR="00140D14" w:rsidRPr="00716AFD">
        <w:rPr>
          <w:rFonts w:cs="Arial"/>
          <w:strike/>
          <w:color w:val="FF0000"/>
          <w:szCs w:val="20"/>
        </w:rPr>
        <w:t>transversales</w:t>
      </w:r>
      <w:r w:rsidR="00140D14" w:rsidRPr="00716AFD">
        <w:rPr>
          <w:rFonts w:cs="Arial"/>
          <w:color w:val="FF0000"/>
          <w:szCs w:val="20"/>
        </w:rPr>
        <w:t xml:space="preserve"> generales</w:t>
      </w:r>
      <w:r w:rsidR="00140D14" w:rsidRPr="00716AFD" w:rsidDel="00E412C9">
        <w:rPr>
          <w:rFonts w:cs="Arial"/>
          <w:szCs w:val="20"/>
        </w:rPr>
        <w:t xml:space="preserve"> </w:t>
      </w:r>
      <w:r w:rsidRPr="00716AFD">
        <w:rPr>
          <w:rFonts w:cs="Arial"/>
          <w:szCs w:val="20"/>
        </w:rPr>
        <w:t>y los módulos diseñados para el Grado (vid. punto 5) se articula tal y como se detalla en el siguiente gráfico:</w:t>
      </w:r>
    </w:p>
    <w:p w14:paraId="2DC9A85F" w14:textId="77777777" w:rsidR="003041FC" w:rsidRPr="00716AFD" w:rsidRDefault="003041FC" w:rsidP="003041FC">
      <w:pPr>
        <w:jc w:val="both"/>
        <w:rPr>
          <w:b/>
          <w:i/>
          <w:u w:val="single"/>
        </w:rPr>
        <w:sectPr w:rsidR="003041FC" w:rsidRPr="00716AFD" w:rsidSect="007C4256">
          <w:pgSz w:w="11906" w:h="16838"/>
          <w:pgMar w:top="1418" w:right="1259" w:bottom="1418" w:left="1701" w:header="709" w:footer="709" w:gutter="0"/>
          <w:cols w:space="708"/>
          <w:docGrid w:linePitch="360"/>
        </w:sectPr>
      </w:pPr>
    </w:p>
    <w:p w14:paraId="2C4D04CD" w14:textId="77777777" w:rsidR="00AB5DD3" w:rsidRPr="00133827" w:rsidRDefault="00AB5DD3" w:rsidP="00AB5DD3">
      <w:pPr>
        <w:jc w:val="both"/>
        <w:rPr>
          <w:b/>
          <w:i/>
          <w:szCs w:val="20"/>
          <w:u w:val="single"/>
        </w:rPr>
      </w:pPr>
      <w:r w:rsidRPr="00133827">
        <w:rPr>
          <w:b/>
          <w:i/>
          <w:szCs w:val="20"/>
          <w:u w:val="single"/>
        </w:rPr>
        <w:lastRenderedPageBreak/>
        <w:t xml:space="preserve">Vinculación Módulos- Competencias </w:t>
      </w:r>
    </w:p>
    <w:p w14:paraId="21BE0078" w14:textId="77777777" w:rsidR="00AB5DD3" w:rsidRPr="00133827" w:rsidRDefault="00AB5DD3" w:rsidP="00AB5DD3">
      <w:pPr>
        <w:jc w:val="both"/>
        <w:rPr>
          <w:szCs w:val="20"/>
        </w:rPr>
      </w:pPr>
    </w:p>
    <w:tbl>
      <w:tblPr>
        <w:tblW w:w="15670" w:type="dxa"/>
        <w:tblInd w:w="-1380" w:type="dxa"/>
        <w:tblLayout w:type="fixed"/>
        <w:tblCellMar>
          <w:left w:w="70" w:type="dxa"/>
          <w:right w:w="70" w:type="dxa"/>
        </w:tblCellMar>
        <w:tblLook w:val="04A0" w:firstRow="1" w:lastRow="0" w:firstColumn="1" w:lastColumn="0" w:noHBand="0" w:noVBand="1"/>
      </w:tblPr>
      <w:tblGrid>
        <w:gridCol w:w="353"/>
        <w:gridCol w:w="732"/>
        <w:gridCol w:w="900"/>
        <w:gridCol w:w="1260"/>
        <w:gridCol w:w="1260"/>
        <w:gridCol w:w="1440"/>
        <w:gridCol w:w="1441"/>
        <w:gridCol w:w="1440"/>
        <w:gridCol w:w="1621"/>
        <w:gridCol w:w="1261"/>
        <w:gridCol w:w="901"/>
        <w:gridCol w:w="1080"/>
        <w:gridCol w:w="901"/>
        <w:gridCol w:w="68"/>
        <w:gridCol w:w="1012"/>
      </w:tblGrid>
      <w:tr w:rsidR="00AB5DD3" w:rsidRPr="00133827" w14:paraId="0E00073B" w14:textId="77777777" w:rsidTr="00F7357C">
        <w:trPr>
          <w:trHeight w:val="300"/>
        </w:trPr>
        <w:tc>
          <w:tcPr>
            <w:tcW w:w="353" w:type="dxa"/>
            <w:vMerge w:val="restart"/>
            <w:tcBorders>
              <w:top w:val="single" w:sz="4" w:space="0" w:color="95B3D7"/>
              <w:left w:val="single" w:sz="4" w:space="0" w:color="95B3D7"/>
              <w:right w:val="nil"/>
            </w:tcBorders>
            <w:shd w:val="clear" w:color="DBE5F1" w:fill="DBE5F1"/>
            <w:textDirection w:val="btLr"/>
          </w:tcPr>
          <w:p w14:paraId="1124C6D3" w14:textId="77777777" w:rsidR="00AB5DD3" w:rsidRPr="00133827" w:rsidRDefault="00AB5DD3" w:rsidP="00F7357C">
            <w:pPr>
              <w:ind w:left="113" w:right="113"/>
              <w:jc w:val="center"/>
              <w:rPr>
                <w:b/>
                <w:szCs w:val="20"/>
                <w:lang w:eastAsia="es-ES"/>
              </w:rPr>
            </w:pPr>
            <w:r w:rsidRPr="00133827">
              <w:rPr>
                <w:b/>
                <w:szCs w:val="20"/>
                <w:lang w:eastAsia="es-ES"/>
              </w:rPr>
              <w:t>COMPETENCIAS</w:t>
            </w:r>
          </w:p>
        </w:tc>
        <w:tc>
          <w:tcPr>
            <w:tcW w:w="732" w:type="dxa"/>
            <w:tcBorders>
              <w:top w:val="single" w:sz="4" w:space="0" w:color="95B3D7"/>
              <w:left w:val="single" w:sz="4" w:space="0" w:color="95B3D7"/>
              <w:bottom w:val="single" w:sz="4" w:space="0" w:color="95B3D7"/>
              <w:right w:val="nil"/>
            </w:tcBorders>
            <w:shd w:val="clear" w:color="DBE5F1" w:fill="DBE5F1"/>
            <w:noWrap/>
            <w:vAlign w:val="bottom"/>
          </w:tcPr>
          <w:p w14:paraId="4AEC4E37" w14:textId="77777777" w:rsidR="00AB5DD3" w:rsidRPr="00133827" w:rsidRDefault="00AB5DD3" w:rsidP="00F7357C">
            <w:pPr>
              <w:rPr>
                <w:szCs w:val="20"/>
                <w:lang w:eastAsia="es-ES"/>
              </w:rPr>
            </w:pPr>
          </w:p>
        </w:tc>
        <w:tc>
          <w:tcPr>
            <w:tcW w:w="14585" w:type="dxa"/>
            <w:gridSpan w:val="13"/>
            <w:tcBorders>
              <w:top w:val="single" w:sz="4" w:space="0" w:color="95B3D7"/>
              <w:left w:val="nil"/>
              <w:bottom w:val="single" w:sz="4" w:space="0" w:color="95B3D7"/>
              <w:right w:val="single" w:sz="4" w:space="0" w:color="95B3D7"/>
            </w:tcBorders>
            <w:shd w:val="clear" w:color="DBE5F1" w:fill="DBE5F1"/>
            <w:noWrap/>
            <w:vAlign w:val="center"/>
          </w:tcPr>
          <w:p w14:paraId="66816B58" w14:textId="77777777" w:rsidR="00AB5DD3" w:rsidRPr="00133827" w:rsidRDefault="00AB5DD3" w:rsidP="00F7357C">
            <w:pPr>
              <w:jc w:val="center"/>
              <w:rPr>
                <w:rFonts w:cs="Arial"/>
                <w:b/>
                <w:szCs w:val="20"/>
              </w:rPr>
            </w:pPr>
            <w:r w:rsidRPr="00133827">
              <w:rPr>
                <w:rFonts w:cs="Arial"/>
                <w:b/>
                <w:szCs w:val="20"/>
              </w:rPr>
              <w:t xml:space="preserve">MÓDULOS </w:t>
            </w:r>
          </w:p>
        </w:tc>
      </w:tr>
      <w:tr w:rsidR="00AB5DD3" w:rsidRPr="00133827" w14:paraId="47AA4577" w14:textId="77777777" w:rsidTr="00F7357C">
        <w:trPr>
          <w:trHeight w:val="300"/>
        </w:trPr>
        <w:tc>
          <w:tcPr>
            <w:tcW w:w="353" w:type="dxa"/>
            <w:vMerge/>
            <w:tcBorders>
              <w:left w:val="single" w:sz="4" w:space="0" w:color="95B3D7"/>
              <w:right w:val="nil"/>
            </w:tcBorders>
            <w:shd w:val="clear" w:color="DBE5F1" w:fill="DBE5F1"/>
          </w:tcPr>
          <w:p w14:paraId="32222A5E" w14:textId="77777777" w:rsidR="00AB5DD3" w:rsidRPr="00133827" w:rsidRDefault="00AB5DD3" w:rsidP="00F7357C">
            <w:pPr>
              <w:rPr>
                <w:szCs w:val="20"/>
                <w:lang w:eastAsia="es-ES"/>
              </w:rPr>
            </w:pPr>
          </w:p>
        </w:tc>
        <w:tc>
          <w:tcPr>
            <w:tcW w:w="732" w:type="dxa"/>
            <w:tcBorders>
              <w:top w:val="single" w:sz="4" w:space="0" w:color="95B3D7"/>
              <w:left w:val="single" w:sz="4" w:space="0" w:color="95B3D7"/>
              <w:bottom w:val="single" w:sz="4" w:space="0" w:color="95B3D7"/>
              <w:right w:val="nil"/>
            </w:tcBorders>
            <w:shd w:val="clear" w:color="DBE5F1" w:fill="DBE5F1"/>
            <w:noWrap/>
            <w:vAlign w:val="bottom"/>
          </w:tcPr>
          <w:p w14:paraId="63C01A02" w14:textId="77777777" w:rsidR="00AB5DD3" w:rsidRPr="00133827" w:rsidRDefault="00AB5DD3" w:rsidP="00F7357C">
            <w:pPr>
              <w:rPr>
                <w:szCs w:val="20"/>
                <w:lang w:eastAsia="es-ES"/>
              </w:rPr>
            </w:pPr>
          </w:p>
        </w:tc>
        <w:tc>
          <w:tcPr>
            <w:tcW w:w="900" w:type="dxa"/>
            <w:tcBorders>
              <w:top w:val="single" w:sz="4" w:space="0" w:color="95B3D7"/>
              <w:left w:val="nil"/>
              <w:bottom w:val="single" w:sz="4" w:space="0" w:color="95B3D7"/>
              <w:right w:val="nil"/>
            </w:tcBorders>
            <w:shd w:val="clear" w:color="DBE5F1" w:fill="DBE5F1"/>
            <w:noWrap/>
            <w:vAlign w:val="center"/>
          </w:tcPr>
          <w:p w14:paraId="5BB2B1F7" w14:textId="77777777" w:rsidR="00AB5DD3" w:rsidRPr="00133827" w:rsidRDefault="00AB5DD3" w:rsidP="00133827">
            <w:pPr>
              <w:rPr>
                <w:b/>
                <w:szCs w:val="20"/>
                <w:lang w:eastAsia="es-ES"/>
              </w:rPr>
            </w:pPr>
            <w:r w:rsidRPr="00133827">
              <w:rPr>
                <w:b/>
                <w:szCs w:val="20"/>
                <w:lang w:eastAsia="es-ES"/>
              </w:rPr>
              <w:t>Derecho</w:t>
            </w:r>
          </w:p>
        </w:tc>
        <w:tc>
          <w:tcPr>
            <w:tcW w:w="1260" w:type="dxa"/>
            <w:tcBorders>
              <w:top w:val="single" w:sz="4" w:space="0" w:color="95B3D7"/>
              <w:left w:val="nil"/>
              <w:bottom w:val="single" w:sz="4" w:space="0" w:color="95B3D7"/>
              <w:right w:val="nil"/>
            </w:tcBorders>
            <w:shd w:val="clear" w:color="DBE5F1" w:fill="DBE5F1"/>
            <w:noWrap/>
            <w:vAlign w:val="center"/>
          </w:tcPr>
          <w:p w14:paraId="71623881" w14:textId="77777777" w:rsidR="00AB5DD3" w:rsidRPr="00133827" w:rsidRDefault="00AB5DD3" w:rsidP="00F7357C">
            <w:pPr>
              <w:jc w:val="center"/>
              <w:rPr>
                <w:b/>
                <w:szCs w:val="20"/>
                <w:lang w:eastAsia="es-ES"/>
              </w:rPr>
            </w:pPr>
            <w:r w:rsidRPr="00133827">
              <w:rPr>
                <w:b/>
                <w:szCs w:val="20"/>
                <w:lang w:eastAsia="es-ES"/>
              </w:rPr>
              <w:t>Fundamentos teóricos de la criminología</w:t>
            </w:r>
          </w:p>
        </w:tc>
        <w:tc>
          <w:tcPr>
            <w:tcW w:w="1260" w:type="dxa"/>
            <w:tcBorders>
              <w:top w:val="single" w:sz="4" w:space="0" w:color="95B3D7"/>
              <w:left w:val="nil"/>
              <w:bottom w:val="single" w:sz="4" w:space="0" w:color="95B3D7"/>
              <w:right w:val="nil"/>
            </w:tcBorders>
            <w:shd w:val="clear" w:color="DBE5F1" w:fill="DBE5F1"/>
            <w:noWrap/>
            <w:vAlign w:val="center"/>
          </w:tcPr>
          <w:p w14:paraId="601E9CA8" w14:textId="77777777" w:rsidR="00AB5DD3" w:rsidRPr="00133827" w:rsidRDefault="00AB5DD3" w:rsidP="00F7357C">
            <w:pPr>
              <w:jc w:val="center"/>
              <w:rPr>
                <w:b/>
                <w:szCs w:val="20"/>
                <w:lang w:eastAsia="es-ES"/>
              </w:rPr>
            </w:pPr>
            <w:r w:rsidRPr="00133827">
              <w:rPr>
                <w:b/>
                <w:szCs w:val="20"/>
                <w:lang w:eastAsia="es-ES"/>
              </w:rPr>
              <w:t>Prevención y gestión de conflictos</w:t>
            </w:r>
          </w:p>
        </w:tc>
        <w:tc>
          <w:tcPr>
            <w:tcW w:w="1440" w:type="dxa"/>
            <w:tcBorders>
              <w:top w:val="single" w:sz="4" w:space="0" w:color="95B3D7"/>
              <w:left w:val="nil"/>
              <w:bottom w:val="single" w:sz="4" w:space="0" w:color="95B3D7"/>
              <w:right w:val="nil"/>
            </w:tcBorders>
            <w:shd w:val="clear" w:color="DBE5F1" w:fill="DBE5F1"/>
            <w:noWrap/>
            <w:vAlign w:val="center"/>
          </w:tcPr>
          <w:p w14:paraId="116CB32C" w14:textId="77777777" w:rsidR="00AB5DD3" w:rsidRPr="00133827" w:rsidRDefault="00AB5DD3" w:rsidP="00F7357C">
            <w:pPr>
              <w:jc w:val="center"/>
              <w:rPr>
                <w:b/>
                <w:szCs w:val="20"/>
                <w:lang w:eastAsia="es-ES"/>
              </w:rPr>
            </w:pPr>
            <w:r w:rsidRPr="00133827">
              <w:rPr>
                <w:b/>
                <w:szCs w:val="20"/>
                <w:lang w:eastAsia="es-ES"/>
              </w:rPr>
              <w:t>Metodología de la investigación</w:t>
            </w:r>
          </w:p>
        </w:tc>
        <w:tc>
          <w:tcPr>
            <w:tcW w:w="1441" w:type="dxa"/>
            <w:tcBorders>
              <w:top w:val="single" w:sz="4" w:space="0" w:color="95B3D7"/>
              <w:left w:val="nil"/>
              <w:bottom w:val="single" w:sz="4" w:space="0" w:color="95B3D7"/>
              <w:right w:val="nil"/>
            </w:tcBorders>
            <w:shd w:val="clear" w:color="DBE5F1" w:fill="DBE5F1"/>
            <w:noWrap/>
            <w:vAlign w:val="center"/>
          </w:tcPr>
          <w:p w14:paraId="1222662B" w14:textId="77777777" w:rsidR="00AB5DD3" w:rsidRPr="00133827" w:rsidRDefault="00AB5DD3" w:rsidP="00F7357C">
            <w:pPr>
              <w:jc w:val="center"/>
              <w:rPr>
                <w:b/>
                <w:szCs w:val="20"/>
                <w:lang w:eastAsia="es-ES"/>
              </w:rPr>
            </w:pPr>
            <w:r w:rsidRPr="00133827">
              <w:rPr>
                <w:b/>
                <w:szCs w:val="20"/>
                <w:lang w:eastAsia="es-ES"/>
              </w:rPr>
              <w:t>Problemas específicos de criminalidad</w:t>
            </w:r>
          </w:p>
        </w:tc>
        <w:tc>
          <w:tcPr>
            <w:tcW w:w="1440" w:type="dxa"/>
            <w:tcBorders>
              <w:top w:val="single" w:sz="4" w:space="0" w:color="95B3D7"/>
              <w:left w:val="nil"/>
              <w:bottom w:val="single" w:sz="4" w:space="0" w:color="95B3D7"/>
              <w:right w:val="nil"/>
            </w:tcBorders>
            <w:shd w:val="clear" w:color="DBE5F1" w:fill="DBE5F1"/>
            <w:noWrap/>
            <w:vAlign w:val="center"/>
          </w:tcPr>
          <w:p w14:paraId="4CB64887" w14:textId="77777777" w:rsidR="00AB5DD3" w:rsidRPr="00133827" w:rsidRDefault="00AB5DD3" w:rsidP="00F7357C">
            <w:pPr>
              <w:jc w:val="center"/>
              <w:rPr>
                <w:b/>
                <w:szCs w:val="20"/>
                <w:lang w:eastAsia="es-ES"/>
              </w:rPr>
            </w:pPr>
            <w:r w:rsidRPr="00133827">
              <w:rPr>
                <w:rFonts w:cs="Arial"/>
                <w:b/>
                <w:szCs w:val="20"/>
              </w:rPr>
              <w:t>Delito y sociedad</w:t>
            </w:r>
          </w:p>
        </w:tc>
        <w:tc>
          <w:tcPr>
            <w:tcW w:w="1621" w:type="dxa"/>
            <w:tcBorders>
              <w:top w:val="single" w:sz="4" w:space="0" w:color="95B3D7"/>
              <w:left w:val="nil"/>
              <w:bottom w:val="single" w:sz="4" w:space="0" w:color="95B3D7"/>
              <w:right w:val="nil"/>
            </w:tcBorders>
            <w:shd w:val="clear" w:color="DBE5F1" w:fill="DBE5F1"/>
            <w:noWrap/>
            <w:vAlign w:val="center"/>
          </w:tcPr>
          <w:p w14:paraId="080932C5" w14:textId="77777777" w:rsidR="00AB5DD3" w:rsidRPr="00133827" w:rsidRDefault="00AB5DD3" w:rsidP="00F7357C">
            <w:pPr>
              <w:jc w:val="center"/>
              <w:rPr>
                <w:b/>
                <w:szCs w:val="20"/>
                <w:lang w:eastAsia="es-ES"/>
              </w:rPr>
            </w:pPr>
            <w:r w:rsidRPr="00133827">
              <w:rPr>
                <w:rFonts w:cs="Arial"/>
                <w:b/>
                <w:szCs w:val="20"/>
              </w:rPr>
              <w:t>Ciencia política y políticas de intervención</w:t>
            </w:r>
          </w:p>
        </w:tc>
        <w:tc>
          <w:tcPr>
            <w:tcW w:w="1261" w:type="dxa"/>
            <w:tcBorders>
              <w:top w:val="single" w:sz="4" w:space="0" w:color="95B3D7"/>
              <w:left w:val="nil"/>
              <w:bottom w:val="single" w:sz="4" w:space="0" w:color="95B3D7"/>
              <w:right w:val="nil"/>
            </w:tcBorders>
            <w:shd w:val="clear" w:color="DBE5F1" w:fill="DBE5F1"/>
            <w:noWrap/>
            <w:vAlign w:val="center"/>
          </w:tcPr>
          <w:p w14:paraId="63ED6D3B" w14:textId="77777777" w:rsidR="00AB5DD3" w:rsidRPr="00133827" w:rsidRDefault="00AB5DD3" w:rsidP="00F7357C">
            <w:pPr>
              <w:jc w:val="center"/>
              <w:rPr>
                <w:b/>
                <w:szCs w:val="20"/>
                <w:lang w:eastAsia="es-ES"/>
              </w:rPr>
            </w:pPr>
            <w:r w:rsidRPr="00133827">
              <w:rPr>
                <w:rFonts w:cs="Arial"/>
                <w:b/>
                <w:szCs w:val="20"/>
              </w:rPr>
              <w:t>Penología (consecuencias del delito)</w:t>
            </w:r>
          </w:p>
        </w:tc>
        <w:tc>
          <w:tcPr>
            <w:tcW w:w="901" w:type="dxa"/>
            <w:tcBorders>
              <w:top w:val="single" w:sz="4" w:space="0" w:color="95B3D7"/>
              <w:left w:val="nil"/>
              <w:bottom w:val="single" w:sz="4" w:space="0" w:color="95B3D7"/>
              <w:right w:val="nil"/>
            </w:tcBorders>
            <w:shd w:val="clear" w:color="DBE5F1" w:fill="DBE5F1"/>
            <w:noWrap/>
            <w:vAlign w:val="center"/>
          </w:tcPr>
          <w:p w14:paraId="26845D15" w14:textId="77777777" w:rsidR="00AB5DD3" w:rsidRPr="00133827" w:rsidRDefault="00AB5DD3" w:rsidP="00F7357C">
            <w:pPr>
              <w:jc w:val="center"/>
              <w:rPr>
                <w:b/>
                <w:szCs w:val="20"/>
                <w:lang w:eastAsia="es-ES"/>
              </w:rPr>
            </w:pPr>
            <w:r w:rsidRPr="00133827">
              <w:rPr>
                <w:rFonts w:cs="Arial"/>
                <w:b/>
                <w:szCs w:val="20"/>
              </w:rPr>
              <w:t>Psicología y delito</w:t>
            </w:r>
          </w:p>
        </w:tc>
        <w:tc>
          <w:tcPr>
            <w:tcW w:w="1080" w:type="dxa"/>
            <w:tcBorders>
              <w:top w:val="single" w:sz="4" w:space="0" w:color="95B3D7"/>
              <w:left w:val="nil"/>
              <w:bottom w:val="single" w:sz="4" w:space="0" w:color="95B3D7"/>
              <w:right w:val="nil"/>
            </w:tcBorders>
            <w:shd w:val="clear" w:color="DBE5F1" w:fill="DBE5F1"/>
            <w:noWrap/>
            <w:vAlign w:val="center"/>
          </w:tcPr>
          <w:p w14:paraId="3EF3B0A4" w14:textId="77777777" w:rsidR="00AB5DD3" w:rsidRPr="00133827" w:rsidRDefault="00AB5DD3" w:rsidP="00F7357C">
            <w:pPr>
              <w:jc w:val="center"/>
              <w:rPr>
                <w:b/>
                <w:szCs w:val="20"/>
                <w:lang w:eastAsia="es-ES"/>
              </w:rPr>
            </w:pPr>
            <w:r w:rsidRPr="00133827">
              <w:rPr>
                <w:rFonts w:cs="Arial"/>
                <w:b/>
                <w:szCs w:val="20"/>
              </w:rPr>
              <w:t>Optatividad</w:t>
            </w:r>
          </w:p>
        </w:tc>
        <w:tc>
          <w:tcPr>
            <w:tcW w:w="901" w:type="dxa"/>
            <w:tcBorders>
              <w:top w:val="single" w:sz="4" w:space="0" w:color="95B3D7"/>
              <w:left w:val="nil"/>
              <w:bottom w:val="single" w:sz="4" w:space="0" w:color="95B3D7"/>
              <w:right w:val="nil"/>
            </w:tcBorders>
            <w:shd w:val="clear" w:color="DBE5F1" w:fill="DBE5F1"/>
            <w:noWrap/>
            <w:vAlign w:val="center"/>
          </w:tcPr>
          <w:p w14:paraId="25CC5E65" w14:textId="77777777" w:rsidR="00AB5DD3" w:rsidRPr="00133827" w:rsidRDefault="00AB5DD3" w:rsidP="00F7357C">
            <w:pPr>
              <w:jc w:val="center"/>
              <w:rPr>
                <w:b/>
                <w:szCs w:val="20"/>
                <w:lang w:eastAsia="es-ES"/>
              </w:rPr>
            </w:pPr>
            <w:r w:rsidRPr="00133827">
              <w:rPr>
                <w:rFonts w:cs="Arial"/>
                <w:b/>
                <w:szCs w:val="20"/>
              </w:rPr>
              <w:t>Prácticas externas</w:t>
            </w:r>
          </w:p>
        </w:tc>
        <w:tc>
          <w:tcPr>
            <w:tcW w:w="1080" w:type="dxa"/>
            <w:gridSpan w:val="2"/>
            <w:tcBorders>
              <w:top w:val="single" w:sz="4" w:space="0" w:color="95B3D7"/>
              <w:left w:val="nil"/>
              <w:bottom w:val="single" w:sz="4" w:space="0" w:color="95B3D7"/>
              <w:right w:val="single" w:sz="4" w:space="0" w:color="95B3D7"/>
            </w:tcBorders>
            <w:shd w:val="clear" w:color="DBE5F1" w:fill="DBE5F1"/>
            <w:noWrap/>
            <w:vAlign w:val="center"/>
          </w:tcPr>
          <w:p w14:paraId="2C4E01DD" w14:textId="77777777" w:rsidR="00AB5DD3" w:rsidRPr="00133827" w:rsidRDefault="00AB5DD3" w:rsidP="00F7357C">
            <w:pPr>
              <w:jc w:val="center"/>
              <w:rPr>
                <w:b/>
                <w:szCs w:val="20"/>
                <w:lang w:eastAsia="es-ES"/>
              </w:rPr>
            </w:pPr>
            <w:r w:rsidRPr="00133827">
              <w:rPr>
                <w:rFonts w:cs="Arial"/>
                <w:b/>
                <w:szCs w:val="20"/>
              </w:rPr>
              <w:t>Trabajo final de grado</w:t>
            </w:r>
          </w:p>
        </w:tc>
      </w:tr>
      <w:tr w:rsidR="00AB5DD3" w:rsidRPr="00133827" w14:paraId="1E8C8758" w14:textId="77777777" w:rsidTr="00F7357C">
        <w:trPr>
          <w:trHeight w:val="300"/>
        </w:trPr>
        <w:tc>
          <w:tcPr>
            <w:tcW w:w="353" w:type="dxa"/>
            <w:vMerge/>
            <w:tcBorders>
              <w:left w:val="single" w:sz="4" w:space="0" w:color="95B3D7"/>
              <w:right w:val="nil"/>
            </w:tcBorders>
          </w:tcPr>
          <w:p w14:paraId="6A37B953"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76CD8FD9" w14:textId="77777777" w:rsidR="00AB5DD3" w:rsidRPr="00133827" w:rsidRDefault="00AB5DD3" w:rsidP="00F7357C">
            <w:pPr>
              <w:jc w:val="center"/>
              <w:rPr>
                <w:szCs w:val="20"/>
                <w:lang w:eastAsia="es-ES"/>
              </w:rPr>
            </w:pPr>
          </w:p>
        </w:tc>
        <w:tc>
          <w:tcPr>
            <w:tcW w:w="900" w:type="dxa"/>
            <w:tcBorders>
              <w:top w:val="nil"/>
              <w:left w:val="nil"/>
              <w:bottom w:val="single" w:sz="4" w:space="0" w:color="95B3D7"/>
              <w:right w:val="nil"/>
            </w:tcBorders>
            <w:shd w:val="clear" w:color="auto" w:fill="auto"/>
            <w:noWrap/>
            <w:vAlign w:val="bottom"/>
          </w:tcPr>
          <w:p w14:paraId="47146AD9"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553D9C6"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CD6840E"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3C94E221"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36B3EC0C"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F735CF4"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77C1D940"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62B85992"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5551107A"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21F1FB61"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5B4570A8"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11FFD49F" w14:textId="77777777" w:rsidR="00AB5DD3" w:rsidRPr="00133827" w:rsidRDefault="00AB5DD3" w:rsidP="00F7357C">
            <w:pPr>
              <w:jc w:val="center"/>
              <w:rPr>
                <w:szCs w:val="20"/>
                <w:lang w:eastAsia="es-ES"/>
              </w:rPr>
            </w:pPr>
          </w:p>
        </w:tc>
      </w:tr>
      <w:tr w:rsidR="00AB5DD3" w:rsidRPr="00133827" w14:paraId="07981508" w14:textId="77777777" w:rsidTr="00F7357C">
        <w:trPr>
          <w:trHeight w:val="300"/>
        </w:trPr>
        <w:tc>
          <w:tcPr>
            <w:tcW w:w="353" w:type="dxa"/>
            <w:vMerge/>
            <w:tcBorders>
              <w:left w:val="single" w:sz="4" w:space="0" w:color="95B3D7"/>
              <w:right w:val="nil"/>
            </w:tcBorders>
            <w:shd w:val="clear" w:color="DBE5F1" w:fill="DBE5F1"/>
          </w:tcPr>
          <w:p w14:paraId="1030FB8F"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22F6674" w14:textId="77777777" w:rsidR="00AB5DD3" w:rsidRPr="00133827" w:rsidRDefault="00AB5DD3" w:rsidP="00F7357C">
            <w:pPr>
              <w:jc w:val="center"/>
              <w:rPr>
                <w:szCs w:val="20"/>
                <w:lang w:eastAsia="es-ES"/>
              </w:rPr>
            </w:pPr>
            <w:r w:rsidRPr="00133827">
              <w:rPr>
                <w:szCs w:val="20"/>
                <w:lang w:eastAsia="es-ES"/>
              </w:rPr>
              <w:t>CE 1</w:t>
            </w:r>
          </w:p>
        </w:tc>
        <w:tc>
          <w:tcPr>
            <w:tcW w:w="900" w:type="dxa"/>
            <w:tcBorders>
              <w:top w:val="nil"/>
              <w:left w:val="nil"/>
              <w:bottom w:val="single" w:sz="4" w:space="0" w:color="95B3D7"/>
              <w:right w:val="nil"/>
            </w:tcBorders>
            <w:shd w:val="clear" w:color="DBE5F1" w:fill="DBE5F1"/>
            <w:noWrap/>
            <w:vAlign w:val="bottom"/>
          </w:tcPr>
          <w:p w14:paraId="2F7A5140"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028BC751"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476A1158"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B28292C"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5EC06369"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15B2989A"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7F94FD2B"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11C167CA"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3B76BF3"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6EB532A0"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38640CCD"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714BE4DE" w14:textId="77777777" w:rsidR="00AB5DD3" w:rsidRPr="00133827" w:rsidRDefault="00AB5DD3" w:rsidP="00F7357C">
            <w:pPr>
              <w:jc w:val="center"/>
              <w:rPr>
                <w:szCs w:val="20"/>
                <w:lang w:eastAsia="es-ES"/>
              </w:rPr>
            </w:pPr>
          </w:p>
        </w:tc>
      </w:tr>
      <w:tr w:rsidR="00AB5DD3" w:rsidRPr="00133827" w14:paraId="668364C3" w14:textId="77777777" w:rsidTr="00F7357C">
        <w:trPr>
          <w:trHeight w:val="300"/>
        </w:trPr>
        <w:tc>
          <w:tcPr>
            <w:tcW w:w="353" w:type="dxa"/>
            <w:vMerge/>
            <w:tcBorders>
              <w:left w:val="single" w:sz="4" w:space="0" w:color="95B3D7"/>
              <w:right w:val="nil"/>
            </w:tcBorders>
          </w:tcPr>
          <w:p w14:paraId="706B9B76"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6B37E99D" w14:textId="77777777" w:rsidR="00AB5DD3" w:rsidRPr="00133827" w:rsidRDefault="00AB5DD3" w:rsidP="00F7357C">
            <w:pPr>
              <w:jc w:val="center"/>
              <w:rPr>
                <w:szCs w:val="20"/>
                <w:lang w:eastAsia="es-ES"/>
              </w:rPr>
            </w:pPr>
            <w:r w:rsidRPr="00133827">
              <w:rPr>
                <w:szCs w:val="20"/>
                <w:lang w:eastAsia="es-ES"/>
              </w:rPr>
              <w:t>CE2</w:t>
            </w:r>
          </w:p>
        </w:tc>
        <w:tc>
          <w:tcPr>
            <w:tcW w:w="900" w:type="dxa"/>
            <w:tcBorders>
              <w:top w:val="nil"/>
              <w:left w:val="nil"/>
              <w:bottom w:val="single" w:sz="4" w:space="0" w:color="95B3D7"/>
              <w:right w:val="nil"/>
            </w:tcBorders>
            <w:shd w:val="clear" w:color="auto" w:fill="auto"/>
            <w:noWrap/>
            <w:vAlign w:val="bottom"/>
          </w:tcPr>
          <w:p w14:paraId="5B0A0DAA"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BBB26AC"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5C76E40"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EDD57F5"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5C840926"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05FEB05"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0AC7EE18"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305C8F0"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7FFA7E31"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47C82A4B"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50B48E6"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7CF88E98" w14:textId="77777777" w:rsidR="00AB5DD3" w:rsidRPr="00133827" w:rsidRDefault="00AB5DD3" w:rsidP="00F7357C">
            <w:pPr>
              <w:jc w:val="center"/>
              <w:rPr>
                <w:szCs w:val="20"/>
                <w:lang w:eastAsia="es-ES"/>
              </w:rPr>
            </w:pPr>
          </w:p>
        </w:tc>
      </w:tr>
      <w:tr w:rsidR="00AB5DD3" w:rsidRPr="00133827" w14:paraId="084BB95B" w14:textId="77777777" w:rsidTr="00F7357C">
        <w:trPr>
          <w:trHeight w:val="300"/>
        </w:trPr>
        <w:tc>
          <w:tcPr>
            <w:tcW w:w="353" w:type="dxa"/>
            <w:vMerge/>
            <w:tcBorders>
              <w:left w:val="single" w:sz="4" w:space="0" w:color="95B3D7"/>
              <w:right w:val="nil"/>
            </w:tcBorders>
            <w:shd w:val="clear" w:color="DBE5F1" w:fill="DBE5F1"/>
          </w:tcPr>
          <w:p w14:paraId="59BD7D4E"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557D0BD3" w14:textId="77777777" w:rsidR="00AB5DD3" w:rsidRPr="00133827" w:rsidRDefault="00AB5DD3" w:rsidP="00F7357C">
            <w:pPr>
              <w:jc w:val="center"/>
              <w:rPr>
                <w:szCs w:val="20"/>
                <w:lang w:eastAsia="es-ES"/>
              </w:rPr>
            </w:pPr>
            <w:r w:rsidRPr="00133827">
              <w:rPr>
                <w:szCs w:val="20"/>
                <w:lang w:eastAsia="es-ES"/>
              </w:rPr>
              <w:t>CE3</w:t>
            </w:r>
          </w:p>
        </w:tc>
        <w:tc>
          <w:tcPr>
            <w:tcW w:w="900" w:type="dxa"/>
            <w:tcBorders>
              <w:top w:val="nil"/>
              <w:left w:val="nil"/>
              <w:bottom w:val="single" w:sz="4" w:space="0" w:color="95B3D7"/>
              <w:right w:val="nil"/>
            </w:tcBorders>
            <w:shd w:val="clear" w:color="DBE5F1" w:fill="DBE5F1"/>
            <w:noWrap/>
            <w:vAlign w:val="bottom"/>
          </w:tcPr>
          <w:p w14:paraId="393B8C79"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C88CA3C"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6C33630"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A02B9D5"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05A01DE3"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AA74A74"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EE03ECD"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6BD5FF35"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0BAC9210"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766C2263"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2D70211C"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41B2ED70" w14:textId="77777777" w:rsidR="00AB5DD3" w:rsidRPr="00133827" w:rsidRDefault="00AB5DD3" w:rsidP="00F7357C">
            <w:pPr>
              <w:jc w:val="center"/>
              <w:rPr>
                <w:szCs w:val="20"/>
                <w:lang w:eastAsia="es-ES"/>
              </w:rPr>
            </w:pPr>
          </w:p>
        </w:tc>
      </w:tr>
      <w:tr w:rsidR="00AB5DD3" w:rsidRPr="00133827" w14:paraId="14046CFB" w14:textId="77777777" w:rsidTr="00F7357C">
        <w:trPr>
          <w:trHeight w:val="300"/>
        </w:trPr>
        <w:tc>
          <w:tcPr>
            <w:tcW w:w="353" w:type="dxa"/>
            <w:vMerge/>
            <w:tcBorders>
              <w:left w:val="single" w:sz="4" w:space="0" w:color="95B3D7"/>
              <w:right w:val="nil"/>
            </w:tcBorders>
          </w:tcPr>
          <w:p w14:paraId="5C129F77"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17C760A" w14:textId="77777777" w:rsidR="00AB5DD3" w:rsidRPr="00133827" w:rsidRDefault="00AB5DD3" w:rsidP="00F7357C">
            <w:pPr>
              <w:jc w:val="center"/>
              <w:rPr>
                <w:szCs w:val="20"/>
                <w:lang w:eastAsia="es-ES"/>
              </w:rPr>
            </w:pPr>
            <w:r w:rsidRPr="00133827">
              <w:rPr>
                <w:szCs w:val="20"/>
                <w:lang w:eastAsia="es-ES"/>
              </w:rPr>
              <w:t>CE4</w:t>
            </w:r>
          </w:p>
        </w:tc>
        <w:tc>
          <w:tcPr>
            <w:tcW w:w="900" w:type="dxa"/>
            <w:tcBorders>
              <w:top w:val="nil"/>
              <w:left w:val="nil"/>
              <w:bottom w:val="single" w:sz="4" w:space="0" w:color="95B3D7"/>
              <w:right w:val="nil"/>
            </w:tcBorders>
            <w:shd w:val="clear" w:color="auto" w:fill="auto"/>
            <w:noWrap/>
            <w:vAlign w:val="bottom"/>
          </w:tcPr>
          <w:p w14:paraId="2EC9475C"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AC35335"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25C20B3"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135F4407"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48C18195"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4294FE15" w14:textId="77777777" w:rsidR="00AB5DD3" w:rsidRPr="00133827" w:rsidRDefault="00AB5DD3" w:rsidP="00F7357C">
            <w:pPr>
              <w:jc w:val="center"/>
              <w:rPr>
                <w:szCs w:val="20"/>
                <w:lang w:eastAsia="es-ES"/>
              </w:rPr>
            </w:pPr>
            <w:r w:rsidRPr="00133827">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68E43402"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15AC1C67"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06CA4F92"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1A5B57B4"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3D4048B1"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66317FE5" w14:textId="77777777" w:rsidR="00AB5DD3" w:rsidRPr="00133827" w:rsidRDefault="00AB5DD3" w:rsidP="00F7357C">
            <w:pPr>
              <w:jc w:val="center"/>
              <w:rPr>
                <w:szCs w:val="20"/>
                <w:lang w:eastAsia="es-ES"/>
              </w:rPr>
            </w:pPr>
          </w:p>
        </w:tc>
      </w:tr>
      <w:tr w:rsidR="00AB5DD3" w:rsidRPr="00133827" w14:paraId="27EC1E43" w14:textId="77777777" w:rsidTr="00F7357C">
        <w:trPr>
          <w:trHeight w:val="300"/>
        </w:trPr>
        <w:tc>
          <w:tcPr>
            <w:tcW w:w="353" w:type="dxa"/>
            <w:vMerge/>
            <w:tcBorders>
              <w:left w:val="single" w:sz="4" w:space="0" w:color="95B3D7"/>
              <w:right w:val="nil"/>
            </w:tcBorders>
            <w:shd w:val="clear" w:color="DBE5F1" w:fill="DBE5F1"/>
          </w:tcPr>
          <w:p w14:paraId="08D5852C"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02628E01" w14:textId="77777777" w:rsidR="00AB5DD3" w:rsidRPr="00133827" w:rsidRDefault="00AB5DD3" w:rsidP="00F7357C">
            <w:pPr>
              <w:jc w:val="center"/>
              <w:rPr>
                <w:szCs w:val="20"/>
                <w:lang w:eastAsia="es-ES"/>
              </w:rPr>
            </w:pPr>
            <w:r w:rsidRPr="00133827">
              <w:rPr>
                <w:szCs w:val="20"/>
                <w:lang w:eastAsia="es-ES"/>
              </w:rPr>
              <w:t>CE5</w:t>
            </w:r>
          </w:p>
        </w:tc>
        <w:tc>
          <w:tcPr>
            <w:tcW w:w="900" w:type="dxa"/>
            <w:tcBorders>
              <w:top w:val="nil"/>
              <w:left w:val="nil"/>
              <w:bottom w:val="single" w:sz="4" w:space="0" w:color="95B3D7"/>
              <w:right w:val="nil"/>
            </w:tcBorders>
            <w:shd w:val="clear" w:color="DBE5F1" w:fill="DBE5F1"/>
            <w:noWrap/>
            <w:vAlign w:val="bottom"/>
          </w:tcPr>
          <w:p w14:paraId="19EE6580"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9B8AEA0"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D1019C5"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1DB99F1E"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751A01CF"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1C46015"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65A6BF19"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48FE0823"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548B0054"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739879A5"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3B7F94B2"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28783DEB" w14:textId="77777777" w:rsidR="00AB5DD3" w:rsidRPr="00133827" w:rsidRDefault="00AB5DD3" w:rsidP="00F7357C">
            <w:pPr>
              <w:jc w:val="center"/>
              <w:rPr>
                <w:szCs w:val="20"/>
                <w:lang w:eastAsia="es-ES"/>
              </w:rPr>
            </w:pPr>
          </w:p>
        </w:tc>
      </w:tr>
      <w:tr w:rsidR="00AB5DD3" w:rsidRPr="00133827" w14:paraId="7C596D5F" w14:textId="77777777" w:rsidTr="00F7357C">
        <w:trPr>
          <w:trHeight w:val="300"/>
        </w:trPr>
        <w:tc>
          <w:tcPr>
            <w:tcW w:w="353" w:type="dxa"/>
            <w:vMerge/>
            <w:tcBorders>
              <w:left w:val="single" w:sz="4" w:space="0" w:color="95B3D7"/>
              <w:right w:val="nil"/>
            </w:tcBorders>
          </w:tcPr>
          <w:p w14:paraId="2851CB88"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64F9D60E" w14:textId="77777777" w:rsidR="00AB5DD3" w:rsidRPr="00133827" w:rsidRDefault="00AB5DD3" w:rsidP="00F7357C">
            <w:pPr>
              <w:jc w:val="center"/>
              <w:rPr>
                <w:szCs w:val="20"/>
                <w:lang w:eastAsia="es-ES"/>
              </w:rPr>
            </w:pPr>
            <w:r w:rsidRPr="00133827">
              <w:rPr>
                <w:szCs w:val="20"/>
                <w:lang w:eastAsia="es-ES"/>
              </w:rPr>
              <w:t>CE6</w:t>
            </w:r>
          </w:p>
        </w:tc>
        <w:tc>
          <w:tcPr>
            <w:tcW w:w="900" w:type="dxa"/>
            <w:tcBorders>
              <w:top w:val="nil"/>
              <w:left w:val="nil"/>
              <w:bottom w:val="single" w:sz="4" w:space="0" w:color="95B3D7"/>
              <w:right w:val="nil"/>
            </w:tcBorders>
            <w:shd w:val="clear" w:color="auto" w:fill="auto"/>
            <w:noWrap/>
            <w:vAlign w:val="bottom"/>
          </w:tcPr>
          <w:p w14:paraId="5F95B305"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0D01C227"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78204E6"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2029DE7"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6970A984"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2241DDF"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5E9AC396"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724E2795"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3B517405"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3EDCA514"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31B5D220"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274AD1A5" w14:textId="77777777" w:rsidR="00AB5DD3" w:rsidRPr="00133827" w:rsidRDefault="00AB5DD3" w:rsidP="00F7357C">
            <w:pPr>
              <w:jc w:val="center"/>
              <w:rPr>
                <w:szCs w:val="20"/>
                <w:lang w:eastAsia="es-ES"/>
              </w:rPr>
            </w:pPr>
          </w:p>
        </w:tc>
      </w:tr>
      <w:tr w:rsidR="00AB5DD3" w:rsidRPr="00133827" w14:paraId="5D92D52E" w14:textId="77777777" w:rsidTr="00F7357C">
        <w:trPr>
          <w:trHeight w:val="300"/>
        </w:trPr>
        <w:tc>
          <w:tcPr>
            <w:tcW w:w="353" w:type="dxa"/>
            <w:vMerge/>
            <w:tcBorders>
              <w:left w:val="single" w:sz="4" w:space="0" w:color="95B3D7"/>
              <w:right w:val="nil"/>
            </w:tcBorders>
            <w:shd w:val="clear" w:color="DBE5F1" w:fill="DBE5F1"/>
          </w:tcPr>
          <w:p w14:paraId="0DC5CBD4"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829304C" w14:textId="77777777" w:rsidR="00AB5DD3" w:rsidRPr="00133827" w:rsidRDefault="00AB5DD3" w:rsidP="00F7357C">
            <w:pPr>
              <w:jc w:val="center"/>
              <w:rPr>
                <w:szCs w:val="20"/>
                <w:lang w:eastAsia="es-ES"/>
              </w:rPr>
            </w:pPr>
            <w:r w:rsidRPr="00133827">
              <w:rPr>
                <w:szCs w:val="20"/>
                <w:lang w:eastAsia="es-ES"/>
              </w:rPr>
              <w:t>CE7</w:t>
            </w:r>
          </w:p>
        </w:tc>
        <w:tc>
          <w:tcPr>
            <w:tcW w:w="900" w:type="dxa"/>
            <w:tcBorders>
              <w:top w:val="nil"/>
              <w:left w:val="nil"/>
              <w:bottom w:val="single" w:sz="4" w:space="0" w:color="95B3D7"/>
              <w:right w:val="nil"/>
            </w:tcBorders>
            <w:shd w:val="clear" w:color="DBE5F1" w:fill="DBE5F1"/>
            <w:noWrap/>
            <w:vAlign w:val="bottom"/>
          </w:tcPr>
          <w:p w14:paraId="5F2EBADC"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1EC36F74"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A976D56"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E4A5EED"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7628660A"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06DF7377"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455D4A03"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26ED2E42"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7414534B"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4ACC62BA"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1DF4446D"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3EF1CEAF" w14:textId="77777777" w:rsidR="00AB5DD3" w:rsidRPr="00133827" w:rsidRDefault="00AB5DD3" w:rsidP="00F7357C">
            <w:pPr>
              <w:jc w:val="center"/>
              <w:rPr>
                <w:szCs w:val="20"/>
                <w:lang w:eastAsia="es-ES"/>
              </w:rPr>
            </w:pPr>
          </w:p>
        </w:tc>
      </w:tr>
      <w:tr w:rsidR="00AB5DD3" w:rsidRPr="00133827" w14:paraId="43D738DC" w14:textId="77777777" w:rsidTr="00F7357C">
        <w:trPr>
          <w:trHeight w:val="300"/>
        </w:trPr>
        <w:tc>
          <w:tcPr>
            <w:tcW w:w="353" w:type="dxa"/>
            <w:vMerge/>
            <w:tcBorders>
              <w:left w:val="single" w:sz="4" w:space="0" w:color="95B3D7"/>
              <w:right w:val="nil"/>
            </w:tcBorders>
          </w:tcPr>
          <w:p w14:paraId="65093C18"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E53649F" w14:textId="77777777" w:rsidR="00AB5DD3" w:rsidRPr="00133827" w:rsidRDefault="00AB5DD3" w:rsidP="00F7357C">
            <w:pPr>
              <w:jc w:val="center"/>
              <w:rPr>
                <w:szCs w:val="20"/>
                <w:lang w:eastAsia="es-ES"/>
              </w:rPr>
            </w:pPr>
            <w:r w:rsidRPr="00133827">
              <w:rPr>
                <w:szCs w:val="20"/>
                <w:lang w:eastAsia="es-ES"/>
              </w:rPr>
              <w:t>CE8</w:t>
            </w:r>
          </w:p>
        </w:tc>
        <w:tc>
          <w:tcPr>
            <w:tcW w:w="900" w:type="dxa"/>
            <w:tcBorders>
              <w:top w:val="nil"/>
              <w:left w:val="nil"/>
              <w:bottom w:val="single" w:sz="4" w:space="0" w:color="95B3D7"/>
              <w:right w:val="nil"/>
            </w:tcBorders>
            <w:shd w:val="clear" w:color="auto" w:fill="auto"/>
            <w:noWrap/>
            <w:vAlign w:val="bottom"/>
          </w:tcPr>
          <w:p w14:paraId="504803EC"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5CB5E9B"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5F95367"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190149E5"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617CA7DD"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640A2AE"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78AD9512"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63CC5A8"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54778A15"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08F92F7C"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5A9F5215" w14:textId="77777777" w:rsidR="00AB5DD3" w:rsidRPr="00133827" w:rsidRDefault="00AB5DD3" w:rsidP="00F7357C">
            <w:pPr>
              <w:jc w:val="center"/>
              <w:rPr>
                <w:szCs w:val="20"/>
                <w:lang w:eastAsia="es-ES"/>
              </w:rPr>
            </w:pPr>
            <w:r w:rsidRPr="00133827">
              <w:rPr>
                <w:szCs w:val="20"/>
                <w:lang w:eastAsia="es-ES"/>
              </w:rPr>
              <w:t>X</w:t>
            </w:r>
          </w:p>
        </w:tc>
        <w:tc>
          <w:tcPr>
            <w:tcW w:w="1080" w:type="dxa"/>
            <w:gridSpan w:val="2"/>
            <w:tcBorders>
              <w:top w:val="nil"/>
              <w:left w:val="nil"/>
              <w:bottom w:val="single" w:sz="4" w:space="0" w:color="95B3D7"/>
              <w:right w:val="single" w:sz="4" w:space="0" w:color="95B3D7"/>
            </w:tcBorders>
            <w:shd w:val="clear" w:color="auto" w:fill="auto"/>
            <w:noWrap/>
            <w:vAlign w:val="bottom"/>
          </w:tcPr>
          <w:p w14:paraId="2D1CC5A6" w14:textId="77777777" w:rsidR="00AB5DD3" w:rsidRPr="00133827" w:rsidRDefault="00AB5DD3" w:rsidP="00F7357C">
            <w:pPr>
              <w:jc w:val="center"/>
              <w:rPr>
                <w:szCs w:val="20"/>
                <w:lang w:eastAsia="es-ES"/>
              </w:rPr>
            </w:pPr>
          </w:p>
        </w:tc>
      </w:tr>
      <w:tr w:rsidR="00AB5DD3" w:rsidRPr="00133827" w14:paraId="1E63B44A" w14:textId="77777777" w:rsidTr="00F7357C">
        <w:trPr>
          <w:trHeight w:val="300"/>
        </w:trPr>
        <w:tc>
          <w:tcPr>
            <w:tcW w:w="353" w:type="dxa"/>
            <w:vMerge/>
            <w:tcBorders>
              <w:left w:val="single" w:sz="4" w:space="0" w:color="95B3D7"/>
              <w:right w:val="nil"/>
            </w:tcBorders>
            <w:shd w:val="clear" w:color="DBE5F1" w:fill="DBE5F1"/>
          </w:tcPr>
          <w:p w14:paraId="32AD3BAB"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3AD6F09A" w14:textId="77777777" w:rsidR="00AB5DD3" w:rsidRPr="00133827" w:rsidRDefault="00AB5DD3" w:rsidP="00F7357C">
            <w:pPr>
              <w:jc w:val="center"/>
              <w:rPr>
                <w:szCs w:val="20"/>
                <w:lang w:eastAsia="es-ES"/>
              </w:rPr>
            </w:pPr>
            <w:r w:rsidRPr="00133827">
              <w:rPr>
                <w:szCs w:val="20"/>
                <w:lang w:eastAsia="es-ES"/>
              </w:rPr>
              <w:t>CE9</w:t>
            </w:r>
          </w:p>
        </w:tc>
        <w:tc>
          <w:tcPr>
            <w:tcW w:w="900" w:type="dxa"/>
            <w:tcBorders>
              <w:top w:val="nil"/>
              <w:left w:val="nil"/>
              <w:bottom w:val="single" w:sz="4" w:space="0" w:color="95B3D7"/>
              <w:right w:val="nil"/>
            </w:tcBorders>
            <w:shd w:val="clear" w:color="DBE5F1" w:fill="DBE5F1"/>
            <w:noWrap/>
            <w:vAlign w:val="bottom"/>
          </w:tcPr>
          <w:p w14:paraId="62D929D9"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02744DF"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D89ED16"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F59492B"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4F58F134"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22A3807" w14:textId="77777777" w:rsidR="00AB5DD3" w:rsidRPr="00133827" w:rsidRDefault="00AB5DD3" w:rsidP="00F7357C">
            <w:pPr>
              <w:jc w:val="center"/>
              <w:rPr>
                <w:szCs w:val="20"/>
                <w:lang w:eastAsia="es-ES"/>
              </w:rPr>
            </w:pPr>
            <w:r w:rsidRPr="00133827">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48B419BE"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404C6684"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E059D49"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486FD05C"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04994745" w14:textId="77777777" w:rsidR="00AB5DD3" w:rsidRPr="00133827" w:rsidRDefault="00AB5DD3" w:rsidP="00F7357C">
            <w:pPr>
              <w:jc w:val="center"/>
              <w:rPr>
                <w:szCs w:val="20"/>
                <w:lang w:eastAsia="es-ES"/>
              </w:rPr>
            </w:pPr>
            <w:r w:rsidRPr="00133827">
              <w:rPr>
                <w:szCs w:val="20"/>
                <w:lang w:eastAsia="es-ES"/>
              </w:rPr>
              <w:t>X</w:t>
            </w:r>
          </w:p>
        </w:tc>
        <w:tc>
          <w:tcPr>
            <w:tcW w:w="1080" w:type="dxa"/>
            <w:gridSpan w:val="2"/>
            <w:tcBorders>
              <w:top w:val="nil"/>
              <w:left w:val="nil"/>
              <w:bottom w:val="single" w:sz="4" w:space="0" w:color="95B3D7"/>
              <w:right w:val="single" w:sz="4" w:space="0" w:color="95B3D7"/>
            </w:tcBorders>
            <w:shd w:val="clear" w:color="DBE5F1" w:fill="DBE5F1"/>
            <w:noWrap/>
            <w:vAlign w:val="bottom"/>
          </w:tcPr>
          <w:p w14:paraId="074FE07C" w14:textId="77777777" w:rsidR="00AB5DD3" w:rsidRPr="00133827" w:rsidRDefault="00AB5DD3" w:rsidP="00F7357C">
            <w:pPr>
              <w:jc w:val="center"/>
              <w:rPr>
                <w:szCs w:val="20"/>
                <w:lang w:eastAsia="es-ES"/>
              </w:rPr>
            </w:pPr>
          </w:p>
        </w:tc>
      </w:tr>
      <w:tr w:rsidR="00AB5DD3" w:rsidRPr="00133827" w14:paraId="534888E0" w14:textId="77777777" w:rsidTr="00F7357C">
        <w:trPr>
          <w:trHeight w:val="300"/>
        </w:trPr>
        <w:tc>
          <w:tcPr>
            <w:tcW w:w="353" w:type="dxa"/>
            <w:vMerge/>
            <w:tcBorders>
              <w:left w:val="single" w:sz="4" w:space="0" w:color="95B3D7"/>
              <w:right w:val="nil"/>
            </w:tcBorders>
          </w:tcPr>
          <w:p w14:paraId="72083A0B"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40A7BCEB" w14:textId="77777777" w:rsidR="00AB5DD3" w:rsidRPr="00133827" w:rsidRDefault="00AB5DD3" w:rsidP="00F7357C">
            <w:pPr>
              <w:jc w:val="center"/>
              <w:rPr>
                <w:szCs w:val="20"/>
                <w:lang w:eastAsia="es-ES"/>
              </w:rPr>
            </w:pPr>
            <w:r w:rsidRPr="00133827">
              <w:rPr>
                <w:szCs w:val="20"/>
                <w:lang w:eastAsia="es-ES"/>
              </w:rPr>
              <w:t>CE10</w:t>
            </w:r>
          </w:p>
        </w:tc>
        <w:tc>
          <w:tcPr>
            <w:tcW w:w="900" w:type="dxa"/>
            <w:tcBorders>
              <w:top w:val="nil"/>
              <w:left w:val="nil"/>
              <w:bottom w:val="single" w:sz="4" w:space="0" w:color="95B3D7"/>
              <w:right w:val="nil"/>
            </w:tcBorders>
            <w:shd w:val="clear" w:color="auto" w:fill="auto"/>
            <w:noWrap/>
            <w:vAlign w:val="bottom"/>
          </w:tcPr>
          <w:p w14:paraId="7E076633"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CE8A2C4"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3B93D4E"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47195CD"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448CC9B7"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8234F37"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DA2D3BD"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5AA1BC92"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09CC0EC0"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745E89D4"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9DA7F0D"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7E490B6E" w14:textId="77777777" w:rsidR="00AB5DD3" w:rsidRPr="00133827" w:rsidRDefault="00AB5DD3" w:rsidP="00F7357C">
            <w:pPr>
              <w:jc w:val="center"/>
              <w:rPr>
                <w:szCs w:val="20"/>
                <w:lang w:eastAsia="es-ES"/>
              </w:rPr>
            </w:pPr>
          </w:p>
        </w:tc>
      </w:tr>
      <w:tr w:rsidR="00AB5DD3" w:rsidRPr="00133827" w14:paraId="6B20AB13" w14:textId="77777777" w:rsidTr="00F7357C">
        <w:trPr>
          <w:trHeight w:val="300"/>
        </w:trPr>
        <w:tc>
          <w:tcPr>
            <w:tcW w:w="353" w:type="dxa"/>
            <w:vMerge/>
            <w:tcBorders>
              <w:left w:val="single" w:sz="4" w:space="0" w:color="95B3D7"/>
              <w:right w:val="nil"/>
            </w:tcBorders>
            <w:shd w:val="clear" w:color="DBE5F1" w:fill="DBE5F1"/>
          </w:tcPr>
          <w:p w14:paraId="20B7D46A"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75CB495" w14:textId="77777777" w:rsidR="00AB5DD3" w:rsidRPr="00133827" w:rsidRDefault="00AB5DD3" w:rsidP="00F7357C">
            <w:pPr>
              <w:jc w:val="center"/>
              <w:rPr>
                <w:szCs w:val="20"/>
                <w:lang w:eastAsia="es-ES"/>
              </w:rPr>
            </w:pPr>
            <w:r w:rsidRPr="00133827">
              <w:rPr>
                <w:szCs w:val="20"/>
                <w:lang w:eastAsia="es-ES"/>
              </w:rPr>
              <w:t>CE11</w:t>
            </w:r>
          </w:p>
        </w:tc>
        <w:tc>
          <w:tcPr>
            <w:tcW w:w="900" w:type="dxa"/>
            <w:tcBorders>
              <w:top w:val="nil"/>
              <w:left w:val="nil"/>
              <w:bottom w:val="single" w:sz="4" w:space="0" w:color="95B3D7"/>
              <w:right w:val="nil"/>
            </w:tcBorders>
            <w:shd w:val="clear" w:color="DBE5F1" w:fill="DBE5F1"/>
            <w:noWrap/>
            <w:vAlign w:val="bottom"/>
          </w:tcPr>
          <w:p w14:paraId="4A889C4F"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5E156EA"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0D05581"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336D1180"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7A453AF5"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CF3B294"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3C16AF0F"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4D469D61"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29105E4B"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73FE24BB"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7D410B1"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1D9152C2" w14:textId="77777777" w:rsidR="00AB5DD3" w:rsidRPr="00133827" w:rsidRDefault="00AB5DD3" w:rsidP="00F7357C">
            <w:pPr>
              <w:jc w:val="center"/>
              <w:rPr>
                <w:szCs w:val="20"/>
                <w:lang w:eastAsia="es-ES"/>
              </w:rPr>
            </w:pPr>
          </w:p>
        </w:tc>
      </w:tr>
      <w:tr w:rsidR="00AB5DD3" w:rsidRPr="00133827" w14:paraId="34BB0698" w14:textId="77777777" w:rsidTr="00F7357C">
        <w:trPr>
          <w:trHeight w:val="300"/>
        </w:trPr>
        <w:tc>
          <w:tcPr>
            <w:tcW w:w="353" w:type="dxa"/>
            <w:vMerge/>
            <w:tcBorders>
              <w:left w:val="single" w:sz="4" w:space="0" w:color="95B3D7"/>
              <w:right w:val="nil"/>
            </w:tcBorders>
          </w:tcPr>
          <w:p w14:paraId="5F4FE67F"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174A73E0" w14:textId="77777777" w:rsidR="00AB5DD3" w:rsidRPr="00133827" w:rsidRDefault="00AB5DD3" w:rsidP="00F7357C">
            <w:pPr>
              <w:jc w:val="center"/>
              <w:rPr>
                <w:szCs w:val="20"/>
                <w:lang w:eastAsia="es-ES"/>
              </w:rPr>
            </w:pPr>
            <w:r w:rsidRPr="00133827">
              <w:rPr>
                <w:szCs w:val="20"/>
                <w:lang w:eastAsia="es-ES"/>
              </w:rPr>
              <w:t>CE12</w:t>
            </w:r>
          </w:p>
        </w:tc>
        <w:tc>
          <w:tcPr>
            <w:tcW w:w="900" w:type="dxa"/>
            <w:tcBorders>
              <w:top w:val="nil"/>
              <w:left w:val="nil"/>
              <w:bottom w:val="single" w:sz="4" w:space="0" w:color="95B3D7"/>
              <w:right w:val="nil"/>
            </w:tcBorders>
            <w:shd w:val="clear" w:color="auto" w:fill="auto"/>
            <w:noWrap/>
            <w:vAlign w:val="bottom"/>
          </w:tcPr>
          <w:p w14:paraId="1E4C14C5"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7C58C7A"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20AB0607"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C130EFC"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6232CE95"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522C1FB1"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01C8A2EB"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091ECE24"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7DD6FA77"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3B53B1B0"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14D4916B"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39DB7F9A" w14:textId="77777777" w:rsidR="00AB5DD3" w:rsidRPr="00133827" w:rsidRDefault="00AB5DD3" w:rsidP="00F7357C">
            <w:pPr>
              <w:jc w:val="center"/>
              <w:rPr>
                <w:szCs w:val="20"/>
                <w:lang w:eastAsia="es-ES"/>
              </w:rPr>
            </w:pPr>
          </w:p>
        </w:tc>
      </w:tr>
      <w:tr w:rsidR="00AB5DD3" w:rsidRPr="00133827" w14:paraId="0D7A0DFA" w14:textId="77777777" w:rsidTr="00F7357C">
        <w:trPr>
          <w:trHeight w:val="300"/>
        </w:trPr>
        <w:tc>
          <w:tcPr>
            <w:tcW w:w="353" w:type="dxa"/>
            <w:vMerge/>
            <w:tcBorders>
              <w:left w:val="single" w:sz="4" w:space="0" w:color="95B3D7"/>
              <w:right w:val="nil"/>
            </w:tcBorders>
            <w:shd w:val="clear" w:color="DBE5F1" w:fill="DBE5F1"/>
          </w:tcPr>
          <w:p w14:paraId="05F8D249"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35A7DE90" w14:textId="77777777" w:rsidR="00AB5DD3" w:rsidRPr="00133827" w:rsidRDefault="00AB5DD3" w:rsidP="00F7357C">
            <w:pPr>
              <w:jc w:val="center"/>
              <w:rPr>
                <w:szCs w:val="20"/>
                <w:lang w:eastAsia="es-ES"/>
              </w:rPr>
            </w:pPr>
            <w:r w:rsidRPr="00133827">
              <w:rPr>
                <w:szCs w:val="20"/>
                <w:lang w:eastAsia="es-ES"/>
              </w:rPr>
              <w:t>CE13</w:t>
            </w:r>
          </w:p>
        </w:tc>
        <w:tc>
          <w:tcPr>
            <w:tcW w:w="900" w:type="dxa"/>
            <w:tcBorders>
              <w:top w:val="nil"/>
              <w:left w:val="nil"/>
              <w:bottom w:val="single" w:sz="4" w:space="0" w:color="95B3D7"/>
              <w:right w:val="nil"/>
            </w:tcBorders>
            <w:shd w:val="clear" w:color="DBE5F1" w:fill="DBE5F1"/>
            <w:noWrap/>
            <w:vAlign w:val="bottom"/>
          </w:tcPr>
          <w:p w14:paraId="0411FBF4"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0FB779D"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0A288FD0"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121E6DE"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1CA2B75B"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2960D655"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030B3E2B"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615CAF71"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3BC36842"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52836D2A"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16FFBF26"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6C54D4F1" w14:textId="77777777" w:rsidR="00AB5DD3" w:rsidRPr="00133827" w:rsidRDefault="00AB5DD3" w:rsidP="00F7357C">
            <w:pPr>
              <w:jc w:val="center"/>
              <w:rPr>
                <w:szCs w:val="20"/>
                <w:lang w:eastAsia="es-ES"/>
              </w:rPr>
            </w:pPr>
          </w:p>
        </w:tc>
      </w:tr>
      <w:tr w:rsidR="00AB5DD3" w:rsidRPr="00133827" w14:paraId="3C795655" w14:textId="77777777" w:rsidTr="00F7357C">
        <w:trPr>
          <w:trHeight w:val="300"/>
        </w:trPr>
        <w:tc>
          <w:tcPr>
            <w:tcW w:w="353" w:type="dxa"/>
            <w:vMerge/>
            <w:tcBorders>
              <w:left w:val="single" w:sz="4" w:space="0" w:color="95B3D7"/>
              <w:right w:val="nil"/>
            </w:tcBorders>
          </w:tcPr>
          <w:p w14:paraId="1E76DD01"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1093725" w14:textId="77777777" w:rsidR="00AB5DD3" w:rsidRPr="00133827" w:rsidRDefault="00AB5DD3" w:rsidP="00F7357C">
            <w:pPr>
              <w:jc w:val="center"/>
              <w:rPr>
                <w:szCs w:val="20"/>
                <w:lang w:eastAsia="es-ES"/>
              </w:rPr>
            </w:pPr>
            <w:r w:rsidRPr="00133827">
              <w:rPr>
                <w:szCs w:val="20"/>
                <w:lang w:eastAsia="es-ES"/>
              </w:rPr>
              <w:t>CE14</w:t>
            </w:r>
          </w:p>
        </w:tc>
        <w:tc>
          <w:tcPr>
            <w:tcW w:w="900" w:type="dxa"/>
            <w:tcBorders>
              <w:top w:val="nil"/>
              <w:left w:val="nil"/>
              <w:bottom w:val="single" w:sz="4" w:space="0" w:color="95B3D7"/>
              <w:right w:val="nil"/>
            </w:tcBorders>
            <w:shd w:val="clear" w:color="auto" w:fill="auto"/>
            <w:noWrap/>
            <w:vAlign w:val="bottom"/>
          </w:tcPr>
          <w:p w14:paraId="699560BA"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2ACBB0E"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790C8BF"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68723E39"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01C9EDB2"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3AB0891A"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1887035"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0A456FDB"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4E0ECCB"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63E8DF1E"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77C464A7"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445643F1" w14:textId="77777777" w:rsidR="00AB5DD3" w:rsidRPr="00133827" w:rsidRDefault="00AB5DD3" w:rsidP="00F7357C">
            <w:pPr>
              <w:jc w:val="center"/>
              <w:rPr>
                <w:szCs w:val="20"/>
                <w:lang w:eastAsia="es-ES"/>
              </w:rPr>
            </w:pPr>
            <w:r w:rsidRPr="00133827">
              <w:rPr>
                <w:szCs w:val="20"/>
                <w:lang w:eastAsia="es-ES"/>
              </w:rPr>
              <w:t>X</w:t>
            </w:r>
          </w:p>
        </w:tc>
      </w:tr>
      <w:tr w:rsidR="00AB5DD3" w:rsidRPr="00133827" w14:paraId="50D62121" w14:textId="77777777" w:rsidTr="00F7357C">
        <w:trPr>
          <w:trHeight w:val="300"/>
        </w:trPr>
        <w:tc>
          <w:tcPr>
            <w:tcW w:w="353" w:type="dxa"/>
            <w:vMerge/>
            <w:tcBorders>
              <w:left w:val="single" w:sz="4" w:space="0" w:color="95B3D7"/>
              <w:right w:val="nil"/>
            </w:tcBorders>
            <w:shd w:val="clear" w:color="DBE5F1" w:fill="DBE5F1"/>
          </w:tcPr>
          <w:p w14:paraId="15F1D64B"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9B6C5CC" w14:textId="77777777" w:rsidR="00AB5DD3" w:rsidRPr="00133827" w:rsidRDefault="00AB5DD3" w:rsidP="00F7357C">
            <w:pPr>
              <w:jc w:val="center"/>
              <w:rPr>
                <w:szCs w:val="20"/>
                <w:lang w:eastAsia="es-ES"/>
              </w:rPr>
            </w:pPr>
            <w:r w:rsidRPr="00133827">
              <w:rPr>
                <w:szCs w:val="20"/>
                <w:lang w:eastAsia="es-ES"/>
              </w:rPr>
              <w:t>CE15</w:t>
            </w:r>
          </w:p>
        </w:tc>
        <w:tc>
          <w:tcPr>
            <w:tcW w:w="900" w:type="dxa"/>
            <w:tcBorders>
              <w:top w:val="nil"/>
              <w:left w:val="nil"/>
              <w:bottom w:val="single" w:sz="4" w:space="0" w:color="95B3D7"/>
              <w:right w:val="nil"/>
            </w:tcBorders>
            <w:shd w:val="clear" w:color="DBE5F1" w:fill="DBE5F1"/>
            <w:noWrap/>
            <w:vAlign w:val="bottom"/>
          </w:tcPr>
          <w:p w14:paraId="73CF190B"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B00B799"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5906B7C"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6078341C"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7E73FB9F"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28900B7"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1CED535C"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57A3B2F5"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3E15463C"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51342E7B"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59E817D9" w14:textId="77777777" w:rsidR="00AB5DD3" w:rsidRPr="00133827" w:rsidRDefault="00AB5DD3" w:rsidP="00F7357C">
            <w:pPr>
              <w:jc w:val="center"/>
              <w:rPr>
                <w:szCs w:val="20"/>
                <w:lang w:eastAsia="es-ES"/>
              </w:rPr>
            </w:pPr>
            <w:r w:rsidRPr="00133827">
              <w:rPr>
                <w:szCs w:val="20"/>
                <w:lang w:eastAsia="es-ES"/>
              </w:rPr>
              <w:t>X</w:t>
            </w:r>
          </w:p>
        </w:tc>
        <w:tc>
          <w:tcPr>
            <w:tcW w:w="1080" w:type="dxa"/>
            <w:gridSpan w:val="2"/>
            <w:tcBorders>
              <w:top w:val="nil"/>
              <w:left w:val="nil"/>
              <w:bottom w:val="single" w:sz="4" w:space="0" w:color="95B3D7"/>
              <w:right w:val="single" w:sz="4" w:space="0" w:color="95B3D7"/>
            </w:tcBorders>
            <w:shd w:val="clear" w:color="DBE5F1" w:fill="DBE5F1"/>
            <w:noWrap/>
            <w:vAlign w:val="bottom"/>
          </w:tcPr>
          <w:p w14:paraId="37E7C0A4" w14:textId="77777777" w:rsidR="00AB5DD3" w:rsidRPr="00133827" w:rsidRDefault="00AB5DD3" w:rsidP="00F7357C">
            <w:pPr>
              <w:jc w:val="center"/>
              <w:rPr>
                <w:szCs w:val="20"/>
                <w:lang w:eastAsia="es-ES"/>
              </w:rPr>
            </w:pPr>
          </w:p>
        </w:tc>
      </w:tr>
      <w:tr w:rsidR="00AB5DD3" w:rsidRPr="00133827" w14:paraId="09537AD1" w14:textId="77777777" w:rsidTr="00F7357C">
        <w:trPr>
          <w:trHeight w:val="300"/>
        </w:trPr>
        <w:tc>
          <w:tcPr>
            <w:tcW w:w="353" w:type="dxa"/>
            <w:vMerge/>
            <w:tcBorders>
              <w:left w:val="single" w:sz="4" w:space="0" w:color="95B3D7"/>
              <w:right w:val="nil"/>
            </w:tcBorders>
          </w:tcPr>
          <w:p w14:paraId="41C1C8C1"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423F5ED1" w14:textId="77777777" w:rsidR="00AB5DD3" w:rsidRPr="00133827" w:rsidRDefault="00AB5DD3" w:rsidP="00F7357C">
            <w:pPr>
              <w:jc w:val="center"/>
              <w:rPr>
                <w:szCs w:val="20"/>
                <w:lang w:eastAsia="es-ES"/>
              </w:rPr>
            </w:pPr>
            <w:r w:rsidRPr="00133827">
              <w:rPr>
                <w:szCs w:val="20"/>
                <w:lang w:eastAsia="es-ES"/>
              </w:rPr>
              <w:t>CE16</w:t>
            </w:r>
          </w:p>
        </w:tc>
        <w:tc>
          <w:tcPr>
            <w:tcW w:w="900" w:type="dxa"/>
            <w:tcBorders>
              <w:top w:val="nil"/>
              <w:left w:val="nil"/>
              <w:bottom w:val="single" w:sz="4" w:space="0" w:color="95B3D7"/>
              <w:right w:val="nil"/>
            </w:tcBorders>
            <w:shd w:val="clear" w:color="auto" w:fill="auto"/>
            <w:noWrap/>
            <w:vAlign w:val="bottom"/>
          </w:tcPr>
          <w:p w14:paraId="14255570"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74B7789"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535B869"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18F04E84"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5600E489"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B4C39A7"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364CAC5C"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67D2674"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7A391298"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7A8B44FB"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4BE24373"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42426CC4" w14:textId="77777777" w:rsidR="00AB5DD3" w:rsidRPr="00133827" w:rsidRDefault="00AB5DD3" w:rsidP="00F7357C">
            <w:pPr>
              <w:jc w:val="center"/>
              <w:rPr>
                <w:szCs w:val="20"/>
                <w:lang w:eastAsia="es-ES"/>
              </w:rPr>
            </w:pPr>
            <w:r w:rsidRPr="00133827">
              <w:rPr>
                <w:szCs w:val="20"/>
                <w:lang w:eastAsia="es-ES"/>
              </w:rPr>
              <w:t>X</w:t>
            </w:r>
          </w:p>
        </w:tc>
      </w:tr>
      <w:tr w:rsidR="00AB5DD3" w:rsidRPr="00133827" w14:paraId="6736189E" w14:textId="77777777" w:rsidTr="00F7357C">
        <w:trPr>
          <w:trHeight w:val="285"/>
        </w:trPr>
        <w:tc>
          <w:tcPr>
            <w:tcW w:w="353" w:type="dxa"/>
            <w:vMerge/>
            <w:tcBorders>
              <w:left w:val="single" w:sz="4" w:space="0" w:color="95B3D7"/>
              <w:right w:val="nil"/>
            </w:tcBorders>
            <w:shd w:val="clear" w:color="DBE5F1" w:fill="DBE5F1"/>
          </w:tcPr>
          <w:p w14:paraId="629B4EB5"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B276B17" w14:textId="77777777" w:rsidR="00AB5DD3" w:rsidRPr="00133827" w:rsidRDefault="00AB5DD3" w:rsidP="00F7357C">
            <w:pPr>
              <w:jc w:val="center"/>
              <w:rPr>
                <w:szCs w:val="20"/>
                <w:lang w:eastAsia="es-ES"/>
              </w:rPr>
            </w:pPr>
            <w:r w:rsidRPr="00133827">
              <w:rPr>
                <w:szCs w:val="20"/>
                <w:lang w:eastAsia="es-ES"/>
              </w:rPr>
              <w:t>CE17</w:t>
            </w:r>
          </w:p>
        </w:tc>
        <w:tc>
          <w:tcPr>
            <w:tcW w:w="900" w:type="dxa"/>
            <w:tcBorders>
              <w:top w:val="nil"/>
              <w:left w:val="nil"/>
              <w:bottom w:val="single" w:sz="4" w:space="0" w:color="95B3D7"/>
              <w:right w:val="nil"/>
            </w:tcBorders>
            <w:shd w:val="clear" w:color="DBE5F1" w:fill="DBE5F1"/>
            <w:noWrap/>
            <w:vAlign w:val="bottom"/>
          </w:tcPr>
          <w:p w14:paraId="32443C6E"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ECF112A"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68D263DA"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A4D9C1A"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3E6A7F97"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16AD9E26"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1D98C690"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090642FB"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5044414B"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6589B73B"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6F473C3B" w14:textId="77777777" w:rsidR="00AB5DD3" w:rsidRPr="00133827" w:rsidRDefault="00AB5DD3" w:rsidP="00F7357C">
            <w:pPr>
              <w:jc w:val="center"/>
              <w:rPr>
                <w:szCs w:val="20"/>
                <w:lang w:eastAsia="es-ES"/>
              </w:rPr>
            </w:pPr>
            <w:r w:rsidRPr="00133827">
              <w:rPr>
                <w:szCs w:val="20"/>
                <w:lang w:eastAsia="es-ES"/>
              </w:rPr>
              <w:t>X</w:t>
            </w:r>
          </w:p>
        </w:tc>
        <w:tc>
          <w:tcPr>
            <w:tcW w:w="1080" w:type="dxa"/>
            <w:gridSpan w:val="2"/>
            <w:tcBorders>
              <w:top w:val="nil"/>
              <w:left w:val="nil"/>
              <w:bottom w:val="single" w:sz="4" w:space="0" w:color="95B3D7"/>
              <w:right w:val="single" w:sz="4" w:space="0" w:color="95B3D7"/>
            </w:tcBorders>
            <w:shd w:val="clear" w:color="DBE5F1" w:fill="DBE5F1"/>
            <w:noWrap/>
            <w:vAlign w:val="bottom"/>
          </w:tcPr>
          <w:p w14:paraId="1ADE8F8F" w14:textId="77777777" w:rsidR="00AB5DD3" w:rsidRPr="00133827" w:rsidRDefault="00AB5DD3" w:rsidP="00F7357C">
            <w:pPr>
              <w:jc w:val="center"/>
              <w:rPr>
                <w:szCs w:val="20"/>
                <w:lang w:eastAsia="es-ES"/>
              </w:rPr>
            </w:pPr>
          </w:p>
        </w:tc>
      </w:tr>
      <w:tr w:rsidR="00AB5DD3" w:rsidRPr="00133827" w14:paraId="628D902A" w14:textId="77777777" w:rsidTr="00F7357C">
        <w:trPr>
          <w:trHeight w:val="300"/>
        </w:trPr>
        <w:tc>
          <w:tcPr>
            <w:tcW w:w="353" w:type="dxa"/>
            <w:vMerge/>
            <w:tcBorders>
              <w:left w:val="single" w:sz="4" w:space="0" w:color="95B3D7"/>
              <w:right w:val="nil"/>
            </w:tcBorders>
          </w:tcPr>
          <w:p w14:paraId="215B6408"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4A193955" w14:textId="77777777" w:rsidR="00AB5DD3" w:rsidRPr="00133827" w:rsidRDefault="00AB5DD3" w:rsidP="00F7357C">
            <w:pPr>
              <w:jc w:val="center"/>
              <w:rPr>
                <w:szCs w:val="20"/>
                <w:lang w:eastAsia="es-ES"/>
              </w:rPr>
            </w:pPr>
            <w:r w:rsidRPr="00133827">
              <w:rPr>
                <w:szCs w:val="20"/>
                <w:lang w:eastAsia="es-ES"/>
              </w:rPr>
              <w:t>CE18</w:t>
            </w:r>
          </w:p>
        </w:tc>
        <w:tc>
          <w:tcPr>
            <w:tcW w:w="900" w:type="dxa"/>
            <w:tcBorders>
              <w:top w:val="nil"/>
              <w:left w:val="nil"/>
              <w:bottom w:val="single" w:sz="4" w:space="0" w:color="95B3D7"/>
              <w:right w:val="nil"/>
            </w:tcBorders>
            <w:shd w:val="clear" w:color="auto" w:fill="auto"/>
            <w:noWrap/>
            <w:vAlign w:val="bottom"/>
          </w:tcPr>
          <w:p w14:paraId="44B95516"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501F35A"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06E18CAE"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15DE9F8B"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189B510B"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1980D9A8" w14:textId="77777777" w:rsidR="00AB5DD3" w:rsidRPr="00133827" w:rsidRDefault="00AB5DD3" w:rsidP="00F7357C">
            <w:pPr>
              <w:jc w:val="center"/>
              <w:rPr>
                <w:szCs w:val="20"/>
                <w:lang w:eastAsia="es-ES"/>
              </w:rPr>
            </w:pPr>
            <w:r w:rsidRPr="00133827">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7F2AC085"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26289AE4"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7ECAD7F1"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46CB44D1"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7F1BE0F6"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6B9231CE" w14:textId="77777777" w:rsidR="00AB5DD3" w:rsidRPr="00133827" w:rsidRDefault="00AB5DD3" w:rsidP="00F7357C">
            <w:pPr>
              <w:jc w:val="center"/>
              <w:rPr>
                <w:szCs w:val="20"/>
                <w:lang w:eastAsia="es-ES"/>
              </w:rPr>
            </w:pPr>
          </w:p>
        </w:tc>
      </w:tr>
      <w:tr w:rsidR="00AB5DD3" w:rsidRPr="00133827" w14:paraId="53091C9C" w14:textId="77777777" w:rsidTr="00F7357C">
        <w:trPr>
          <w:trHeight w:val="300"/>
        </w:trPr>
        <w:tc>
          <w:tcPr>
            <w:tcW w:w="353" w:type="dxa"/>
            <w:vMerge/>
            <w:tcBorders>
              <w:left w:val="single" w:sz="4" w:space="0" w:color="95B3D7"/>
              <w:right w:val="nil"/>
            </w:tcBorders>
            <w:shd w:val="clear" w:color="DBE5F1" w:fill="DBE5F1"/>
          </w:tcPr>
          <w:p w14:paraId="6BE07D7D"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1E3B0346" w14:textId="77777777" w:rsidR="00AB5DD3" w:rsidRPr="00133827" w:rsidRDefault="00AB5DD3" w:rsidP="00F7357C">
            <w:pPr>
              <w:jc w:val="center"/>
              <w:rPr>
                <w:szCs w:val="20"/>
                <w:lang w:eastAsia="es-ES"/>
              </w:rPr>
            </w:pPr>
            <w:r w:rsidRPr="00133827">
              <w:rPr>
                <w:szCs w:val="20"/>
                <w:lang w:eastAsia="es-ES"/>
              </w:rPr>
              <w:t>CE19</w:t>
            </w:r>
          </w:p>
        </w:tc>
        <w:tc>
          <w:tcPr>
            <w:tcW w:w="900" w:type="dxa"/>
            <w:tcBorders>
              <w:top w:val="nil"/>
              <w:left w:val="nil"/>
              <w:bottom w:val="single" w:sz="4" w:space="0" w:color="95B3D7"/>
              <w:right w:val="nil"/>
            </w:tcBorders>
            <w:shd w:val="clear" w:color="DBE5F1" w:fill="DBE5F1"/>
            <w:noWrap/>
            <w:vAlign w:val="bottom"/>
          </w:tcPr>
          <w:p w14:paraId="58F94668"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E0EE38A"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C3C0437"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357A9F27"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3C386798"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AEB168C"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07CCDB05"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58FB0058"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30490C48"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7D68F79A"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3EEFB9CB"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0DB77B7D" w14:textId="77777777" w:rsidR="00AB5DD3" w:rsidRPr="00133827" w:rsidRDefault="00AB5DD3" w:rsidP="00F7357C">
            <w:pPr>
              <w:jc w:val="center"/>
              <w:rPr>
                <w:szCs w:val="20"/>
                <w:lang w:eastAsia="es-ES"/>
              </w:rPr>
            </w:pPr>
          </w:p>
        </w:tc>
      </w:tr>
      <w:tr w:rsidR="00AB5DD3" w:rsidRPr="00133827" w14:paraId="0DBFBE57" w14:textId="77777777" w:rsidTr="00F7357C">
        <w:trPr>
          <w:trHeight w:val="300"/>
        </w:trPr>
        <w:tc>
          <w:tcPr>
            <w:tcW w:w="353" w:type="dxa"/>
            <w:vMerge/>
            <w:tcBorders>
              <w:left w:val="single" w:sz="4" w:space="0" w:color="95B3D7"/>
              <w:right w:val="nil"/>
            </w:tcBorders>
          </w:tcPr>
          <w:p w14:paraId="1F9B8156"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BBD92F7" w14:textId="77777777" w:rsidR="00AB5DD3" w:rsidRPr="00133827" w:rsidRDefault="00AB5DD3" w:rsidP="00F7357C">
            <w:pPr>
              <w:jc w:val="center"/>
              <w:rPr>
                <w:szCs w:val="20"/>
                <w:lang w:eastAsia="es-ES"/>
              </w:rPr>
            </w:pPr>
            <w:r w:rsidRPr="00133827">
              <w:rPr>
                <w:szCs w:val="20"/>
                <w:lang w:eastAsia="es-ES"/>
              </w:rPr>
              <w:t>CE20</w:t>
            </w:r>
          </w:p>
        </w:tc>
        <w:tc>
          <w:tcPr>
            <w:tcW w:w="900" w:type="dxa"/>
            <w:tcBorders>
              <w:top w:val="nil"/>
              <w:left w:val="nil"/>
              <w:bottom w:val="single" w:sz="4" w:space="0" w:color="95B3D7"/>
              <w:right w:val="nil"/>
            </w:tcBorders>
            <w:shd w:val="clear" w:color="auto" w:fill="auto"/>
            <w:noWrap/>
            <w:vAlign w:val="bottom"/>
          </w:tcPr>
          <w:p w14:paraId="22BBD597"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AFDBCC0"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33EE2C0"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E8DA0C9"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4A5E3255"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1ABDD5B3"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7FBC004D"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6A6486BA"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D91780B"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40B71C1B"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4BBE170B"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5686D5AA" w14:textId="77777777" w:rsidR="00AB5DD3" w:rsidRPr="00133827" w:rsidRDefault="00AB5DD3" w:rsidP="00F7357C">
            <w:pPr>
              <w:jc w:val="center"/>
              <w:rPr>
                <w:szCs w:val="20"/>
                <w:lang w:eastAsia="es-ES"/>
              </w:rPr>
            </w:pPr>
            <w:r w:rsidRPr="00133827">
              <w:rPr>
                <w:szCs w:val="20"/>
                <w:lang w:eastAsia="es-ES"/>
              </w:rPr>
              <w:t>X</w:t>
            </w:r>
          </w:p>
        </w:tc>
      </w:tr>
      <w:tr w:rsidR="00AB5DD3" w:rsidRPr="00133827" w14:paraId="66D0691F" w14:textId="77777777" w:rsidTr="00F7357C">
        <w:trPr>
          <w:trHeight w:val="300"/>
        </w:trPr>
        <w:tc>
          <w:tcPr>
            <w:tcW w:w="353" w:type="dxa"/>
            <w:vMerge/>
            <w:tcBorders>
              <w:left w:val="single" w:sz="4" w:space="0" w:color="95B3D7"/>
              <w:right w:val="nil"/>
            </w:tcBorders>
            <w:shd w:val="clear" w:color="DBE5F1" w:fill="DBE5F1"/>
          </w:tcPr>
          <w:p w14:paraId="0FF5D272"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649713C9" w14:textId="77777777" w:rsidR="00AB5DD3" w:rsidRPr="00133827" w:rsidRDefault="00AB5DD3" w:rsidP="00F7357C">
            <w:pPr>
              <w:jc w:val="center"/>
              <w:rPr>
                <w:szCs w:val="20"/>
                <w:lang w:eastAsia="es-ES"/>
              </w:rPr>
            </w:pPr>
            <w:r w:rsidRPr="00133827">
              <w:rPr>
                <w:szCs w:val="20"/>
                <w:lang w:eastAsia="es-ES"/>
              </w:rPr>
              <w:t>CE21</w:t>
            </w:r>
          </w:p>
        </w:tc>
        <w:tc>
          <w:tcPr>
            <w:tcW w:w="900" w:type="dxa"/>
            <w:tcBorders>
              <w:top w:val="nil"/>
              <w:left w:val="nil"/>
              <w:bottom w:val="single" w:sz="4" w:space="0" w:color="95B3D7"/>
              <w:right w:val="nil"/>
            </w:tcBorders>
            <w:shd w:val="clear" w:color="DBE5F1" w:fill="DBE5F1"/>
            <w:noWrap/>
            <w:vAlign w:val="bottom"/>
          </w:tcPr>
          <w:p w14:paraId="12DF04F3"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0CDAC95"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D627C7D"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64E8F45"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0EDB04F7"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35A225E"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33E53130"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7A9CCB63"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6C3383B5"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0F50A294"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2379C9EE"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124471DA" w14:textId="77777777" w:rsidR="00AB5DD3" w:rsidRPr="00133827" w:rsidRDefault="00AB5DD3" w:rsidP="00F7357C">
            <w:pPr>
              <w:jc w:val="center"/>
              <w:rPr>
                <w:szCs w:val="20"/>
                <w:lang w:eastAsia="es-ES"/>
              </w:rPr>
            </w:pPr>
          </w:p>
        </w:tc>
      </w:tr>
      <w:tr w:rsidR="00AB5DD3" w:rsidRPr="00133827" w14:paraId="2A27728A" w14:textId="77777777" w:rsidTr="00F7357C">
        <w:trPr>
          <w:trHeight w:val="300"/>
        </w:trPr>
        <w:tc>
          <w:tcPr>
            <w:tcW w:w="353" w:type="dxa"/>
            <w:vMerge/>
            <w:tcBorders>
              <w:left w:val="single" w:sz="4" w:space="0" w:color="95B3D7"/>
              <w:right w:val="nil"/>
            </w:tcBorders>
          </w:tcPr>
          <w:p w14:paraId="645DBB8D"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7AF102A3" w14:textId="77777777" w:rsidR="00AB5DD3" w:rsidRPr="00133827" w:rsidRDefault="00AB5DD3" w:rsidP="00F7357C">
            <w:pPr>
              <w:jc w:val="center"/>
              <w:rPr>
                <w:szCs w:val="20"/>
                <w:lang w:eastAsia="es-ES"/>
              </w:rPr>
            </w:pPr>
            <w:r w:rsidRPr="00133827">
              <w:rPr>
                <w:szCs w:val="20"/>
                <w:lang w:eastAsia="es-ES"/>
              </w:rPr>
              <w:t>CE22</w:t>
            </w:r>
          </w:p>
        </w:tc>
        <w:tc>
          <w:tcPr>
            <w:tcW w:w="900" w:type="dxa"/>
            <w:tcBorders>
              <w:top w:val="nil"/>
              <w:left w:val="nil"/>
              <w:bottom w:val="single" w:sz="4" w:space="0" w:color="95B3D7"/>
              <w:right w:val="nil"/>
            </w:tcBorders>
            <w:shd w:val="clear" w:color="auto" w:fill="auto"/>
            <w:noWrap/>
            <w:vAlign w:val="bottom"/>
          </w:tcPr>
          <w:p w14:paraId="0AFF0F12"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5F1CFB9"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58BAD029"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11D09ABA"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0ACC7F48"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23B98FD"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36905B7"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0F0D153A"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03F3FA16"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41CDD151"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0FE3FA87"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380EC850" w14:textId="77777777" w:rsidR="00AB5DD3" w:rsidRPr="00133827" w:rsidRDefault="00AB5DD3" w:rsidP="00F7357C">
            <w:pPr>
              <w:jc w:val="center"/>
              <w:rPr>
                <w:szCs w:val="20"/>
                <w:lang w:eastAsia="es-ES"/>
              </w:rPr>
            </w:pPr>
          </w:p>
        </w:tc>
      </w:tr>
      <w:tr w:rsidR="00AB5DD3" w:rsidRPr="00133827" w14:paraId="2E16D9AA" w14:textId="77777777" w:rsidTr="00F7357C">
        <w:trPr>
          <w:trHeight w:val="300"/>
        </w:trPr>
        <w:tc>
          <w:tcPr>
            <w:tcW w:w="353" w:type="dxa"/>
            <w:vMerge/>
            <w:tcBorders>
              <w:left w:val="single" w:sz="4" w:space="0" w:color="95B3D7"/>
              <w:bottom w:val="single" w:sz="4" w:space="0" w:color="95B3D7"/>
              <w:right w:val="nil"/>
            </w:tcBorders>
            <w:shd w:val="clear" w:color="DBE5F1" w:fill="DBE5F1"/>
          </w:tcPr>
          <w:p w14:paraId="4661EAEE"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357E7B49" w14:textId="77777777" w:rsidR="00AB5DD3" w:rsidRPr="00133827" w:rsidRDefault="00AB5DD3" w:rsidP="00F7357C">
            <w:pPr>
              <w:jc w:val="center"/>
              <w:rPr>
                <w:szCs w:val="20"/>
                <w:lang w:eastAsia="es-ES"/>
              </w:rPr>
            </w:pPr>
            <w:r w:rsidRPr="00133827">
              <w:rPr>
                <w:szCs w:val="20"/>
                <w:lang w:eastAsia="es-ES"/>
              </w:rPr>
              <w:t>CE23</w:t>
            </w:r>
          </w:p>
        </w:tc>
        <w:tc>
          <w:tcPr>
            <w:tcW w:w="900" w:type="dxa"/>
            <w:tcBorders>
              <w:top w:val="nil"/>
              <w:left w:val="nil"/>
              <w:bottom w:val="single" w:sz="4" w:space="0" w:color="95B3D7"/>
              <w:right w:val="nil"/>
            </w:tcBorders>
            <w:shd w:val="clear" w:color="DBE5F1" w:fill="DBE5F1"/>
            <w:noWrap/>
            <w:vAlign w:val="bottom"/>
          </w:tcPr>
          <w:p w14:paraId="504C7CA8"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1570A68"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336F54D"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0E6D4352"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10BC6B0C"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7635F10"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A42A907"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5A5B3E91"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97C3663"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2D3F5B84"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2A6B1FD" w14:textId="77777777" w:rsidR="00AB5DD3" w:rsidRPr="00133827" w:rsidRDefault="00AB5DD3" w:rsidP="00F7357C">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00072B5A" w14:textId="77777777" w:rsidR="00AB5DD3" w:rsidRPr="00133827" w:rsidRDefault="00AB5DD3" w:rsidP="00F7357C">
            <w:pPr>
              <w:jc w:val="center"/>
              <w:rPr>
                <w:szCs w:val="20"/>
                <w:lang w:eastAsia="es-ES"/>
              </w:rPr>
            </w:pPr>
            <w:r w:rsidRPr="00133827">
              <w:rPr>
                <w:szCs w:val="20"/>
                <w:lang w:eastAsia="es-ES"/>
              </w:rPr>
              <w:t>X</w:t>
            </w:r>
          </w:p>
        </w:tc>
      </w:tr>
      <w:tr w:rsidR="00AB5DD3" w:rsidRPr="00133827" w14:paraId="5303E239" w14:textId="77777777" w:rsidTr="00F7357C">
        <w:trPr>
          <w:trHeight w:val="300"/>
        </w:trPr>
        <w:tc>
          <w:tcPr>
            <w:tcW w:w="353" w:type="dxa"/>
            <w:vMerge w:val="restart"/>
            <w:tcBorders>
              <w:top w:val="nil"/>
              <w:left w:val="single" w:sz="4" w:space="0" w:color="95B3D7"/>
              <w:right w:val="nil"/>
            </w:tcBorders>
            <w:shd w:val="clear" w:color="DBE5F1" w:fill="DBE5F1"/>
            <w:textDirection w:val="btLr"/>
          </w:tcPr>
          <w:p w14:paraId="3DA90A8D" w14:textId="77777777" w:rsidR="00AB5DD3" w:rsidRPr="00133827" w:rsidRDefault="00AB5DD3" w:rsidP="00F7357C">
            <w:pPr>
              <w:ind w:left="113" w:right="113"/>
              <w:jc w:val="center"/>
              <w:rPr>
                <w:szCs w:val="20"/>
                <w:lang w:eastAsia="es-ES"/>
              </w:rPr>
            </w:pPr>
            <w:r w:rsidRPr="00133827">
              <w:rPr>
                <w:b/>
                <w:szCs w:val="20"/>
                <w:lang w:eastAsia="es-ES"/>
              </w:rPr>
              <w:t>COMPETENCIAS</w:t>
            </w:r>
          </w:p>
        </w:tc>
        <w:tc>
          <w:tcPr>
            <w:tcW w:w="732" w:type="dxa"/>
            <w:tcBorders>
              <w:top w:val="nil"/>
              <w:left w:val="single" w:sz="4" w:space="0" w:color="95B3D7"/>
              <w:bottom w:val="single" w:sz="4" w:space="0" w:color="95B3D7"/>
              <w:right w:val="nil"/>
            </w:tcBorders>
            <w:shd w:val="clear" w:color="DBE5F1" w:fill="DBE5F1"/>
            <w:noWrap/>
            <w:vAlign w:val="bottom"/>
          </w:tcPr>
          <w:p w14:paraId="1906A8C1" w14:textId="77777777" w:rsidR="00AB5DD3" w:rsidRPr="00133827" w:rsidRDefault="00AB5DD3" w:rsidP="00F7357C">
            <w:pPr>
              <w:rPr>
                <w:szCs w:val="20"/>
                <w:lang w:eastAsia="es-ES"/>
              </w:rPr>
            </w:pPr>
          </w:p>
        </w:tc>
        <w:tc>
          <w:tcPr>
            <w:tcW w:w="900" w:type="dxa"/>
            <w:tcBorders>
              <w:top w:val="nil"/>
              <w:left w:val="nil"/>
              <w:bottom w:val="single" w:sz="4" w:space="0" w:color="95B3D7"/>
              <w:right w:val="nil"/>
            </w:tcBorders>
            <w:shd w:val="clear" w:color="DBE5F1" w:fill="DBE5F1"/>
            <w:noWrap/>
            <w:vAlign w:val="center"/>
          </w:tcPr>
          <w:p w14:paraId="2F84AC50" w14:textId="77777777" w:rsidR="00AB5DD3" w:rsidRPr="00133827" w:rsidRDefault="00AB5DD3" w:rsidP="00F7357C">
            <w:pPr>
              <w:jc w:val="center"/>
              <w:rPr>
                <w:b/>
                <w:szCs w:val="20"/>
                <w:lang w:eastAsia="es-ES"/>
              </w:rPr>
            </w:pPr>
          </w:p>
        </w:tc>
        <w:tc>
          <w:tcPr>
            <w:tcW w:w="1260" w:type="dxa"/>
            <w:tcBorders>
              <w:top w:val="nil"/>
              <w:left w:val="nil"/>
              <w:bottom w:val="single" w:sz="4" w:space="0" w:color="95B3D7"/>
              <w:right w:val="nil"/>
            </w:tcBorders>
            <w:shd w:val="clear" w:color="DBE5F1" w:fill="DBE5F1"/>
            <w:noWrap/>
            <w:vAlign w:val="center"/>
          </w:tcPr>
          <w:p w14:paraId="0FD33562" w14:textId="77777777" w:rsidR="00AB5DD3" w:rsidRPr="00133827" w:rsidRDefault="00AB5DD3" w:rsidP="00F7357C">
            <w:pPr>
              <w:jc w:val="center"/>
              <w:rPr>
                <w:b/>
                <w:szCs w:val="20"/>
                <w:lang w:eastAsia="es-ES"/>
              </w:rPr>
            </w:pPr>
          </w:p>
        </w:tc>
        <w:tc>
          <w:tcPr>
            <w:tcW w:w="1260" w:type="dxa"/>
            <w:tcBorders>
              <w:top w:val="nil"/>
              <w:left w:val="nil"/>
              <w:bottom w:val="single" w:sz="4" w:space="0" w:color="95B3D7"/>
              <w:right w:val="nil"/>
            </w:tcBorders>
            <w:shd w:val="clear" w:color="DBE5F1" w:fill="DBE5F1"/>
            <w:noWrap/>
            <w:vAlign w:val="center"/>
          </w:tcPr>
          <w:p w14:paraId="34B3AC8C" w14:textId="77777777" w:rsidR="00AB5DD3" w:rsidRPr="00133827" w:rsidRDefault="00AB5DD3" w:rsidP="00F7357C">
            <w:pPr>
              <w:jc w:val="center"/>
              <w:rPr>
                <w:b/>
                <w:szCs w:val="20"/>
                <w:lang w:eastAsia="es-ES"/>
              </w:rPr>
            </w:pPr>
          </w:p>
        </w:tc>
        <w:tc>
          <w:tcPr>
            <w:tcW w:w="11165" w:type="dxa"/>
            <w:gridSpan w:val="10"/>
            <w:tcBorders>
              <w:top w:val="nil"/>
              <w:left w:val="nil"/>
              <w:bottom w:val="single" w:sz="4" w:space="0" w:color="95B3D7"/>
              <w:right w:val="single" w:sz="4" w:space="0" w:color="95B3D7"/>
            </w:tcBorders>
            <w:shd w:val="clear" w:color="DBE5F1" w:fill="DBE5F1"/>
            <w:noWrap/>
            <w:vAlign w:val="center"/>
          </w:tcPr>
          <w:p w14:paraId="6BEF3652" w14:textId="77777777" w:rsidR="00AB5DD3" w:rsidRPr="00133827" w:rsidRDefault="00AB5DD3" w:rsidP="00F7357C">
            <w:pPr>
              <w:jc w:val="center"/>
              <w:rPr>
                <w:rFonts w:cs="Arial"/>
                <w:b/>
                <w:szCs w:val="20"/>
              </w:rPr>
            </w:pPr>
            <w:r w:rsidRPr="00133827">
              <w:rPr>
                <w:rFonts w:cs="Arial"/>
                <w:b/>
                <w:szCs w:val="20"/>
              </w:rPr>
              <w:t>MÓDULOS</w:t>
            </w:r>
          </w:p>
        </w:tc>
      </w:tr>
      <w:tr w:rsidR="00AB5DD3" w:rsidRPr="00133827" w14:paraId="4C83B4AD" w14:textId="77777777" w:rsidTr="00F7357C">
        <w:trPr>
          <w:trHeight w:val="300"/>
        </w:trPr>
        <w:tc>
          <w:tcPr>
            <w:tcW w:w="353" w:type="dxa"/>
            <w:vMerge/>
            <w:tcBorders>
              <w:left w:val="single" w:sz="4" w:space="0" w:color="95B3D7"/>
              <w:right w:val="nil"/>
            </w:tcBorders>
            <w:shd w:val="clear" w:color="DBE5F1" w:fill="DBE5F1"/>
          </w:tcPr>
          <w:p w14:paraId="570A770D" w14:textId="77777777" w:rsidR="00AB5DD3" w:rsidRPr="00133827" w:rsidRDefault="00AB5DD3" w:rsidP="00F7357C">
            <w:pPr>
              <w:ind w:left="113" w:right="113"/>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7861F77" w14:textId="77777777" w:rsidR="00AB5DD3" w:rsidRPr="00133827" w:rsidRDefault="00AB5DD3" w:rsidP="00F7357C">
            <w:pPr>
              <w:rPr>
                <w:szCs w:val="20"/>
                <w:lang w:eastAsia="es-ES"/>
              </w:rPr>
            </w:pPr>
          </w:p>
        </w:tc>
        <w:tc>
          <w:tcPr>
            <w:tcW w:w="900" w:type="dxa"/>
            <w:tcBorders>
              <w:top w:val="nil"/>
              <w:left w:val="nil"/>
              <w:bottom w:val="single" w:sz="4" w:space="0" w:color="95B3D7"/>
              <w:right w:val="nil"/>
            </w:tcBorders>
            <w:shd w:val="clear" w:color="DBE5F1" w:fill="DBE5F1"/>
            <w:noWrap/>
            <w:vAlign w:val="center"/>
          </w:tcPr>
          <w:p w14:paraId="7F71E7BA" w14:textId="77777777" w:rsidR="00AB5DD3" w:rsidRPr="00133827" w:rsidRDefault="00AB5DD3" w:rsidP="00F7357C">
            <w:pPr>
              <w:jc w:val="center"/>
              <w:rPr>
                <w:b/>
                <w:szCs w:val="20"/>
                <w:lang w:eastAsia="es-ES"/>
              </w:rPr>
            </w:pPr>
            <w:r w:rsidRPr="00133827">
              <w:rPr>
                <w:b/>
                <w:szCs w:val="20"/>
                <w:lang w:eastAsia="es-ES"/>
              </w:rPr>
              <w:t>Derecho</w:t>
            </w:r>
          </w:p>
        </w:tc>
        <w:tc>
          <w:tcPr>
            <w:tcW w:w="1260" w:type="dxa"/>
            <w:tcBorders>
              <w:top w:val="nil"/>
              <w:left w:val="nil"/>
              <w:bottom w:val="single" w:sz="4" w:space="0" w:color="95B3D7"/>
              <w:right w:val="nil"/>
            </w:tcBorders>
            <w:shd w:val="clear" w:color="DBE5F1" w:fill="DBE5F1"/>
            <w:noWrap/>
            <w:vAlign w:val="center"/>
          </w:tcPr>
          <w:p w14:paraId="4FD3C00F" w14:textId="77777777" w:rsidR="00AB5DD3" w:rsidRPr="00133827" w:rsidRDefault="00AB5DD3" w:rsidP="00F7357C">
            <w:pPr>
              <w:jc w:val="center"/>
              <w:rPr>
                <w:b/>
                <w:szCs w:val="20"/>
                <w:lang w:eastAsia="es-ES"/>
              </w:rPr>
            </w:pPr>
            <w:r w:rsidRPr="00133827">
              <w:rPr>
                <w:b/>
                <w:szCs w:val="20"/>
                <w:lang w:eastAsia="es-ES"/>
              </w:rPr>
              <w:t>Fundamentos teóricos de la criminología</w:t>
            </w:r>
          </w:p>
        </w:tc>
        <w:tc>
          <w:tcPr>
            <w:tcW w:w="1260" w:type="dxa"/>
            <w:tcBorders>
              <w:top w:val="nil"/>
              <w:left w:val="nil"/>
              <w:bottom w:val="single" w:sz="4" w:space="0" w:color="95B3D7"/>
              <w:right w:val="nil"/>
            </w:tcBorders>
            <w:shd w:val="clear" w:color="DBE5F1" w:fill="DBE5F1"/>
            <w:noWrap/>
            <w:vAlign w:val="center"/>
          </w:tcPr>
          <w:p w14:paraId="097BD219" w14:textId="77777777" w:rsidR="00AB5DD3" w:rsidRPr="00133827" w:rsidRDefault="00AB5DD3" w:rsidP="00F7357C">
            <w:pPr>
              <w:jc w:val="center"/>
              <w:rPr>
                <w:b/>
                <w:szCs w:val="20"/>
                <w:lang w:eastAsia="es-ES"/>
              </w:rPr>
            </w:pPr>
            <w:r w:rsidRPr="00133827">
              <w:rPr>
                <w:b/>
                <w:szCs w:val="20"/>
                <w:lang w:eastAsia="es-ES"/>
              </w:rPr>
              <w:t>Prevención y gestión de conflictos</w:t>
            </w:r>
          </w:p>
        </w:tc>
        <w:tc>
          <w:tcPr>
            <w:tcW w:w="1440" w:type="dxa"/>
            <w:tcBorders>
              <w:top w:val="nil"/>
              <w:left w:val="nil"/>
              <w:bottom w:val="single" w:sz="4" w:space="0" w:color="95B3D7"/>
              <w:right w:val="nil"/>
            </w:tcBorders>
            <w:shd w:val="clear" w:color="DBE5F1" w:fill="DBE5F1"/>
            <w:noWrap/>
            <w:vAlign w:val="center"/>
          </w:tcPr>
          <w:p w14:paraId="6E37C9F8" w14:textId="77777777" w:rsidR="00AB5DD3" w:rsidRPr="00133827" w:rsidRDefault="00AB5DD3" w:rsidP="00F7357C">
            <w:pPr>
              <w:jc w:val="center"/>
              <w:rPr>
                <w:b/>
                <w:szCs w:val="20"/>
                <w:lang w:eastAsia="es-ES"/>
              </w:rPr>
            </w:pPr>
            <w:r w:rsidRPr="00133827">
              <w:rPr>
                <w:b/>
                <w:szCs w:val="20"/>
                <w:lang w:eastAsia="es-ES"/>
              </w:rPr>
              <w:t>Metodología de la investigación</w:t>
            </w:r>
          </w:p>
        </w:tc>
        <w:tc>
          <w:tcPr>
            <w:tcW w:w="1441" w:type="dxa"/>
            <w:tcBorders>
              <w:top w:val="nil"/>
              <w:left w:val="nil"/>
              <w:bottom w:val="single" w:sz="4" w:space="0" w:color="95B3D7"/>
              <w:right w:val="nil"/>
            </w:tcBorders>
            <w:shd w:val="clear" w:color="DBE5F1" w:fill="DBE5F1"/>
            <w:noWrap/>
            <w:vAlign w:val="center"/>
          </w:tcPr>
          <w:p w14:paraId="6D4C1478" w14:textId="77777777" w:rsidR="00AB5DD3" w:rsidRPr="00133827" w:rsidRDefault="00AB5DD3" w:rsidP="00F7357C">
            <w:pPr>
              <w:jc w:val="center"/>
              <w:rPr>
                <w:b/>
                <w:szCs w:val="20"/>
                <w:lang w:eastAsia="es-ES"/>
              </w:rPr>
            </w:pPr>
            <w:r w:rsidRPr="00133827">
              <w:rPr>
                <w:b/>
                <w:szCs w:val="20"/>
                <w:lang w:eastAsia="es-ES"/>
              </w:rPr>
              <w:t>Problemas específicos de criminalidad</w:t>
            </w:r>
          </w:p>
        </w:tc>
        <w:tc>
          <w:tcPr>
            <w:tcW w:w="1440" w:type="dxa"/>
            <w:tcBorders>
              <w:top w:val="nil"/>
              <w:left w:val="nil"/>
              <w:bottom w:val="single" w:sz="4" w:space="0" w:color="95B3D7"/>
              <w:right w:val="nil"/>
            </w:tcBorders>
            <w:shd w:val="clear" w:color="DBE5F1" w:fill="DBE5F1"/>
            <w:noWrap/>
            <w:vAlign w:val="center"/>
          </w:tcPr>
          <w:p w14:paraId="1ABA36A8" w14:textId="77777777" w:rsidR="00AB5DD3" w:rsidRPr="00133827" w:rsidRDefault="00AB5DD3" w:rsidP="00F7357C">
            <w:pPr>
              <w:jc w:val="center"/>
              <w:rPr>
                <w:b/>
                <w:szCs w:val="20"/>
                <w:lang w:eastAsia="es-ES"/>
              </w:rPr>
            </w:pPr>
            <w:r w:rsidRPr="00133827">
              <w:rPr>
                <w:rFonts w:cs="Arial"/>
                <w:b/>
                <w:szCs w:val="20"/>
              </w:rPr>
              <w:t>Delito y sociedad</w:t>
            </w:r>
          </w:p>
        </w:tc>
        <w:tc>
          <w:tcPr>
            <w:tcW w:w="1621" w:type="dxa"/>
            <w:tcBorders>
              <w:top w:val="nil"/>
              <w:left w:val="nil"/>
              <w:bottom w:val="single" w:sz="4" w:space="0" w:color="95B3D7"/>
              <w:right w:val="nil"/>
            </w:tcBorders>
            <w:shd w:val="clear" w:color="DBE5F1" w:fill="DBE5F1"/>
            <w:noWrap/>
            <w:vAlign w:val="center"/>
          </w:tcPr>
          <w:p w14:paraId="74CF96A2" w14:textId="77777777" w:rsidR="00AB5DD3" w:rsidRPr="00133827" w:rsidRDefault="00AB5DD3" w:rsidP="00F7357C">
            <w:pPr>
              <w:jc w:val="center"/>
              <w:rPr>
                <w:b/>
                <w:szCs w:val="20"/>
                <w:lang w:eastAsia="es-ES"/>
              </w:rPr>
            </w:pPr>
            <w:r w:rsidRPr="00133827">
              <w:rPr>
                <w:rFonts w:cs="Arial"/>
                <w:b/>
                <w:szCs w:val="20"/>
              </w:rPr>
              <w:t>Ciencia política y políticas de intervención</w:t>
            </w:r>
          </w:p>
        </w:tc>
        <w:tc>
          <w:tcPr>
            <w:tcW w:w="1261" w:type="dxa"/>
            <w:tcBorders>
              <w:top w:val="nil"/>
              <w:left w:val="nil"/>
              <w:bottom w:val="single" w:sz="4" w:space="0" w:color="95B3D7"/>
              <w:right w:val="nil"/>
            </w:tcBorders>
            <w:shd w:val="clear" w:color="DBE5F1" w:fill="DBE5F1"/>
            <w:noWrap/>
            <w:vAlign w:val="center"/>
          </w:tcPr>
          <w:p w14:paraId="5AD2A941" w14:textId="77777777" w:rsidR="00AB5DD3" w:rsidRPr="00133827" w:rsidRDefault="00AB5DD3" w:rsidP="00F7357C">
            <w:pPr>
              <w:jc w:val="center"/>
              <w:rPr>
                <w:b/>
                <w:szCs w:val="20"/>
                <w:lang w:eastAsia="es-ES"/>
              </w:rPr>
            </w:pPr>
            <w:r w:rsidRPr="00133827">
              <w:rPr>
                <w:rFonts w:cs="Arial"/>
                <w:b/>
                <w:szCs w:val="20"/>
              </w:rPr>
              <w:t>Penología (consecuencias del delito)</w:t>
            </w:r>
          </w:p>
        </w:tc>
        <w:tc>
          <w:tcPr>
            <w:tcW w:w="901" w:type="dxa"/>
            <w:tcBorders>
              <w:top w:val="nil"/>
              <w:left w:val="nil"/>
              <w:bottom w:val="single" w:sz="4" w:space="0" w:color="95B3D7"/>
              <w:right w:val="nil"/>
            </w:tcBorders>
            <w:shd w:val="clear" w:color="DBE5F1" w:fill="DBE5F1"/>
            <w:noWrap/>
            <w:vAlign w:val="center"/>
          </w:tcPr>
          <w:p w14:paraId="5EB40BBC" w14:textId="77777777" w:rsidR="00AB5DD3" w:rsidRPr="00133827" w:rsidRDefault="00AB5DD3" w:rsidP="00F7357C">
            <w:pPr>
              <w:jc w:val="center"/>
              <w:rPr>
                <w:b/>
                <w:szCs w:val="20"/>
                <w:lang w:eastAsia="es-ES"/>
              </w:rPr>
            </w:pPr>
            <w:r w:rsidRPr="00133827">
              <w:rPr>
                <w:rFonts w:cs="Arial"/>
                <w:b/>
                <w:szCs w:val="20"/>
              </w:rPr>
              <w:t>Psicología y delito</w:t>
            </w:r>
          </w:p>
        </w:tc>
        <w:tc>
          <w:tcPr>
            <w:tcW w:w="1080" w:type="dxa"/>
            <w:tcBorders>
              <w:top w:val="nil"/>
              <w:left w:val="nil"/>
              <w:bottom w:val="single" w:sz="4" w:space="0" w:color="95B3D7"/>
              <w:right w:val="nil"/>
            </w:tcBorders>
            <w:shd w:val="clear" w:color="DBE5F1" w:fill="DBE5F1"/>
            <w:noWrap/>
            <w:vAlign w:val="center"/>
          </w:tcPr>
          <w:p w14:paraId="3C33256E" w14:textId="77777777" w:rsidR="00AB5DD3" w:rsidRPr="00133827" w:rsidRDefault="00AB5DD3" w:rsidP="00F7357C">
            <w:pPr>
              <w:jc w:val="center"/>
              <w:rPr>
                <w:b/>
                <w:szCs w:val="20"/>
                <w:lang w:eastAsia="es-ES"/>
              </w:rPr>
            </w:pPr>
            <w:r w:rsidRPr="00133827">
              <w:rPr>
                <w:rFonts w:cs="Arial"/>
                <w:b/>
                <w:szCs w:val="20"/>
              </w:rPr>
              <w:t>Optatividad</w:t>
            </w:r>
          </w:p>
        </w:tc>
        <w:tc>
          <w:tcPr>
            <w:tcW w:w="969" w:type="dxa"/>
            <w:gridSpan w:val="2"/>
            <w:tcBorders>
              <w:top w:val="nil"/>
              <w:left w:val="nil"/>
              <w:bottom w:val="single" w:sz="4" w:space="0" w:color="95B3D7"/>
              <w:right w:val="nil"/>
            </w:tcBorders>
            <w:shd w:val="clear" w:color="DBE5F1" w:fill="DBE5F1"/>
            <w:noWrap/>
            <w:vAlign w:val="center"/>
          </w:tcPr>
          <w:p w14:paraId="112FC9A7" w14:textId="77777777" w:rsidR="00AB5DD3" w:rsidRPr="00133827" w:rsidRDefault="00AB5DD3" w:rsidP="00F7357C">
            <w:pPr>
              <w:jc w:val="center"/>
              <w:rPr>
                <w:b/>
                <w:szCs w:val="20"/>
                <w:lang w:eastAsia="es-ES"/>
              </w:rPr>
            </w:pPr>
            <w:r w:rsidRPr="00133827">
              <w:rPr>
                <w:rFonts w:cs="Arial"/>
                <w:b/>
                <w:szCs w:val="20"/>
              </w:rPr>
              <w:t>Prácticas externas</w:t>
            </w:r>
          </w:p>
        </w:tc>
        <w:tc>
          <w:tcPr>
            <w:tcW w:w="1012" w:type="dxa"/>
            <w:tcBorders>
              <w:top w:val="nil"/>
              <w:left w:val="nil"/>
              <w:bottom w:val="single" w:sz="4" w:space="0" w:color="95B3D7"/>
              <w:right w:val="single" w:sz="4" w:space="0" w:color="95B3D7"/>
            </w:tcBorders>
            <w:shd w:val="clear" w:color="DBE5F1" w:fill="DBE5F1"/>
            <w:noWrap/>
            <w:vAlign w:val="center"/>
          </w:tcPr>
          <w:p w14:paraId="7157B33A" w14:textId="77777777" w:rsidR="00AB5DD3" w:rsidRPr="00133827" w:rsidRDefault="00AB5DD3" w:rsidP="00F7357C">
            <w:pPr>
              <w:jc w:val="center"/>
              <w:rPr>
                <w:b/>
                <w:szCs w:val="20"/>
                <w:lang w:eastAsia="es-ES"/>
              </w:rPr>
            </w:pPr>
            <w:r w:rsidRPr="00133827">
              <w:rPr>
                <w:rFonts w:cs="Arial"/>
                <w:b/>
                <w:szCs w:val="20"/>
              </w:rPr>
              <w:t>Trabajo final de grado</w:t>
            </w:r>
          </w:p>
        </w:tc>
      </w:tr>
      <w:tr w:rsidR="00AB5DD3" w:rsidRPr="00133827" w14:paraId="7FB71A43" w14:textId="77777777" w:rsidTr="00F7357C">
        <w:trPr>
          <w:trHeight w:val="300"/>
        </w:trPr>
        <w:tc>
          <w:tcPr>
            <w:tcW w:w="353" w:type="dxa"/>
            <w:vMerge/>
            <w:tcBorders>
              <w:left w:val="single" w:sz="4" w:space="0" w:color="95B3D7"/>
              <w:right w:val="nil"/>
            </w:tcBorders>
            <w:textDirection w:val="btLr"/>
          </w:tcPr>
          <w:p w14:paraId="73B72D62" w14:textId="77777777" w:rsidR="00AB5DD3" w:rsidRPr="00133827" w:rsidRDefault="00AB5DD3" w:rsidP="00F7357C">
            <w:pPr>
              <w:ind w:left="113" w:right="113"/>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554EEF4" w14:textId="77777777" w:rsidR="00AB5DD3" w:rsidRPr="00133827" w:rsidRDefault="00AB5DD3" w:rsidP="00F7357C">
            <w:pPr>
              <w:jc w:val="center"/>
              <w:rPr>
                <w:szCs w:val="20"/>
                <w:lang w:eastAsia="es-ES"/>
              </w:rPr>
            </w:pPr>
            <w:r w:rsidRPr="00133827">
              <w:rPr>
                <w:szCs w:val="20"/>
                <w:lang w:eastAsia="es-ES"/>
              </w:rPr>
              <w:t>CE24</w:t>
            </w:r>
          </w:p>
        </w:tc>
        <w:tc>
          <w:tcPr>
            <w:tcW w:w="900" w:type="dxa"/>
            <w:tcBorders>
              <w:top w:val="nil"/>
              <w:left w:val="nil"/>
              <w:bottom w:val="single" w:sz="4" w:space="0" w:color="95B3D7"/>
              <w:right w:val="nil"/>
            </w:tcBorders>
            <w:shd w:val="clear" w:color="auto" w:fill="auto"/>
            <w:noWrap/>
            <w:vAlign w:val="bottom"/>
          </w:tcPr>
          <w:p w14:paraId="365FE547"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7EB9815"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4361573"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69E1C2FA"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1501E7BC"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523D4E4"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4AAAEE24"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1A7EC794"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0CBB2CD8"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03B4172A"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2EE95EAE"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49E20A6F" w14:textId="77777777" w:rsidR="00AB5DD3" w:rsidRPr="00133827" w:rsidRDefault="00AB5DD3" w:rsidP="00F7357C">
            <w:pPr>
              <w:jc w:val="center"/>
              <w:rPr>
                <w:szCs w:val="20"/>
                <w:lang w:eastAsia="es-ES"/>
              </w:rPr>
            </w:pPr>
          </w:p>
        </w:tc>
      </w:tr>
      <w:tr w:rsidR="00AB5DD3" w:rsidRPr="00133827" w14:paraId="4EE59E6A" w14:textId="77777777" w:rsidTr="00F7357C">
        <w:trPr>
          <w:trHeight w:val="300"/>
        </w:trPr>
        <w:tc>
          <w:tcPr>
            <w:tcW w:w="353" w:type="dxa"/>
            <w:vMerge/>
            <w:tcBorders>
              <w:left w:val="single" w:sz="4" w:space="0" w:color="95B3D7"/>
              <w:right w:val="nil"/>
            </w:tcBorders>
            <w:shd w:val="clear" w:color="DBE5F1" w:fill="DBE5F1"/>
          </w:tcPr>
          <w:p w14:paraId="2E7789A8"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3AE8BBB0" w14:textId="77777777" w:rsidR="00AB5DD3" w:rsidRPr="00133827" w:rsidRDefault="00AB5DD3" w:rsidP="00F7357C">
            <w:pPr>
              <w:jc w:val="center"/>
              <w:rPr>
                <w:szCs w:val="20"/>
                <w:lang w:eastAsia="es-ES"/>
              </w:rPr>
            </w:pPr>
            <w:r w:rsidRPr="00133827">
              <w:rPr>
                <w:szCs w:val="20"/>
                <w:lang w:eastAsia="es-ES"/>
              </w:rPr>
              <w:t>CE25</w:t>
            </w:r>
          </w:p>
        </w:tc>
        <w:tc>
          <w:tcPr>
            <w:tcW w:w="900" w:type="dxa"/>
            <w:tcBorders>
              <w:top w:val="nil"/>
              <w:left w:val="nil"/>
              <w:bottom w:val="single" w:sz="4" w:space="0" w:color="95B3D7"/>
              <w:right w:val="nil"/>
            </w:tcBorders>
            <w:shd w:val="clear" w:color="DBE5F1" w:fill="DBE5F1"/>
            <w:noWrap/>
            <w:vAlign w:val="bottom"/>
          </w:tcPr>
          <w:p w14:paraId="0D75179F"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017E994"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068C329"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1E13C10E"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76E202A9"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78CFFA9"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5738D062"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399F1F36"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287D2BC4"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6504CD2D" w14:textId="77777777" w:rsidR="00AB5DD3" w:rsidRPr="00133827" w:rsidRDefault="00AB5DD3" w:rsidP="00F7357C">
            <w:pPr>
              <w:jc w:val="center"/>
              <w:rPr>
                <w:szCs w:val="20"/>
                <w:lang w:eastAsia="es-ES"/>
              </w:rPr>
            </w:pPr>
            <w:r w:rsidRPr="00133827">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0440226D"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2B75525E" w14:textId="77777777" w:rsidR="00AB5DD3" w:rsidRPr="00133827" w:rsidRDefault="00AB5DD3" w:rsidP="00F7357C">
            <w:pPr>
              <w:jc w:val="center"/>
              <w:rPr>
                <w:szCs w:val="20"/>
                <w:lang w:eastAsia="es-ES"/>
              </w:rPr>
            </w:pPr>
          </w:p>
        </w:tc>
      </w:tr>
      <w:tr w:rsidR="00AB5DD3" w:rsidRPr="00133827" w14:paraId="573485DB" w14:textId="77777777" w:rsidTr="00F7357C">
        <w:trPr>
          <w:trHeight w:val="300"/>
        </w:trPr>
        <w:tc>
          <w:tcPr>
            <w:tcW w:w="353" w:type="dxa"/>
            <w:vMerge/>
            <w:tcBorders>
              <w:left w:val="single" w:sz="4" w:space="0" w:color="95B3D7"/>
              <w:right w:val="nil"/>
            </w:tcBorders>
          </w:tcPr>
          <w:p w14:paraId="59FB202C"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120E25C2" w14:textId="77777777" w:rsidR="00AB5DD3" w:rsidRPr="00133827" w:rsidRDefault="00AB5DD3" w:rsidP="00F7357C">
            <w:pPr>
              <w:jc w:val="center"/>
              <w:rPr>
                <w:szCs w:val="20"/>
                <w:lang w:eastAsia="es-ES"/>
              </w:rPr>
            </w:pPr>
            <w:r w:rsidRPr="00133827">
              <w:rPr>
                <w:szCs w:val="20"/>
                <w:lang w:eastAsia="es-ES"/>
              </w:rPr>
              <w:t>CE26</w:t>
            </w:r>
          </w:p>
        </w:tc>
        <w:tc>
          <w:tcPr>
            <w:tcW w:w="900" w:type="dxa"/>
            <w:tcBorders>
              <w:top w:val="nil"/>
              <w:left w:val="nil"/>
              <w:bottom w:val="single" w:sz="4" w:space="0" w:color="95B3D7"/>
              <w:right w:val="nil"/>
            </w:tcBorders>
            <w:shd w:val="clear" w:color="auto" w:fill="auto"/>
            <w:noWrap/>
            <w:vAlign w:val="bottom"/>
          </w:tcPr>
          <w:p w14:paraId="43CB3AEC"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6A05975"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094C2A9"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5FC891D"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5424EE75"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7DCDEF0"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5F616E42"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7CFC859"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3945C72A"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44F65F03"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3AA7DE3E"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5505B66E" w14:textId="77777777" w:rsidR="00AB5DD3" w:rsidRPr="00133827" w:rsidRDefault="00AB5DD3" w:rsidP="00F7357C">
            <w:pPr>
              <w:jc w:val="center"/>
              <w:rPr>
                <w:szCs w:val="20"/>
                <w:lang w:eastAsia="es-ES"/>
              </w:rPr>
            </w:pPr>
          </w:p>
        </w:tc>
      </w:tr>
      <w:tr w:rsidR="00AB5DD3" w:rsidRPr="00133827" w14:paraId="241C5834" w14:textId="77777777" w:rsidTr="00F7357C">
        <w:trPr>
          <w:trHeight w:val="300"/>
        </w:trPr>
        <w:tc>
          <w:tcPr>
            <w:tcW w:w="353" w:type="dxa"/>
            <w:vMerge/>
            <w:tcBorders>
              <w:left w:val="single" w:sz="4" w:space="0" w:color="95B3D7"/>
              <w:right w:val="nil"/>
            </w:tcBorders>
            <w:shd w:val="clear" w:color="DBE5F1" w:fill="DBE5F1"/>
          </w:tcPr>
          <w:p w14:paraId="150011FB"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3EBE817B" w14:textId="77777777" w:rsidR="00AB5DD3" w:rsidRPr="00133827" w:rsidRDefault="00AB5DD3" w:rsidP="00F7357C">
            <w:pPr>
              <w:jc w:val="center"/>
              <w:rPr>
                <w:szCs w:val="20"/>
                <w:lang w:eastAsia="es-ES"/>
              </w:rPr>
            </w:pPr>
            <w:r w:rsidRPr="00133827">
              <w:rPr>
                <w:szCs w:val="20"/>
                <w:lang w:eastAsia="es-ES"/>
              </w:rPr>
              <w:t>CE27</w:t>
            </w:r>
          </w:p>
        </w:tc>
        <w:tc>
          <w:tcPr>
            <w:tcW w:w="900" w:type="dxa"/>
            <w:tcBorders>
              <w:top w:val="nil"/>
              <w:left w:val="nil"/>
              <w:bottom w:val="single" w:sz="4" w:space="0" w:color="95B3D7"/>
              <w:right w:val="nil"/>
            </w:tcBorders>
            <w:shd w:val="clear" w:color="DBE5F1" w:fill="DBE5F1"/>
            <w:noWrap/>
            <w:vAlign w:val="bottom"/>
          </w:tcPr>
          <w:p w14:paraId="2D7A2779"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24913FD"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0890B23F"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3212CC7E"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163BBAB1"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C75E5A1"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1F71659"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1F212B67"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568AC471"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249EFB78"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0221EAF6"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6A3F93F7" w14:textId="77777777" w:rsidR="00AB5DD3" w:rsidRPr="00133827" w:rsidRDefault="00AB5DD3" w:rsidP="00F7357C">
            <w:pPr>
              <w:jc w:val="center"/>
              <w:rPr>
                <w:szCs w:val="20"/>
                <w:lang w:eastAsia="es-ES"/>
              </w:rPr>
            </w:pPr>
          </w:p>
        </w:tc>
      </w:tr>
      <w:tr w:rsidR="00AB5DD3" w:rsidRPr="00133827" w14:paraId="420CD188" w14:textId="77777777" w:rsidTr="00F7357C">
        <w:trPr>
          <w:trHeight w:val="300"/>
        </w:trPr>
        <w:tc>
          <w:tcPr>
            <w:tcW w:w="353" w:type="dxa"/>
            <w:vMerge/>
            <w:tcBorders>
              <w:left w:val="single" w:sz="4" w:space="0" w:color="95B3D7"/>
              <w:right w:val="nil"/>
            </w:tcBorders>
          </w:tcPr>
          <w:p w14:paraId="6E709BD4"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71170528" w14:textId="77777777" w:rsidR="00AB5DD3" w:rsidRPr="00133827" w:rsidRDefault="00AB5DD3" w:rsidP="00F7357C">
            <w:pPr>
              <w:jc w:val="center"/>
              <w:rPr>
                <w:szCs w:val="20"/>
                <w:lang w:eastAsia="es-ES"/>
              </w:rPr>
            </w:pPr>
            <w:r w:rsidRPr="00133827">
              <w:rPr>
                <w:szCs w:val="20"/>
                <w:lang w:eastAsia="es-ES"/>
              </w:rPr>
              <w:t>CE28</w:t>
            </w:r>
          </w:p>
        </w:tc>
        <w:tc>
          <w:tcPr>
            <w:tcW w:w="900" w:type="dxa"/>
            <w:tcBorders>
              <w:top w:val="nil"/>
              <w:left w:val="nil"/>
              <w:bottom w:val="single" w:sz="4" w:space="0" w:color="95B3D7"/>
              <w:right w:val="nil"/>
            </w:tcBorders>
            <w:shd w:val="clear" w:color="auto" w:fill="auto"/>
            <w:noWrap/>
            <w:vAlign w:val="bottom"/>
          </w:tcPr>
          <w:p w14:paraId="1B2DB42A"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36560A3"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3391B98"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0E4498B"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30E64399"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CBBFFDB"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3531BAC"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46596848"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F0260FA"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494F5A52"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0448CD3D"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77F661A4" w14:textId="77777777" w:rsidR="00AB5DD3" w:rsidRPr="00133827" w:rsidRDefault="00AB5DD3" w:rsidP="00F7357C">
            <w:pPr>
              <w:jc w:val="center"/>
              <w:rPr>
                <w:szCs w:val="20"/>
                <w:lang w:eastAsia="es-ES"/>
              </w:rPr>
            </w:pPr>
          </w:p>
        </w:tc>
      </w:tr>
      <w:tr w:rsidR="00AB5DD3" w:rsidRPr="00133827" w14:paraId="75AF33D6" w14:textId="77777777" w:rsidTr="00F7357C">
        <w:trPr>
          <w:trHeight w:val="300"/>
        </w:trPr>
        <w:tc>
          <w:tcPr>
            <w:tcW w:w="353" w:type="dxa"/>
            <w:vMerge/>
            <w:tcBorders>
              <w:left w:val="single" w:sz="4" w:space="0" w:color="95B3D7"/>
              <w:right w:val="nil"/>
            </w:tcBorders>
            <w:shd w:val="clear" w:color="DBE5F1" w:fill="DBE5F1"/>
          </w:tcPr>
          <w:p w14:paraId="00CF191D"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240324AF" w14:textId="77777777" w:rsidR="00AB5DD3" w:rsidRPr="00133827" w:rsidRDefault="00AB5DD3" w:rsidP="00F7357C">
            <w:pPr>
              <w:jc w:val="center"/>
              <w:rPr>
                <w:szCs w:val="20"/>
                <w:lang w:eastAsia="es-ES"/>
              </w:rPr>
            </w:pPr>
            <w:r w:rsidRPr="00133827">
              <w:rPr>
                <w:szCs w:val="20"/>
                <w:lang w:eastAsia="es-ES"/>
              </w:rPr>
              <w:t>CE29</w:t>
            </w:r>
          </w:p>
        </w:tc>
        <w:tc>
          <w:tcPr>
            <w:tcW w:w="900" w:type="dxa"/>
            <w:tcBorders>
              <w:top w:val="nil"/>
              <w:left w:val="nil"/>
              <w:bottom w:val="single" w:sz="4" w:space="0" w:color="95B3D7"/>
              <w:right w:val="nil"/>
            </w:tcBorders>
            <w:shd w:val="clear" w:color="DBE5F1" w:fill="DBE5F1"/>
            <w:noWrap/>
            <w:vAlign w:val="bottom"/>
          </w:tcPr>
          <w:p w14:paraId="27A31B6D"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75FFF60"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8D4CEBD"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170C2E7C"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49600E68"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51590F0"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76602E8"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0F8A4F35"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480D5E53"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43E8673A"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45CCE414"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60569C18" w14:textId="77777777" w:rsidR="00AB5DD3" w:rsidRPr="00133827" w:rsidRDefault="00AB5DD3" w:rsidP="00F7357C">
            <w:pPr>
              <w:jc w:val="center"/>
              <w:rPr>
                <w:szCs w:val="20"/>
                <w:lang w:eastAsia="es-ES"/>
              </w:rPr>
            </w:pPr>
          </w:p>
        </w:tc>
      </w:tr>
      <w:tr w:rsidR="00AB5DD3" w:rsidRPr="00133827" w14:paraId="12D090C3" w14:textId="77777777" w:rsidTr="00F7357C">
        <w:trPr>
          <w:trHeight w:val="300"/>
        </w:trPr>
        <w:tc>
          <w:tcPr>
            <w:tcW w:w="353" w:type="dxa"/>
            <w:vMerge/>
            <w:tcBorders>
              <w:left w:val="single" w:sz="4" w:space="0" w:color="95B3D7"/>
              <w:right w:val="nil"/>
            </w:tcBorders>
          </w:tcPr>
          <w:p w14:paraId="5D6480E4"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73B1973F" w14:textId="77777777" w:rsidR="00AB5DD3" w:rsidRPr="00133827" w:rsidRDefault="00AB5DD3" w:rsidP="00F7357C">
            <w:pPr>
              <w:jc w:val="center"/>
              <w:rPr>
                <w:szCs w:val="20"/>
                <w:lang w:eastAsia="es-ES"/>
              </w:rPr>
            </w:pPr>
            <w:r w:rsidRPr="00133827">
              <w:rPr>
                <w:szCs w:val="20"/>
                <w:lang w:eastAsia="es-ES"/>
              </w:rPr>
              <w:t>CE30</w:t>
            </w:r>
          </w:p>
        </w:tc>
        <w:tc>
          <w:tcPr>
            <w:tcW w:w="900" w:type="dxa"/>
            <w:tcBorders>
              <w:top w:val="nil"/>
              <w:left w:val="nil"/>
              <w:bottom w:val="single" w:sz="4" w:space="0" w:color="95B3D7"/>
              <w:right w:val="nil"/>
            </w:tcBorders>
            <w:shd w:val="clear" w:color="auto" w:fill="auto"/>
            <w:noWrap/>
            <w:vAlign w:val="bottom"/>
          </w:tcPr>
          <w:p w14:paraId="7F0445B7"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1F38B2B"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72EDD0B"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3BE2C277"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054B3669"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31731231"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68DB68C"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25A0DD0C"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74CD414"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4970B804"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04504680"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16AD5633" w14:textId="77777777" w:rsidR="00AB5DD3" w:rsidRPr="00133827" w:rsidRDefault="00AB5DD3" w:rsidP="00F7357C">
            <w:pPr>
              <w:jc w:val="center"/>
              <w:rPr>
                <w:szCs w:val="20"/>
                <w:lang w:eastAsia="es-ES"/>
              </w:rPr>
            </w:pPr>
          </w:p>
        </w:tc>
      </w:tr>
      <w:tr w:rsidR="00AB5DD3" w:rsidRPr="00133827" w14:paraId="0D147E8B" w14:textId="77777777" w:rsidTr="00F7357C">
        <w:trPr>
          <w:trHeight w:val="300"/>
        </w:trPr>
        <w:tc>
          <w:tcPr>
            <w:tcW w:w="353" w:type="dxa"/>
            <w:vMerge/>
            <w:tcBorders>
              <w:left w:val="single" w:sz="4" w:space="0" w:color="95B3D7"/>
              <w:right w:val="nil"/>
            </w:tcBorders>
            <w:shd w:val="clear" w:color="DBE5F1" w:fill="DBE5F1"/>
          </w:tcPr>
          <w:p w14:paraId="664E3F16"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62D71C50" w14:textId="77777777" w:rsidR="00AB5DD3" w:rsidRPr="00133827" w:rsidRDefault="00AB5DD3" w:rsidP="00F7357C">
            <w:pPr>
              <w:jc w:val="center"/>
              <w:rPr>
                <w:szCs w:val="20"/>
                <w:lang w:eastAsia="es-ES"/>
              </w:rPr>
            </w:pPr>
            <w:r w:rsidRPr="00133827">
              <w:rPr>
                <w:szCs w:val="20"/>
                <w:lang w:eastAsia="es-ES"/>
              </w:rPr>
              <w:t>CE31</w:t>
            </w:r>
          </w:p>
        </w:tc>
        <w:tc>
          <w:tcPr>
            <w:tcW w:w="900" w:type="dxa"/>
            <w:tcBorders>
              <w:top w:val="nil"/>
              <w:left w:val="nil"/>
              <w:bottom w:val="single" w:sz="4" w:space="0" w:color="95B3D7"/>
              <w:right w:val="nil"/>
            </w:tcBorders>
            <w:shd w:val="clear" w:color="DBE5F1" w:fill="DBE5F1"/>
            <w:noWrap/>
            <w:vAlign w:val="bottom"/>
          </w:tcPr>
          <w:p w14:paraId="7166036C"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19E48AF"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057448E"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0EEDD37B"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54D6CBA2"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F4ED74C"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1EA66976"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71288817"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3AF9CB59"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1BFAEBE0"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0437C25A"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6A279F3B" w14:textId="77777777" w:rsidR="00AB5DD3" w:rsidRPr="00133827" w:rsidRDefault="00AB5DD3" w:rsidP="00F7357C">
            <w:pPr>
              <w:jc w:val="center"/>
              <w:rPr>
                <w:szCs w:val="20"/>
                <w:lang w:eastAsia="es-ES"/>
              </w:rPr>
            </w:pPr>
          </w:p>
        </w:tc>
      </w:tr>
      <w:tr w:rsidR="00AB5DD3" w:rsidRPr="00133827" w14:paraId="1259D8F0" w14:textId="77777777" w:rsidTr="00F7357C">
        <w:trPr>
          <w:trHeight w:val="300"/>
        </w:trPr>
        <w:tc>
          <w:tcPr>
            <w:tcW w:w="353" w:type="dxa"/>
            <w:vMerge/>
            <w:tcBorders>
              <w:left w:val="single" w:sz="4" w:space="0" w:color="95B3D7"/>
              <w:right w:val="nil"/>
            </w:tcBorders>
          </w:tcPr>
          <w:p w14:paraId="66474162"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6A430DB" w14:textId="77777777" w:rsidR="00AB5DD3" w:rsidRPr="00133827" w:rsidRDefault="00AB5DD3" w:rsidP="00F7357C">
            <w:pPr>
              <w:jc w:val="center"/>
              <w:rPr>
                <w:szCs w:val="20"/>
                <w:lang w:eastAsia="es-ES"/>
              </w:rPr>
            </w:pPr>
            <w:r w:rsidRPr="00133827">
              <w:rPr>
                <w:szCs w:val="20"/>
                <w:lang w:eastAsia="es-ES"/>
              </w:rPr>
              <w:t>CE32</w:t>
            </w:r>
          </w:p>
        </w:tc>
        <w:tc>
          <w:tcPr>
            <w:tcW w:w="900" w:type="dxa"/>
            <w:tcBorders>
              <w:top w:val="nil"/>
              <w:left w:val="nil"/>
              <w:bottom w:val="single" w:sz="4" w:space="0" w:color="95B3D7"/>
              <w:right w:val="nil"/>
            </w:tcBorders>
            <w:shd w:val="clear" w:color="auto" w:fill="auto"/>
            <w:noWrap/>
            <w:vAlign w:val="bottom"/>
          </w:tcPr>
          <w:p w14:paraId="73F31CBE"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0A2A766"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AFCCFFF"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1FC4183F"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40E2DB9D"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5A0FEEC0"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304717FD"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32700F64"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100B37F0"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196DA60A"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1E879BC9"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537032CE" w14:textId="77777777" w:rsidR="00AB5DD3" w:rsidRPr="00133827" w:rsidRDefault="00AB5DD3" w:rsidP="00F7357C">
            <w:pPr>
              <w:jc w:val="center"/>
              <w:rPr>
                <w:szCs w:val="20"/>
                <w:lang w:eastAsia="es-ES"/>
              </w:rPr>
            </w:pPr>
            <w:r w:rsidRPr="00133827">
              <w:rPr>
                <w:szCs w:val="20"/>
                <w:lang w:eastAsia="es-ES"/>
              </w:rPr>
              <w:t>X</w:t>
            </w:r>
          </w:p>
        </w:tc>
      </w:tr>
      <w:tr w:rsidR="00AB5DD3" w:rsidRPr="00133827" w14:paraId="43D26A2D" w14:textId="77777777" w:rsidTr="00F7357C">
        <w:trPr>
          <w:trHeight w:val="300"/>
        </w:trPr>
        <w:tc>
          <w:tcPr>
            <w:tcW w:w="353" w:type="dxa"/>
            <w:vMerge/>
            <w:tcBorders>
              <w:left w:val="single" w:sz="4" w:space="0" w:color="95B3D7"/>
              <w:right w:val="nil"/>
            </w:tcBorders>
            <w:shd w:val="clear" w:color="DBE5F1" w:fill="DBE5F1"/>
          </w:tcPr>
          <w:p w14:paraId="1BE42956"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1B1279EC" w14:textId="77777777" w:rsidR="00AB5DD3" w:rsidRPr="00133827" w:rsidRDefault="00AB5DD3" w:rsidP="00F7357C">
            <w:pPr>
              <w:jc w:val="center"/>
              <w:rPr>
                <w:szCs w:val="20"/>
                <w:lang w:eastAsia="es-ES"/>
              </w:rPr>
            </w:pPr>
            <w:r w:rsidRPr="00133827">
              <w:rPr>
                <w:szCs w:val="20"/>
                <w:lang w:eastAsia="es-ES"/>
              </w:rPr>
              <w:t>CE33</w:t>
            </w:r>
          </w:p>
        </w:tc>
        <w:tc>
          <w:tcPr>
            <w:tcW w:w="900" w:type="dxa"/>
            <w:tcBorders>
              <w:top w:val="nil"/>
              <w:left w:val="nil"/>
              <w:bottom w:val="single" w:sz="4" w:space="0" w:color="95B3D7"/>
              <w:right w:val="nil"/>
            </w:tcBorders>
            <w:shd w:val="clear" w:color="DBE5F1" w:fill="DBE5F1"/>
            <w:noWrap/>
            <w:vAlign w:val="bottom"/>
          </w:tcPr>
          <w:p w14:paraId="2EDC169F"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C5C9AF7"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7B1E155"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1E1E2710"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05CD5899"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31CC9982"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1129E559"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0F504800"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15E6D21D"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53175928"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41C43D55" w14:textId="77777777" w:rsidR="00AB5DD3" w:rsidRPr="00133827" w:rsidRDefault="00AB5DD3" w:rsidP="00F7357C">
            <w:pPr>
              <w:jc w:val="center"/>
              <w:rPr>
                <w:szCs w:val="20"/>
                <w:lang w:eastAsia="es-ES"/>
              </w:rPr>
            </w:pPr>
            <w:r w:rsidRPr="00133827">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2071ABA4" w14:textId="77777777" w:rsidR="00AB5DD3" w:rsidRPr="00133827" w:rsidRDefault="00AB5DD3" w:rsidP="00F7357C">
            <w:pPr>
              <w:jc w:val="center"/>
              <w:rPr>
                <w:szCs w:val="20"/>
                <w:lang w:eastAsia="es-ES"/>
              </w:rPr>
            </w:pPr>
            <w:r w:rsidRPr="00133827">
              <w:rPr>
                <w:szCs w:val="20"/>
                <w:lang w:eastAsia="es-ES"/>
              </w:rPr>
              <w:t>X</w:t>
            </w:r>
          </w:p>
        </w:tc>
      </w:tr>
      <w:tr w:rsidR="00AB5DD3" w:rsidRPr="00133827" w14:paraId="3BA04237" w14:textId="77777777" w:rsidTr="00F7357C">
        <w:trPr>
          <w:trHeight w:val="300"/>
        </w:trPr>
        <w:tc>
          <w:tcPr>
            <w:tcW w:w="353" w:type="dxa"/>
            <w:vMerge/>
            <w:tcBorders>
              <w:left w:val="single" w:sz="4" w:space="0" w:color="95B3D7"/>
              <w:right w:val="nil"/>
            </w:tcBorders>
          </w:tcPr>
          <w:p w14:paraId="7A4011A4"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06F1C3DB" w14:textId="77777777" w:rsidR="00AB5DD3" w:rsidRPr="00133827" w:rsidRDefault="00AB5DD3" w:rsidP="00F7357C">
            <w:pPr>
              <w:jc w:val="center"/>
              <w:rPr>
                <w:szCs w:val="20"/>
                <w:lang w:eastAsia="es-ES"/>
              </w:rPr>
            </w:pPr>
            <w:r w:rsidRPr="00133827">
              <w:rPr>
                <w:szCs w:val="20"/>
                <w:lang w:eastAsia="es-ES"/>
              </w:rPr>
              <w:t>CE34</w:t>
            </w:r>
          </w:p>
        </w:tc>
        <w:tc>
          <w:tcPr>
            <w:tcW w:w="900" w:type="dxa"/>
            <w:tcBorders>
              <w:top w:val="nil"/>
              <w:left w:val="nil"/>
              <w:bottom w:val="single" w:sz="4" w:space="0" w:color="95B3D7"/>
              <w:right w:val="nil"/>
            </w:tcBorders>
            <w:shd w:val="clear" w:color="auto" w:fill="auto"/>
            <w:noWrap/>
            <w:vAlign w:val="bottom"/>
          </w:tcPr>
          <w:p w14:paraId="03F36508"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B77876D"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39317D2"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D05A81B"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3D0F0553"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044C221D"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77C567A8"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6B268FEA"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416BF5D3"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65C27631"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703D2E22" w14:textId="77777777" w:rsidR="00AB5DD3" w:rsidRPr="00133827" w:rsidRDefault="00AB5DD3" w:rsidP="00F7357C">
            <w:pPr>
              <w:jc w:val="center"/>
              <w:rPr>
                <w:szCs w:val="20"/>
                <w:lang w:eastAsia="es-ES"/>
              </w:rPr>
            </w:pPr>
            <w:r w:rsidRPr="00133827">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761FC39D" w14:textId="77777777" w:rsidR="00AB5DD3" w:rsidRPr="00133827" w:rsidRDefault="00AB5DD3" w:rsidP="00F7357C">
            <w:pPr>
              <w:jc w:val="center"/>
              <w:rPr>
                <w:szCs w:val="20"/>
                <w:lang w:eastAsia="es-ES"/>
              </w:rPr>
            </w:pPr>
            <w:r w:rsidRPr="00133827">
              <w:rPr>
                <w:szCs w:val="20"/>
                <w:lang w:eastAsia="es-ES"/>
              </w:rPr>
              <w:t>X</w:t>
            </w:r>
          </w:p>
        </w:tc>
      </w:tr>
      <w:tr w:rsidR="00AB5DD3" w:rsidRPr="00133827" w14:paraId="650C675A" w14:textId="77777777" w:rsidTr="00F7357C">
        <w:trPr>
          <w:trHeight w:val="300"/>
        </w:trPr>
        <w:tc>
          <w:tcPr>
            <w:tcW w:w="353" w:type="dxa"/>
            <w:vMerge/>
            <w:tcBorders>
              <w:left w:val="single" w:sz="4" w:space="0" w:color="95B3D7"/>
              <w:right w:val="nil"/>
            </w:tcBorders>
            <w:shd w:val="clear" w:color="DBE5F1" w:fill="DBE5F1"/>
          </w:tcPr>
          <w:p w14:paraId="0E190C47"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1F8C087" w14:textId="77777777" w:rsidR="00AB5DD3" w:rsidRPr="00133827" w:rsidRDefault="00AB5DD3" w:rsidP="00F7357C">
            <w:pPr>
              <w:jc w:val="center"/>
              <w:rPr>
                <w:szCs w:val="20"/>
                <w:lang w:eastAsia="es-ES"/>
              </w:rPr>
            </w:pPr>
            <w:r w:rsidRPr="00133827">
              <w:rPr>
                <w:szCs w:val="20"/>
                <w:lang w:eastAsia="es-ES"/>
              </w:rPr>
              <w:t>CE35</w:t>
            </w:r>
          </w:p>
        </w:tc>
        <w:tc>
          <w:tcPr>
            <w:tcW w:w="900" w:type="dxa"/>
            <w:tcBorders>
              <w:top w:val="nil"/>
              <w:left w:val="nil"/>
              <w:bottom w:val="single" w:sz="4" w:space="0" w:color="95B3D7"/>
              <w:right w:val="nil"/>
            </w:tcBorders>
            <w:shd w:val="clear" w:color="DBE5F1" w:fill="DBE5F1"/>
            <w:noWrap/>
            <w:vAlign w:val="bottom"/>
          </w:tcPr>
          <w:p w14:paraId="6EFEF8D8"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69D75C6"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1BBF7C9"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31D9F1B"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626D946A"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0E39CE6"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5706D6BB"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3C68A019"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14D2A298"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6FB46DF1"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77EAB6C0" w14:textId="77777777" w:rsidR="00AB5DD3" w:rsidRPr="00133827" w:rsidRDefault="00AB5DD3" w:rsidP="00F7357C">
            <w:pPr>
              <w:jc w:val="center"/>
              <w:rPr>
                <w:szCs w:val="20"/>
                <w:lang w:eastAsia="es-ES"/>
              </w:rPr>
            </w:pPr>
            <w:r w:rsidRPr="00133827">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0271DBDD" w14:textId="77777777" w:rsidR="00AB5DD3" w:rsidRPr="00133827" w:rsidRDefault="00AB5DD3" w:rsidP="00F7357C">
            <w:pPr>
              <w:jc w:val="center"/>
              <w:rPr>
                <w:szCs w:val="20"/>
                <w:lang w:eastAsia="es-ES"/>
              </w:rPr>
            </w:pPr>
          </w:p>
        </w:tc>
      </w:tr>
      <w:tr w:rsidR="00AB5DD3" w:rsidRPr="00133827" w14:paraId="764A0FD0" w14:textId="77777777" w:rsidTr="00F7357C">
        <w:trPr>
          <w:trHeight w:val="300"/>
        </w:trPr>
        <w:tc>
          <w:tcPr>
            <w:tcW w:w="353" w:type="dxa"/>
            <w:vMerge/>
            <w:tcBorders>
              <w:left w:val="single" w:sz="4" w:space="0" w:color="95B3D7"/>
              <w:right w:val="nil"/>
            </w:tcBorders>
          </w:tcPr>
          <w:p w14:paraId="27E5DF23"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38ADFA5D" w14:textId="77777777" w:rsidR="00AB5DD3" w:rsidRPr="00133827" w:rsidRDefault="00AB5DD3" w:rsidP="00F7357C">
            <w:pPr>
              <w:jc w:val="center"/>
              <w:rPr>
                <w:szCs w:val="20"/>
                <w:lang w:eastAsia="es-ES"/>
              </w:rPr>
            </w:pPr>
            <w:r w:rsidRPr="00133827">
              <w:rPr>
                <w:szCs w:val="20"/>
                <w:lang w:eastAsia="es-ES"/>
              </w:rPr>
              <w:t>CE36</w:t>
            </w:r>
          </w:p>
        </w:tc>
        <w:tc>
          <w:tcPr>
            <w:tcW w:w="900" w:type="dxa"/>
            <w:tcBorders>
              <w:top w:val="nil"/>
              <w:left w:val="nil"/>
              <w:bottom w:val="single" w:sz="4" w:space="0" w:color="95B3D7"/>
              <w:right w:val="nil"/>
            </w:tcBorders>
            <w:shd w:val="clear" w:color="auto" w:fill="auto"/>
            <w:noWrap/>
            <w:vAlign w:val="bottom"/>
          </w:tcPr>
          <w:p w14:paraId="056A818E"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1F8C7CD"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015EB8D"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3FA3F2B"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3255F7EA"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71494B1" w14:textId="77777777" w:rsidR="00AB5DD3" w:rsidRPr="00133827" w:rsidRDefault="00AB5DD3" w:rsidP="00F7357C">
            <w:pPr>
              <w:jc w:val="center"/>
              <w:rPr>
                <w:szCs w:val="20"/>
                <w:lang w:eastAsia="es-ES"/>
              </w:rPr>
            </w:pPr>
            <w:r w:rsidRPr="00133827">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5B99051E"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1866404B"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5BD4268"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68A95C5B"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44490153" w14:textId="77777777" w:rsidR="00AB5DD3" w:rsidRPr="00133827" w:rsidRDefault="00AB5DD3" w:rsidP="00F7357C">
            <w:pPr>
              <w:jc w:val="center"/>
              <w:rPr>
                <w:szCs w:val="20"/>
                <w:lang w:eastAsia="es-ES"/>
              </w:rPr>
            </w:pPr>
            <w:r w:rsidRPr="00133827">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3FC4A711" w14:textId="77777777" w:rsidR="00AB5DD3" w:rsidRPr="00133827" w:rsidRDefault="00AB5DD3" w:rsidP="00F7357C">
            <w:pPr>
              <w:jc w:val="center"/>
              <w:rPr>
                <w:szCs w:val="20"/>
                <w:lang w:eastAsia="es-ES"/>
              </w:rPr>
            </w:pPr>
            <w:r w:rsidRPr="00133827">
              <w:rPr>
                <w:szCs w:val="20"/>
                <w:lang w:eastAsia="es-ES"/>
              </w:rPr>
              <w:t>X</w:t>
            </w:r>
          </w:p>
        </w:tc>
      </w:tr>
      <w:tr w:rsidR="00713B69" w:rsidRPr="00133827" w14:paraId="0C0B530B" w14:textId="77777777" w:rsidTr="00F7357C">
        <w:trPr>
          <w:trHeight w:val="300"/>
        </w:trPr>
        <w:tc>
          <w:tcPr>
            <w:tcW w:w="353" w:type="dxa"/>
            <w:vMerge/>
            <w:tcBorders>
              <w:left w:val="single" w:sz="4" w:space="0" w:color="95B3D7"/>
              <w:right w:val="nil"/>
            </w:tcBorders>
            <w:shd w:val="clear" w:color="DBE5F1" w:fill="DBE5F1"/>
          </w:tcPr>
          <w:p w14:paraId="124D9A33" w14:textId="77777777" w:rsidR="00AB5DD3" w:rsidRPr="00133827" w:rsidRDefault="00AB5DD3" w:rsidP="00F7357C">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6213EEA" w14:textId="77777777" w:rsidR="00AB5DD3" w:rsidRPr="00133827" w:rsidRDefault="00AB5DD3" w:rsidP="00F7357C">
            <w:pPr>
              <w:jc w:val="center"/>
              <w:rPr>
                <w:szCs w:val="20"/>
                <w:lang w:eastAsia="es-ES"/>
              </w:rPr>
            </w:pPr>
            <w:r w:rsidRPr="00133827">
              <w:rPr>
                <w:szCs w:val="20"/>
                <w:lang w:eastAsia="es-ES"/>
              </w:rPr>
              <w:t>CE37</w:t>
            </w:r>
          </w:p>
        </w:tc>
        <w:tc>
          <w:tcPr>
            <w:tcW w:w="900" w:type="dxa"/>
            <w:tcBorders>
              <w:top w:val="nil"/>
              <w:left w:val="nil"/>
              <w:bottom w:val="single" w:sz="4" w:space="0" w:color="95B3D7"/>
              <w:right w:val="nil"/>
            </w:tcBorders>
            <w:shd w:val="clear" w:color="DBE5F1" w:fill="DBE5F1"/>
            <w:noWrap/>
            <w:vAlign w:val="bottom"/>
          </w:tcPr>
          <w:p w14:paraId="04776D2E"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4A42CD7"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959179C"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49EB9DE7"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6F1585C6"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7B9FB7C" w14:textId="77777777" w:rsidR="00AB5DD3" w:rsidRPr="00133827" w:rsidRDefault="00AB5DD3" w:rsidP="00F7357C">
            <w:pPr>
              <w:jc w:val="center"/>
              <w:rPr>
                <w:szCs w:val="20"/>
                <w:lang w:eastAsia="es-ES"/>
              </w:rPr>
            </w:pPr>
            <w:r w:rsidRPr="00133827">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24F195F2"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63122CD8"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B4F42B2"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3ABE738B"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37635CE9" w14:textId="77777777" w:rsidR="00AB5DD3" w:rsidRPr="00133827" w:rsidRDefault="00AB5DD3" w:rsidP="00F7357C">
            <w:pPr>
              <w:jc w:val="center"/>
              <w:rPr>
                <w:szCs w:val="20"/>
                <w:lang w:eastAsia="es-ES"/>
              </w:rPr>
            </w:pPr>
            <w:r w:rsidRPr="00133827">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79F02012" w14:textId="77777777" w:rsidR="00AB5DD3" w:rsidRPr="00133827" w:rsidRDefault="00AB5DD3" w:rsidP="00F7357C">
            <w:pPr>
              <w:jc w:val="center"/>
              <w:rPr>
                <w:szCs w:val="20"/>
                <w:lang w:eastAsia="es-ES"/>
              </w:rPr>
            </w:pPr>
          </w:p>
        </w:tc>
      </w:tr>
      <w:tr w:rsidR="00AB5DD3" w:rsidRPr="00133827" w14:paraId="6D57578F" w14:textId="77777777" w:rsidTr="00F7357C">
        <w:trPr>
          <w:trHeight w:val="300"/>
        </w:trPr>
        <w:tc>
          <w:tcPr>
            <w:tcW w:w="353" w:type="dxa"/>
            <w:vMerge/>
            <w:tcBorders>
              <w:left w:val="single" w:sz="4" w:space="0" w:color="95B3D7"/>
              <w:right w:val="nil"/>
            </w:tcBorders>
          </w:tcPr>
          <w:p w14:paraId="297D9441" w14:textId="77777777" w:rsidR="00AB5DD3" w:rsidRPr="00133827" w:rsidRDefault="00AB5DD3" w:rsidP="00F7357C">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1AD517C" w14:textId="77777777" w:rsidR="00AB5DD3" w:rsidRPr="00133827" w:rsidRDefault="00AB5DD3" w:rsidP="00F7357C">
            <w:pPr>
              <w:jc w:val="center"/>
              <w:rPr>
                <w:color w:val="76923C" w:themeColor="accent3" w:themeShade="BF"/>
                <w:szCs w:val="20"/>
                <w:lang w:eastAsia="es-ES"/>
              </w:rPr>
            </w:pPr>
            <w:r w:rsidRPr="00133827">
              <w:rPr>
                <w:strike/>
                <w:color w:val="FF0000"/>
                <w:szCs w:val="20"/>
                <w:lang w:eastAsia="es-ES"/>
              </w:rPr>
              <w:t>CT</w:t>
            </w:r>
            <w:r w:rsidR="006E27F6" w:rsidRPr="00133827">
              <w:rPr>
                <w:color w:val="FF0000"/>
                <w:szCs w:val="20"/>
                <w:lang w:eastAsia="es-ES"/>
              </w:rPr>
              <w:t>CG</w:t>
            </w:r>
            <w:r w:rsidRPr="00133827">
              <w:rPr>
                <w:szCs w:val="20"/>
                <w:lang w:eastAsia="es-ES"/>
              </w:rPr>
              <w:t>1</w:t>
            </w:r>
          </w:p>
        </w:tc>
        <w:tc>
          <w:tcPr>
            <w:tcW w:w="900" w:type="dxa"/>
            <w:tcBorders>
              <w:top w:val="nil"/>
              <w:left w:val="nil"/>
              <w:bottom w:val="single" w:sz="4" w:space="0" w:color="95B3D7"/>
              <w:right w:val="nil"/>
            </w:tcBorders>
            <w:shd w:val="clear" w:color="auto" w:fill="auto"/>
            <w:noWrap/>
            <w:vAlign w:val="bottom"/>
          </w:tcPr>
          <w:p w14:paraId="011BF404"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286CFB7F"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7F8F9E5"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597CBD4"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4B734906"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0C5502F"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4CA1EF38"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7B631081"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227D2AEA"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36E404D6" w14:textId="77777777" w:rsidR="00AB5DD3" w:rsidRPr="00133827" w:rsidRDefault="00AB5DD3" w:rsidP="00F7357C">
            <w:pPr>
              <w:jc w:val="center"/>
              <w:rPr>
                <w:szCs w:val="20"/>
                <w:lang w:eastAsia="es-ES"/>
              </w:rPr>
            </w:pPr>
            <w:r w:rsidRPr="00133827">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649A5790"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101E16A4" w14:textId="77777777" w:rsidR="00AB5DD3" w:rsidRPr="00133827" w:rsidRDefault="00AB5DD3" w:rsidP="00F7357C">
            <w:pPr>
              <w:jc w:val="center"/>
              <w:rPr>
                <w:color w:val="76923C" w:themeColor="accent3" w:themeShade="BF"/>
                <w:szCs w:val="20"/>
                <w:lang w:eastAsia="es-ES"/>
              </w:rPr>
            </w:pPr>
          </w:p>
        </w:tc>
      </w:tr>
      <w:tr w:rsidR="00AB5DD3" w:rsidRPr="00133827" w14:paraId="0DCE9BE5" w14:textId="77777777" w:rsidTr="00F7357C">
        <w:trPr>
          <w:trHeight w:val="300"/>
        </w:trPr>
        <w:tc>
          <w:tcPr>
            <w:tcW w:w="353" w:type="dxa"/>
            <w:vMerge/>
            <w:tcBorders>
              <w:left w:val="single" w:sz="4" w:space="0" w:color="95B3D7"/>
              <w:right w:val="nil"/>
            </w:tcBorders>
            <w:shd w:val="clear" w:color="DBE5F1" w:fill="DBE5F1"/>
          </w:tcPr>
          <w:p w14:paraId="4AC6FBD0" w14:textId="77777777" w:rsidR="00AB5DD3" w:rsidRPr="00133827" w:rsidRDefault="00AB5DD3" w:rsidP="00F7357C">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EB745EF" w14:textId="77777777" w:rsidR="00AB5DD3" w:rsidRPr="00133827" w:rsidRDefault="00AB5DD3" w:rsidP="00F7357C">
            <w:pPr>
              <w:jc w:val="center"/>
              <w:rPr>
                <w:color w:val="76923C" w:themeColor="accent3" w:themeShade="BF"/>
                <w:szCs w:val="20"/>
                <w:lang w:eastAsia="es-ES"/>
              </w:rPr>
            </w:pPr>
            <w:r w:rsidRPr="00133827">
              <w:rPr>
                <w:strike/>
                <w:color w:val="FF0000"/>
                <w:szCs w:val="20"/>
                <w:lang w:eastAsia="es-ES"/>
              </w:rPr>
              <w:t>CT</w:t>
            </w:r>
            <w:r w:rsidR="006E27F6" w:rsidRPr="00133827">
              <w:rPr>
                <w:color w:val="FF0000"/>
                <w:szCs w:val="20"/>
                <w:lang w:eastAsia="es-ES"/>
              </w:rPr>
              <w:t>CG</w:t>
            </w:r>
            <w:r w:rsidRPr="00133827">
              <w:rPr>
                <w:szCs w:val="20"/>
                <w:lang w:eastAsia="es-ES"/>
              </w:rPr>
              <w:t>2</w:t>
            </w:r>
          </w:p>
        </w:tc>
        <w:tc>
          <w:tcPr>
            <w:tcW w:w="900" w:type="dxa"/>
            <w:tcBorders>
              <w:top w:val="nil"/>
              <w:left w:val="nil"/>
              <w:bottom w:val="single" w:sz="4" w:space="0" w:color="95B3D7"/>
              <w:right w:val="nil"/>
            </w:tcBorders>
            <w:shd w:val="clear" w:color="DBE5F1" w:fill="DBE5F1"/>
            <w:noWrap/>
            <w:vAlign w:val="bottom"/>
          </w:tcPr>
          <w:p w14:paraId="6802C6D3"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D928729"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09580910"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11606423"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39EE4478"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4C57A73"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6F752DD"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7932ADE4"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2845FA37"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1F9CE986"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61B76F7A"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553C8531" w14:textId="77777777" w:rsidR="00AB5DD3" w:rsidRPr="00133827" w:rsidRDefault="00AB5DD3" w:rsidP="00F7357C">
            <w:pPr>
              <w:jc w:val="center"/>
              <w:rPr>
                <w:color w:val="76923C" w:themeColor="accent3" w:themeShade="BF"/>
                <w:szCs w:val="20"/>
                <w:lang w:eastAsia="es-ES"/>
              </w:rPr>
            </w:pPr>
          </w:p>
        </w:tc>
      </w:tr>
      <w:tr w:rsidR="00AB5DD3" w:rsidRPr="00133827" w14:paraId="41B56C6C" w14:textId="77777777" w:rsidTr="00F7357C">
        <w:trPr>
          <w:trHeight w:val="300"/>
        </w:trPr>
        <w:tc>
          <w:tcPr>
            <w:tcW w:w="353" w:type="dxa"/>
            <w:vMerge/>
            <w:tcBorders>
              <w:left w:val="single" w:sz="4" w:space="0" w:color="95B3D7"/>
              <w:right w:val="nil"/>
            </w:tcBorders>
          </w:tcPr>
          <w:p w14:paraId="4A3F53AB" w14:textId="77777777" w:rsidR="00AB5DD3" w:rsidRPr="00133827" w:rsidRDefault="00AB5DD3" w:rsidP="00F7357C">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7A7998CA" w14:textId="77777777" w:rsidR="00AB5DD3" w:rsidRPr="00133827" w:rsidRDefault="00AB5DD3" w:rsidP="00F7357C">
            <w:pPr>
              <w:jc w:val="center"/>
              <w:rPr>
                <w:color w:val="76923C" w:themeColor="accent3" w:themeShade="BF"/>
                <w:szCs w:val="20"/>
                <w:lang w:eastAsia="es-ES"/>
              </w:rPr>
            </w:pPr>
            <w:r w:rsidRPr="00133827">
              <w:rPr>
                <w:strike/>
                <w:color w:val="FF0000"/>
                <w:szCs w:val="20"/>
                <w:lang w:eastAsia="es-ES"/>
              </w:rPr>
              <w:t>CT</w:t>
            </w:r>
            <w:r w:rsidR="006E27F6" w:rsidRPr="00133827">
              <w:rPr>
                <w:color w:val="FF0000"/>
                <w:szCs w:val="20"/>
                <w:lang w:eastAsia="es-ES"/>
              </w:rPr>
              <w:t>CG</w:t>
            </w:r>
            <w:r w:rsidRPr="00133827">
              <w:rPr>
                <w:szCs w:val="20"/>
                <w:lang w:eastAsia="es-ES"/>
              </w:rPr>
              <w:t>3</w:t>
            </w:r>
          </w:p>
        </w:tc>
        <w:tc>
          <w:tcPr>
            <w:tcW w:w="900" w:type="dxa"/>
            <w:tcBorders>
              <w:top w:val="nil"/>
              <w:left w:val="nil"/>
              <w:bottom w:val="single" w:sz="4" w:space="0" w:color="95B3D7"/>
              <w:right w:val="nil"/>
            </w:tcBorders>
            <w:shd w:val="clear" w:color="auto" w:fill="auto"/>
            <w:noWrap/>
            <w:vAlign w:val="bottom"/>
          </w:tcPr>
          <w:p w14:paraId="25E77D23"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3CB87604"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B944A2D"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2EE6834"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1F207426"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3B14A6CE"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24FEDE0"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6F657753"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29F99E6"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5FDFD203"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2888A58B" w14:textId="77777777" w:rsidR="00AB5DD3" w:rsidRPr="00133827" w:rsidRDefault="00AB5DD3" w:rsidP="00F7357C">
            <w:pPr>
              <w:jc w:val="center"/>
              <w:rPr>
                <w:szCs w:val="20"/>
                <w:lang w:eastAsia="es-ES"/>
              </w:rPr>
            </w:pPr>
            <w:r w:rsidRPr="00133827">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1D4380EB" w14:textId="77777777" w:rsidR="00AB5DD3" w:rsidRPr="00133827" w:rsidRDefault="00AB5DD3" w:rsidP="00F7357C">
            <w:pPr>
              <w:jc w:val="center"/>
              <w:rPr>
                <w:color w:val="76923C" w:themeColor="accent3" w:themeShade="BF"/>
                <w:szCs w:val="20"/>
                <w:lang w:eastAsia="es-ES"/>
              </w:rPr>
            </w:pPr>
          </w:p>
        </w:tc>
      </w:tr>
      <w:tr w:rsidR="00AB5DD3" w:rsidRPr="00133827" w14:paraId="793B2C65" w14:textId="77777777" w:rsidTr="00F7357C">
        <w:trPr>
          <w:trHeight w:val="300"/>
        </w:trPr>
        <w:tc>
          <w:tcPr>
            <w:tcW w:w="353" w:type="dxa"/>
            <w:vMerge/>
            <w:tcBorders>
              <w:left w:val="single" w:sz="4" w:space="0" w:color="95B3D7"/>
              <w:right w:val="nil"/>
            </w:tcBorders>
            <w:shd w:val="clear" w:color="DBE5F1" w:fill="DBE5F1"/>
          </w:tcPr>
          <w:p w14:paraId="680D35C9" w14:textId="77777777" w:rsidR="00AB5DD3" w:rsidRPr="00133827" w:rsidRDefault="00AB5DD3" w:rsidP="00F7357C">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5DD555F5" w14:textId="77777777" w:rsidR="00AB5DD3" w:rsidRPr="00133827" w:rsidRDefault="00AB5DD3" w:rsidP="00F7357C">
            <w:pPr>
              <w:jc w:val="center"/>
              <w:rPr>
                <w:color w:val="76923C" w:themeColor="accent3" w:themeShade="BF"/>
                <w:szCs w:val="20"/>
                <w:lang w:eastAsia="es-ES"/>
              </w:rPr>
            </w:pPr>
            <w:r w:rsidRPr="00133827">
              <w:rPr>
                <w:strike/>
                <w:color w:val="FF0000"/>
                <w:szCs w:val="20"/>
                <w:lang w:eastAsia="es-ES"/>
              </w:rPr>
              <w:t>CT</w:t>
            </w:r>
            <w:r w:rsidR="006E27F6" w:rsidRPr="00133827">
              <w:rPr>
                <w:color w:val="FF0000"/>
                <w:szCs w:val="20"/>
                <w:lang w:eastAsia="es-ES"/>
              </w:rPr>
              <w:t>CG</w:t>
            </w:r>
            <w:r w:rsidRPr="00133827">
              <w:rPr>
                <w:szCs w:val="20"/>
                <w:lang w:eastAsia="es-ES"/>
              </w:rPr>
              <w:lastRenderedPageBreak/>
              <w:t>4</w:t>
            </w:r>
          </w:p>
        </w:tc>
        <w:tc>
          <w:tcPr>
            <w:tcW w:w="900" w:type="dxa"/>
            <w:tcBorders>
              <w:top w:val="nil"/>
              <w:left w:val="nil"/>
              <w:bottom w:val="single" w:sz="4" w:space="0" w:color="95B3D7"/>
              <w:right w:val="nil"/>
            </w:tcBorders>
            <w:shd w:val="clear" w:color="DBE5F1" w:fill="DBE5F1"/>
            <w:noWrap/>
            <w:vAlign w:val="bottom"/>
          </w:tcPr>
          <w:p w14:paraId="5C4F6E18"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E3F839B"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5A8B8F0"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4CB8AC2"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0F96F777"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DA0528B" w14:textId="77777777" w:rsidR="00AB5DD3" w:rsidRPr="00133827" w:rsidRDefault="00AB5DD3" w:rsidP="00F7357C">
            <w:pPr>
              <w:jc w:val="center"/>
              <w:rPr>
                <w:szCs w:val="20"/>
                <w:lang w:eastAsia="es-ES"/>
              </w:rPr>
            </w:pPr>
            <w:r w:rsidRPr="00133827">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7A8B6ED1"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52273D56"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668FE5C"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44F2DB66" w14:textId="77777777" w:rsidR="00AB5DD3" w:rsidRPr="00133827" w:rsidRDefault="00AB5DD3" w:rsidP="00F7357C">
            <w:pPr>
              <w:jc w:val="center"/>
              <w:rPr>
                <w:szCs w:val="20"/>
                <w:lang w:eastAsia="es-ES"/>
              </w:rPr>
            </w:pPr>
            <w:r w:rsidRPr="00133827">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33D7B8F0"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75DEA3B4" w14:textId="77777777" w:rsidR="00AB5DD3" w:rsidRPr="00133827" w:rsidRDefault="00AB5DD3" w:rsidP="00F7357C">
            <w:pPr>
              <w:jc w:val="center"/>
              <w:rPr>
                <w:color w:val="76923C" w:themeColor="accent3" w:themeShade="BF"/>
                <w:szCs w:val="20"/>
                <w:lang w:eastAsia="es-ES"/>
              </w:rPr>
            </w:pPr>
          </w:p>
        </w:tc>
      </w:tr>
      <w:tr w:rsidR="00AB5DD3" w:rsidRPr="00133827" w14:paraId="6BB70100" w14:textId="77777777" w:rsidTr="00F7357C">
        <w:trPr>
          <w:trHeight w:val="300"/>
        </w:trPr>
        <w:tc>
          <w:tcPr>
            <w:tcW w:w="353" w:type="dxa"/>
            <w:vMerge/>
            <w:tcBorders>
              <w:left w:val="single" w:sz="4" w:space="0" w:color="95B3D7"/>
              <w:right w:val="nil"/>
            </w:tcBorders>
          </w:tcPr>
          <w:p w14:paraId="6E231035" w14:textId="77777777" w:rsidR="00AB5DD3" w:rsidRPr="00133827" w:rsidRDefault="00AB5DD3" w:rsidP="00F7357C">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231A249" w14:textId="77777777" w:rsidR="00AB5DD3" w:rsidRPr="00133827" w:rsidRDefault="00C35491" w:rsidP="00F7357C">
            <w:pPr>
              <w:jc w:val="center"/>
              <w:rPr>
                <w:color w:val="76923C" w:themeColor="accent3" w:themeShade="BF"/>
                <w:szCs w:val="20"/>
                <w:lang w:eastAsia="es-ES"/>
              </w:rPr>
            </w:pPr>
            <w:r w:rsidRPr="00133827">
              <w:rPr>
                <w:strike/>
                <w:color w:val="FF0000"/>
                <w:szCs w:val="20"/>
                <w:lang w:eastAsia="es-ES"/>
              </w:rPr>
              <w:t>CT</w:t>
            </w:r>
            <w:r w:rsidRPr="00133827">
              <w:rPr>
                <w:color w:val="FF0000"/>
                <w:szCs w:val="20"/>
                <w:lang w:eastAsia="es-ES"/>
              </w:rPr>
              <w:t>CG</w:t>
            </w:r>
            <w:r w:rsidRPr="00133827" w:rsidDel="00C35491">
              <w:rPr>
                <w:color w:val="76923C" w:themeColor="accent3" w:themeShade="BF"/>
                <w:szCs w:val="20"/>
                <w:lang w:eastAsia="es-ES"/>
              </w:rPr>
              <w:t xml:space="preserve"> </w:t>
            </w:r>
            <w:r w:rsidR="00AB5DD3" w:rsidRPr="00133827">
              <w:rPr>
                <w:szCs w:val="20"/>
                <w:lang w:eastAsia="es-ES"/>
              </w:rPr>
              <w:t>5</w:t>
            </w:r>
          </w:p>
        </w:tc>
        <w:tc>
          <w:tcPr>
            <w:tcW w:w="900" w:type="dxa"/>
            <w:tcBorders>
              <w:top w:val="nil"/>
              <w:left w:val="nil"/>
              <w:bottom w:val="single" w:sz="4" w:space="0" w:color="95B3D7"/>
              <w:right w:val="nil"/>
            </w:tcBorders>
            <w:shd w:val="clear" w:color="auto" w:fill="auto"/>
            <w:noWrap/>
            <w:vAlign w:val="bottom"/>
          </w:tcPr>
          <w:p w14:paraId="552BAD0D"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079AA018"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1FC806D"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ED7A8EB"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1278189D"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454FF53" w14:textId="77777777" w:rsidR="00AB5DD3" w:rsidRPr="00133827" w:rsidRDefault="00AB5DD3" w:rsidP="00F7357C">
            <w:pPr>
              <w:jc w:val="center"/>
              <w:rPr>
                <w:szCs w:val="20"/>
                <w:lang w:eastAsia="es-ES"/>
              </w:rPr>
            </w:pPr>
            <w:r w:rsidRPr="00133827">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6BD3E725"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B576809"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33EE2D5"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3E90DCBF" w14:textId="77777777" w:rsidR="00AB5DD3" w:rsidRPr="00133827" w:rsidRDefault="00AB5DD3" w:rsidP="00F7357C">
            <w:pPr>
              <w:jc w:val="center"/>
              <w:rPr>
                <w:szCs w:val="20"/>
                <w:lang w:eastAsia="es-ES"/>
              </w:rPr>
            </w:pPr>
            <w:r w:rsidRPr="00133827">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56715D48"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56148173" w14:textId="77777777" w:rsidR="00AB5DD3" w:rsidRPr="00133827" w:rsidRDefault="00AB5DD3" w:rsidP="00F7357C">
            <w:pPr>
              <w:jc w:val="center"/>
              <w:rPr>
                <w:color w:val="76923C" w:themeColor="accent3" w:themeShade="BF"/>
                <w:szCs w:val="20"/>
                <w:lang w:eastAsia="es-ES"/>
              </w:rPr>
            </w:pPr>
          </w:p>
        </w:tc>
      </w:tr>
      <w:tr w:rsidR="00AB5DD3" w:rsidRPr="00133827" w14:paraId="40B19FA5" w14:textId="77777777" w:rsidTr="00F7357C">
        <w:trPr>
          <w:trHeight w:val="300"/>
        </w:trPr>
        <w:tc>
          <w:tcPr>
            <w:tcW w:w="353" w:type="dxa"/>
            <w:vMerge/>
            <w:tcBorders>
              <w:left w:val="single" w:sz="4" w:space="0" w:color="95B3D7"/>
              <w:right w:val="nil"/>
            </w:tcBorders>
            <w:shd w:val="clear" w:color="DBE5F1" w:fill="DBE5F1"/>
          </w:tcPr>
          <w:p w14:paraId="66AE503D" w14:textId="77777777" w:rsidR="00AB5DD3" w:rsidRPr="00133827" w:rsidRDefault="00AB5DD3" w:rsidP="00F7357C">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8491C16" w14:textId="77777777" w:rsidR="00AB5DD3" w:rsidRPr="00133827" w:rsidRDefault="00C35491" w:rsidP="00F7357C">
            <w:pPr>
              <w:jc w:val="center"/>
              <w:rPr>
                <w:color w:val="76923C" w:themeColor="accent3" w:themeShade="BF"/>
                <w:szCs w:val="20"/>
                <w:lang w:eastAsia="es-ES"/>
              </w:rPr>
            </w:pPr>
            <w:r w:rsidRPr="00133827">
              <w:rPr>
                <w:strike/>
                <w:color w:val="FF0000"/>
                <w:szCs w:val="20"/>
                <w:lang w:eastAsia="es-ES"/>
              </w:rPr>
              <w:t>CT</w:t>
            </w:r>
            <w:r w:rsidRPr="00133827">
              <w:rPr>
                <w:color w:val="FF0000"/>
                <w:szCs w:val="20"/>
                <w:lang w:eastAsia="es-ES"/>
              </w:rPr>
              <w:t>CG</w:t>
            </w:r>
            <w:r w:rsidRPr="00133827" w:rsidDel="006E27F6">
              <w:rPr>
                <w:color w:val="76923C" w:themeColor="accent3" w:themeShade="BF"/>
                <w:szCs w:val="20"/>
                <w:lang w:eastAsia="es-ES"/>
              </w:rPr>
              <w:t xml:space="preserve"> </w:t>
            </w:r>
            <w:r w:rsidR="00AB5DD3" w:rsidRPr="00133827">
              <w:rPr>
                <w:szCs w:val="20"/>
                <w:lang w:eastAsia="es-ES"/>
              </w:rPr>
              <w:t>6</w:t>
            </w:r>
          </w:p>
        </w:tc>
        <w:tc>
          <w:tcPr>
            <w:tcW w:w="900" w:type="dxa"/>
            <w:tcBorders>
              <w:top w:val="nil"/>
              <w:left w:val="nil"/>
              <w:bottom w:val="single" w:sz="4" w:space="0" w:color="95B3D7"/>
              <w:right w:val="nil"/>
            </w:tcBorders>
            <w:shd w:val="clear" w:color="DBE5F1" w:fill="DBE5F1"/>
            <w:noWrap/>
            <w:vAlign w:val="bottom"/>
          </w:tcPr>
          <w:p w14:paraId="37C74F5C"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43C4E51"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489567B8"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6B8E612"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1E5F0D6B"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3F928349" w14:textId="77777777" w:rsidR="00AB5DD3" w:rsidRPr="00133827" w:rsidRDefault="00AB5DD3" w:rsidP="00F7357C">
            <w:pPr>
              <w:jc w:val="center"/>
              <w:rPr>
                <w:szCs w:val="20"/>
                <w:lang w:eastAsia="es-ES"/>
              </w:rPr>
            </w:pPr>
            <w:r w:rsidRPr="00133827">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72C350F2"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4A05546A"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9845421"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749C45DC" w14:textId="77777777" w:rsidR="00AB5DD3" w:rsidRPr="00133827" w:rsidRDefault="00AB5DD3" w:rsidP="00F7357C">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2A30FAE4" w14:textId="77777777" w:rsidR="00AB5DD3" w:rsidRPr="00133827" w:rsidRDefault="00AB5DD3" w:rsidP="00F7357C">
            <w:pPr>
              <w:jc w:val="center"/>
              <w:rPr>
                <w:szCs w:val="20"/>
                <w:lang w:eastAsia="es-ES"/>
              </w:rPr>
            </w:pPr>
            <w:r w:rsidRPr="00133827">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3415BAF2" w14:textId="77777777" w:rsidR="00AB5DD3" w:rsidRPr="00133827" w:rsidRDefault="00AB5DD3" w:rsidP="00F7357C">
            <w:pPr>
              <w:jc w:val="center"/>
              <w:rPr>
                <w:color w:val="76923C" w:themeColor="accent3" w:themeShade="BF"/>
                <w:szCs w:val="20"/>
                <w:lang w:eastAsia="es-ES"/>
              </w:rPr>
            </w:pPr>
            <w:r w:rsidRPr="00133827">
              <w:rPr>
                <w:szCs w:val="20"/>
                <w:lang w:eastAsia="es-ES"/>
              </w:rPr>
              <w:t>X</w:t>
            </w:r>
          </w:p>
        </w:tc>
      </w:tr>
      <w:tr w:rsidR="00AB5DD3" w:rsidRPr="00133827" w14:paraId="3DC52893" w14:textId="77777777" w:rsidTr="00F7357C">
        <w:trPr>
          <w:trHeight w:val="300"/>
        </w:trPr>
        <w:tc>
          <w:tcPr>
            <w:tcW w:w="353" w:type="dxa"/>
            <w:vMerge/>
            <w:tcBorders>
              <w:left w:val="single" w:sz="4" w:space="0" w:color="95B3D7"/>
              <w:right w:val="nil"/>
            </w:tcBorders>
          </w:tcPr>
          <w:p w14:paraId="79464C96" w14:textId="77777777" w:rsidR="00AB5DD3" w:rsidRPr="00133827" w:rsidRDefault="00AB5DD3" w:rsidP="00F7357C">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18F519EB" w14:textId="77777777" w:rsidR="00AB5DD3" w:rsidRPr="00133827" w:rsidRDefault="00C35491" w:rsidP="00F7357C">
            <w:pPr>
              <w:jc w:val="center"/>
              <w:rPr>
                <w:color w:val="76923C" w:themeColor="accent3" w:themeShade="BF"/>
                <w:szCs w:val="20"/>
                <w:lang w:eastAsia="es-ES"/>
              </w:rPr>
            </w:pPr>
            <w:r w:rsidRPr="00133827">
              <w:rPr>
                <w:strike/>
                <w:color w:val="FF0000"/>
                <w:szCs w:val="20"/>
                <w:lang w:eastAsia="es-ES"/>
              </w:rPr>
              <w:t>CT</w:t>
            </w:r>
            <w:r w:rsidRPr="00133827">
              <w:rPr>
                <w:color w:val="FF0000"/>
                <w:szCs w:val="20"/>
                <w:lang w:eastAsia="es-ES"/>
              </w:rPr>
              <w:t>CG</w:t>
            </w:r>
            <w:r w:rsidRPr="00133827" w:rsidDel="006E27F6">
              <w:rPr>
                <w:color w:val="76923C" w:themeColor="accent3" w:themeShade="BF"/>
                <w:szCs w:val="20"/>
                <w:lang w:eastAsia="es-ES"/>
              </w:rPr>
              <w:t xml:space="preserve"> </w:t>
            </w:r>
            <w:r w:rsidR="00AB5DD3" w:rsidRPr="00133827">
              <w:rPr>
                <w:szCs w:val="20"/>
                <w:lang w:eastAsia="es-ES"/>
              </w:rPr>
              <w:t>7</w:t>
            </w:r>
          </w:p>
        </w:tc>
        <w:tc>
          <w:tcPr>
            <w:tcW w:w="900" w:type="dxa"/>
            <w:tcBorders>
              <w:top w:val="nil"/>
              <w:left w:val="nil"/>
              <w:bottom w:val="single" w:sz="4" w:space="0" w:color="95B3D7"/>
              <w:right w:val="nil"/>
            </w:tcBorders>
            <w:shd w:val="clear" w:color="auto" w:fill="auto"/>
            <w:noWrap/>
            <w:vAlign w:val="bottom"/>
          </w:tcPr>
          <w:p w14:paraId="0DF016EE"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EAC51AC"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43C60994"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1F6A414B" w14:textId="77777777" w:rsidR="00AB5DD3" w:rsidRPr="00133827" w:rsidRDefault="00AB5DD3" w:rsidP="00F7357C">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4A579B82"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1DF5AC16" w14:textId="77777777" w:rsidR="00AB5DD3" w:rsidRPr="00133827" w:rsidRDefault="00AB5DD3" w:rsidP="00F7357C">
            <w:pPr>
              <w:jc w:val="center"/>
              <w:rPr>
                <w:szCs w:val="20"/>
                <w:lang w:eastAsia="es-ES"/>
              </w:rPr>
            </w:pPr>
            <w:r w:rsidRPr="00133827">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74D78402" w14:textId="77777777" w:rsidR="00AB5DD3" w:rsidRPr="00133827" w:rsidRDefault="00AB5DD3" w:rsidP="00F7357C">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0AF02D87"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3B0F3DA1"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52BC1C0F" w14:textId="77777777" w:rsidR="00AB5DD3" w:rsidRPr="00133827" w:rsidRDefault="00AB5DD3" w:rsidP="00F7357C">
            <w:pPr>
              <w:jc w:val="center"/>
              <w:rPr>
                <w:szCs w:val="20"/>
                <w:lang w:eastAsia="es-ES"/>
              </w:rPr>
            </w:pPr>
            <w:r w:rsidRPr="00133827">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158D4BBC"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689F2E6E" w14:textId="77777777" w:rsidR="00AB5DD3" w:rsidRPr="00133827" w:rsidRDefault="00AB5DD3" w:rsidP="00F7357C">
            <w:pPr>
              <w:jc w:val="center"/>
              <w:rPr>
                <w:color w:val="76923C" w:themeColor="accent3" w:themeShade="BF"/>
                <w:szCs w:val="20"/>
                <w:lang w:eastAsia="es-ES"/>
              </w:rPr>
            </w:pPr>
          </w:p>
        </w:tc>
      </w:tr>
      <w:tr w:rsidR="00AB5DD3" w:rsidRPr="00133827" w14:paraId="482D0305" w14:textId="77777777" w:rsidTr="00F7357C">
        <w:trPr>
          <w:trHeight w:val="300"/>
        </w:trPr>
        <w:tc>
          <w:tcPr>
            <w:tcW w:w="353" w:type="dxa"/>
            <w:vMerge/>
            <w:tcBorders>
              <w:left w:val="single" w:sz="4" w:space="0" w:color="95B3D7"/>
              <w:right w:val="nil"/>
            </w:tcBorders>
            <w:shd w:val="clear" w:color="DBE5F1" w:fill="DBE5F1"/>
          </w:tcPr>
          <w:p w14:paraId="4FB2577C" w14:textId="77777777" w:rsidR="00AB5DD3" w:rsidRPr="00133827" w:rsidRDefault="00AB5DD3" w:rsidP="00F7357C">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07D2FFD9" w14:textId="77777777" w:rsidR="00AB5DD3" w:rsidRPr="00133827" w:rsidRDefault="00C35491" w:rsidP="00F7357C">
            <w:pPr>
              <w:jc w:val="center"/>
              <w:rPr>
                <w:color w:val="76923C" w:themeColor="accent3" w:themeShade="BF"/>
                <w:szCs w:val="20"/>
                <w:lang w:eastAsia="es-ES"/>
              </w:rPr>
            </w:pPr>
            <w:r w:rsidRPr="00133827">
              <w:rPr>
                <w:strike/>
                <w:color w:val="FF0000"/>
                <w:szCs w:val="20"/>
                <w:lang w:eastAsia="es-ES"/>
              </w:rPr>
              <w:t>CT</w:t>
            </w:r>
            <w:r w:rsidRPr="00133827">
              <w:rPr>
                <w:color w:val="FF0000"/>
                <w:szCs w:val="20"/>
                <w:lang w:eastAsia="es-ES"/>
              </w:rPr>
              <w:t>CG</w:t>
            </w:r>
            <w:r w:rsidRPr="00133827" w:rsidDel="006E27F6">
              <w:rPr>
                <w:color w:val="76923C" w:themeColor="accent3" w:themeShade="BF"/>
                <w:szCs w:val="20"/>
                <w:lang w:eastAsia="es-ES"/>
              </w:rPr>
              <w:t xml:space="preserve"> </w:t>
            </w:r>
            <w:r w:rsidR="00AB5DD3" w:rsidRPr="00133827">
              <w:rPr>
                <w:szCs w:val="20"/>
                <w:lang w:eastAsia="es-ES"/>
              </w:rPr>
              <w:t>8</w:t>
            </w:r>
          </w:p>
        </w:tc>
        <w:tc>
          <w:tcPr>
            <w:tcW w:w="900" w:type="dxa"/>
            <w:tcBorders>
              <w:top w:val="nil"/>
              <w:left w:val="nil"/>
              <w:bottom w:val="single" w:sz="4" w:space="0" w:color="95B3D7"/>
              <w:right w:val="nil"/>
            </w:tcBorders>
            <w:shd w:val="clear" w:color="DBE5F1" w:fill="DBE5F1"/>
            <w:noWrap/>
            <w:vAlign w:val="bottom"/>
          </w:tcPr>
          <w:p w14:paraId="44ADEC77"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F5579C1" w14:textId="77777777" w:rsidR="00AB5DD3" w:rsidRPr="00133827" w:rsidRDefault="00AB5DD3" w:rsidP="00F7357C">
            <w:pPr>
              <w:jc w:val="center"/>
              <w:rPr>
                <w:color w:val="76923C" w:themeColor="accent3" w:themeShade="BF"/>
                <w:szCs w:val="20"/>
                <w:lang w:eastAsia="es-ES"/>
              </w:rPr>
            </w:pPr>
          </w:p>
        </w:tc>
        <w:tc>
          <w:tcPr>
            <w:tcW w:w="1260" w:type="dxa"/>
            <w:tcBorders>
              <w:top w:val="nil"/>
              <w:left w:val="nil"/>
              <w:bottom w:val="single" w:sz="4" w:space="0" w:color="95B3D7"/>
              <w:right w:val="nil"/>
            </w:tcBorders>
            <w:shd w:val="clear" w:color="DBE5F1" w:fill="DBE5F1"/>
            <w:noWrap/>
            <w:vAlign w:val="bottom"/>
          </w:tcPr>
          <w:p w14:paraId="6D2CC9DC" w14:textId="77777777" w:rsidR="00AB5DD3" w:rsidRPr="00133827" w:rsidRDefault="00AB5DD3" w:rsidP="00F7357C">
            <w:pPr>
              <w:jc w:val="center"/>
              <w:rPr>
                <w:strike/>
                <w:color w:val="76923C" w:themeColor="accent3" w:themeShade="BF"/>
                <w:szCs w:val="20"/>
                <w:lang w:eastAsia="es-ES"/>
              </w:rPr>
            </w:pPr>
            <w:r w:rsidRPr="00133827">
              <w:rPr>
                <w:strike/>
                <w:color w:val="FF0000"/>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6A48FA93" w14:textId="77777777" w:rsidR="00AB5DD3" w:rsidRPr="00133827" w:rsidRDefault="00AB5DD3" w:rsidP="00F7357C">
            <w:pPr>
              <w:jc w:val="center"/>
              <w:rPr>
                <w:color w:val="76923C" w:themeColor="accent3" w:themeShade="BF"/>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0CC1CAC6" w14:textId="77777777" w:rsidR="00AB5DD3" w:rsidRPr="00133827" w:rsidRDefault="00E412C9" w:rsidP="00F7357C">
            <w:pPr>
              <w:jc w:val="center"/>
              <w:rPr>
                <w:color w:val="76923C" w:themeColor="accent3" w:themeShade="BF"/>
                <w:szCs w:val="20"/>
                <w:lang w:eastAsia="es-ES"/>
              </w:rPr>
            </w:pPr>
            <w:r w:rsidRPr="00133827">
              <w:rPr>
                <w:color w:val="FF0000"/>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018CBA97" w14:textId="77777777" w:rsidR="00AB5DD3" w:rsidRPr="00133827" w:rsidRDefault="00AB5DD3" w:rsidP="00F7357C">
            <w:pPr>
              <w:jc w:val="center"/>
              <w:rPr>
                <w:color w:val="76923C" w:themeColor="accent3" w:themeShade="BF"/>
                <w:szCs w:val="20"/>
                <w:lang w:eastAsia="es-ES"/>
              </w:rPr>
            </w:pPr>
          </w:p>
        </w:tc>
        <w:tc>
          <w:tcPr>
            <w:tcW w:w="1621" w:type="dxa"/>
            <w:tcBorders>
              <w:top w:val="nil"/>
              <w:left w:val="nil"/>
              <w:bottom w:val="single" w:sz="4" w:space="0" w:color="95B3D7"/>
              <w:right w:val="nil"/>
            </w:tcBorders>
            <w:shd w:val="clear" w:color="DBE5F1" w:fill="DBE5F1"/>
            <w:noWrap/>
            <w:vAlign w:val="bottom"/>
          </w:tcPr>
          <w:p w14:paraId="0EDEF03A"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19B28B7C"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719DCBAE"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4D9BBA2C" w14:textId="77777777" w:rsidR="00AB5DD3" w:rsidRPr="00133827" w:rsidRDefault="00AB5DD3" w:rsidP="00F7357C">
            <w:pPr>
              <w:jc w:val="center"/>
              <w:rPr>
                <w:szCs w:val="20"/>
                <w:lang w:eastAsia="es-ES"/>
              </w:rPr>
            </w:pPr>
            <w:r w:rsidRPr="00133827">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6A42180D" w14:textId="77777777" w:rsidR="00AB5DD3" w:rsidRPr="00133827" w:rsidRDefault="00AB5DD3" w:rsidP="00F7357C">
            <w:pPr>
              <w:jc w:val="center"/>
              <w:rPr>
                <w:szCs w:val="20"/>
                <w:lang w:eastAsia="es-ES"/>
              </w:rPr>
            </w:pPr>
            <w:r w:rsidRPr="00133827">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04A1A469" w14:textId="77777777" w:rsidR="00AB5DD3" w:rsidRPr="00133827" w:rsidRDefault="00AB5DD3" w:rsidP="00F7357C">
            <w:pPr>
              <w:jc w:val="center"/>
              <w:rPr>
                <w:szCs w:val="20"/>
                <w:lang w:eastAsia="es-ES"/>
              </w:rPr>
            </w:pPr>
          </w:p>
        </w:tc>
      </w:tr>
      <w:tr w:rsidR="00AB5DD3" w:rsidRPr="00133827" w14:paraId="041006EB" w14:textId="77777777" w:rsidTr="00F7357C">
        <w:trPr>
          <w:trHeight w:val="300"/>
        </w:trPr>
        <w:tc>
          <w:tcPr>
            <w:tcW w:w="353" w:type="dxa"/>
            <w:vMerge/>
            <w:tcBorders>
              <w:left w:val="single" w:sz="4" w:space="0" w:color="95B3D7"/>
              <w:right w:val="nil"/>
            </w:tcBorders>
          </w:tcPr>
          <w:p w14:paraId="01D9BD79" w14:textId="77777777" w:rsidR="00AB5DD3" w:rsidRPr="00133827" w:rsidRDefault="00AB5DD3" w:rsidP="00F7357C">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19467897" w14:textId="77777777" w:rsidR="00AB5DD3" w:rsidRPr="00133827" w:rsidRDefault="00C35491" w:rsidP="00F7357C">
            <w:pPr>
              <w:jc w:val="center"/>
              <w:rPr>
                <w:color w:val="76923C" w:themeColor="accent3" w:themeShade="BF"/>
                <w:szCs w:val="20"/>
                <w:lang w:eastAsia="es-ES"/>
              </w:rPr>
            </w:pPr>
            <w:r w:rsidRPr="00133827">
              <w:rPr>
                <w:strike/>
                <w:color w:val="FF0000"/>
                <w:szCs w:val="20"/>
                <w:lang w:eastAsia="es-ES"/>
              </w:rPr>
              <w:t>CT</w:t>
            </w:r>
            <w:r w:rsidRPr="00133827">
              <w:rPr>
                <w:color w:val="FF0000"/>
                <w:szCs w:val="20"/>
                <w:lang w:eastAsia="es-ES"/>
              </w:rPr>
              <w:t>CG</w:t>
            </w:r>
            <w:r w:rsidRPr="00133827" w:rsidDel="006E27F6">
              <w:rPr>
                <w:color w:val="76923C" w:themeColor="accent3" w:themeShade="BF"/>
                <w:szCs w:val="20"/>
                <w:lang w:eastAsia="es-ES"/>
              </w:rPr>
              <w:t xml:space="preserve"> </w:t>
            </w:r>
            <w:r w:rsidR="00AB5DD3" w:rsidRPr="00133827">
              <w:rPr>
                <w:szCs w:val="20"/>
                <w:lang w:eastAsia="es-ES"/>
              </w:rPr>
              <w:t>9</w:t>
            </w:r>
          </w:p>
        </w:tc>
        <w:tc>
          <w:tcPr>
            <w:tcW w:w="900" w:type="dxa"/>
            <w:tcBorders>
              <w:top w:val="nil"/>
              <w:left w:val="nil"/>
              <w:bottom w:val="single" w:sz="4" w:space="0" w:color="95B3D7"/>
              <w:right w:val="nil"/>
            </w:tcBorders>
            <w:shd w:val="clear" w:color="auto" w:fill="auto"/>
            <w:noWrap/>
            <w:vAlign w:val="bottom"/>
          </w:tcPr>
          <w:p w14:paraId="3F8D0416"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1FE2988F" w14:textId="77777777" w:rsidR="00AB5DD3" w:rsidRPr="00133827" w:rsidRDefault="00AB5DD3" w:rsidP="00F7357C">
            <w:pPr>
              <w:jc w:val="center"/>
              <w:rPr>
                <w:szCs w:val="20"/>
                <w:lang w:eastAsia="es-ES"/>
              </w:rPr>
            </w:pPr>
            <w:r w:rsidRPr="00133827">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53037440"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468F8DF9"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0C465151"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00AA4B53" w14:textId="77777777" w:rsidR="00AB5DD3" w:rsidRPr="00133827" w:rsidRDefault="00AB5DD3" w:rsidP="00F7357C">
            <w:pPr>
              <w:jc w:val="center"/>
              <w:rPr>
                <w:szCs w:val="20"/>
                <w:lang w:eastAsia="es-ES"/>
              </w:rPr>
            </w:pPr>
            <w:r w:rsidRPr="00133827">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201859CA"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61395B6C" w14:textId="77777777" w:rsidR="00AB5DD3" w:rsidRPr="00133827" w:rsidRDefault="00AB5DD3" w:rsidP="00F7357C">
            <w:pPr>
              <w:jc w:val="center"/>
              <w:rPr>
                <w:szCs w:val="20"/>
                <w:lang w:eastAsia="es-ES"/>
              </w:rPr>
            </w:pPr>
            <w:r w:rsidRPr="00133827">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707516AF"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56F43501" w14:textId="77777777" w:rsidR="00AB5DD3" w:rsidRPr="00133827" w:rsidRDefault="00AB5DD3" w:rsidP="00F7357C">
            <w:pPr>
              <w:jc w:val="center"/>
              <w:rPr>
                <w:szCs w:val="20"/>
                <w:lang w:eastAsia="es-ES"/>
              </w:rPr>
            </w:pPr>
            <w:r w:rsidRPr="00133827">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71A243E6" w14:textId="77777777" w:rsidR="00AB5DD3" w:rsidRPr="00133827" w:rsidRDefault="00AB5DD3" w:rsidP="00F7357C">
            <w:pPr>
              <w:jc w:val="center"/>
              <w:rPr>
                <w:szCs w:val="20"/>
                <w:lang w:eastAsia="es-ES"/>
              </w:rPr>
            </w:pPr>
            <w:r w:rsidRPr="00133827">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7913B4E7" w14:textId="77777777" w:rsidR="00AB5DD3" w:rsidRPr="00133827" w:rsidRDefault="00AB5DD3" w:rsidP="00F7357C">
            <w:pPr>
              <w:jc w:val="center"/>
              <w:rPr>
                <w:szCs w:val="20"/>
                <w:lang w:eastAsia="es-ES"/>
              </w:rPr>
            </w:pPr>
            <w:r w:rsidRPr="00133827">
              <w:rPr>
                <w:szCs w:val="20"/>
                <w:lang w:eastAsia="es-ES"/>
              </w:rPr>
              <w:t>X</w:t>
            </w:r>
          </w:p>
        </w:tc>
      </w:tr>
      <w:tr w:rsidR="00AB5DD3" w:rsidRPr="00133827" w14:paraId="4B61DCD3" w14:textId="77777777" w:rsidTr="00F7357C">
        <w:trPr>
          <w:trHeight w:val="300"/>
        </w:trPr>
        <w:tc>
          <w:tcPr>
            <w:tcW w:w="353" w:type="dxa"/>
            <w:vMerge/>
            <w:tcBorders>
              <w:left w:val="single" w:sz="4" w:space="0" w:color="95B3D7"/>
              <w:right w:val="nil"/>
            </w:tcBorders>
            <w:shd w:val="clear" w:color="DBE5F1" w:fill="DBE5F1"/>
          </w:tcPr>
          <w:p w14:paraId="75E628BB" w14:textId="77777777" w:rsidR="00AB5DD3" w:rsidRPr="00133827" w:rsidRDefault="00AB5DD3" w:rsidP="00F7357C">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19B57317" w14:textId="77777777" w:rsidR="00AB5DD3" w:rsidRPr="00133827" w:rsidRDefault="00C35491" w:rsidP="00F7357C">
            <w:pPr>
              <w:jc w:val="center"/>
              <w:rPr>
                <w:color w:val="76923C" w:themeColor="accent3" w:themeShade="BF"/>
                <w:szCs w:val="20"/>
                <w:lang w:eastAsia="es-ES"/>
              </w:rPr>
            </w:pPr>
            <w:r w:rsidRPr="00133827">
              <w:rPr>
                <w:strike/>
                <w:color w:val="FF0000"/>
                <w:szCs w:val="20"/>
                <w:lang w:eastAsia="es-ES"/>
              </w:rPr>
              <w:t>CT</w:t>
            </w:r>
            <w:r w:rsidRPr="00133827">
              <w:rPr>
                <w:color w:val="FF0000"/>
                <w:szCs w:val="20"/>
                <w:lang w:eastAsia="es-ES"/>
              </w:rPr>
              <w:t>CG</w:t>
            </w:r>
            <w:r w:rsidR="00AB5DD3" w:rsidRPr="00133827">
              <w:rPr>
                <w:color w:val="76923C" w:themeColor="accent3" w:themeShade="BF"/>
                <w:szCs w:val="20"/>
                <w:lang w:eastAsia="es-ES"/>
              </w:rPr>
              <w:t xml:space="preserve"> </w:t>
            </w:r>
            <w:r w:rsidR="00AB5DD3" w:rsidRPr="00133827">
              <w:rPr>
                <w:szCs w:val="20"/>
                <w:lang w:eastAsia="es-ES"/>
              </w:rPr>
              <w:t>10</w:t>
            </w:r>
          </w:p>
        </w:tc>
        <w:tc>
          <w:tcPr>
            <w:tcW w:w="900" w:type="dxa"/>
            <w:tcBorders>
              <w:top w:val="nil"/>
              <w:left w:val="nil"/>
              <w:bottom w:val="single" w:sz="4" w:space="0" w:color="95B3D7"/>
              <w:right w:val="nil"/>
            </w:tcBorders>
            <w:shd w:val="clear" w:color="DBE5F1" w:fill="DBE5F1"/>
            <w:noWrap/>
            <w:vAlign w:val="bottom"/>
          </w:tcPr>
          <w:p w14:paraId="610CF539"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9286A91"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E8D14DE"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75665A78"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72A994EB"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EC2E7CA" w14:textId="77777777" w:rsidR="00AB5DD3" w:rsidRPr="00133827" w:rsidRDefault="00AB5DD3" w:rsidP="00F7357C">
            <w:pPr>
              <w:jc w:val="center"/>
              <w:rPr>
                <w:szCs w:val="20"/>
                <w:lang w:eastAsia="es-ES"/>
              </w:rPr>
            </w:pPr>
            <w:r w:rsidRPr="00133827">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46432A4B"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19BA471B"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1A4691B4" w14:textId="77777777" w:rsidR="00AB5DD3" w:rsidRPr="00133827" w:rsidRDefault="00AB5DD3" w:rsidP="00F7357C">
            <w:pPr>
              <w:jc w:val="center"/>
              <w:rPr>
                <w:szCs w:val="20"/>
                <w:lang w:eastAsia="es-ES"/>
              </w:rPr>
            </w:pPr>
            <w:r w:rsidRPr="00133827">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20507764" w14:textId="77777777" w:rsidR="00AB5DD3" w:rsidRPr="00133827" w:rsidRDefault="00AB5DD3" w:rsidP="00F7357C">
            <w:pPr>
              <w:jc w:val="center"/>
              <w:rPr>
                <w:szCs w:val="20"/>
                <w:lang w:eastAsia="es-ES"/>
              </w:rPr>
            </w:pPr>
            <w:r w:rsidRPr="00133827">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4A00F85E"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2244FB1A" w14:textId="77777777" w:rsidR="00AB5DD3" w:rsidRPr="00133827" w:rsidRDefault="00AB5DD3" w:rsidP="00F7357C">
            <w:pPr>
              <w:jc w:val="center"/>
              <w:rPr>
                <w:szCs w:val="20"/>
                <w:lang w:eastAsia="es-ES"/>
              </w:rPr>
            </w:pPr>
            <w:r w:rsidRPr="00133827">
              <w:rPr>
                <w:szCs w:val="20"/>
                <w:lang w:eastAsia="es-ES"/>
              </w:rPr>
              <w:t>X</w:t>
            </w:r>
          </w:p>
        </w:tc>
      </w:tr>
      <w:tr w:rsidR="00AB5DD3" w:rsidRPr="00133827" w14:paraId="6C9EF92D" w14:textId="77777777" w:rsidTr="00F7357C">
        <w:trPr>
          <w:trHeight w:val="300"/>
        </w:trPr>
        <w:tc>
          <w:tcPr>
            <w:tcW w:w="353" w:type="dxa"/>
            <w:vMerge/>
            <w:tcBorders>
              <w:left w:val="single" w:sz="4" w:space="0" w:color="95B3D7"/>
              <w:bottom w:val="single" w:sz="4" w:space="0" w:color="95B3D7"/>
              <w:right w:val="nil"/>
            </w:tcBorders>
          </w:tcPr>
          <w:p w14:paraId="04617654" w14:textId="77777777" w:rsidR="00AB5DD3" w:rsidRPr="00133827" w:rsidRDefault="00AB5DD3" w:rsidP="00F7357C">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A0528AB" w14:textId="77777777" w:rsidR="00AB5DD3" w:rsidRPr="00133827" w:rsidRDefault="00C35491" w:rsidP="00F7357C">
            <w:pPr>
              <w:jc w:val="center"/>
              <w:rPr>
                <w:color w:val="76923C" w:themeColor="accent3" w:themeShade="BF"/>
                <w:szCs w:val="20"/>
                <w:lang w:eastAsia="es-ES"/>
              </w:rPr>
            </w:pPr>
            <w:r w:rsidRPr="00133827">
              <w:rPr>
                <w:strike/>
                <w:color w:val="FF0000"/>
                <w:szCs w:val="20"/>
                <w:lang w:eastAsia="es-ES"/>
              </w:rPr>
              <w:t>CT</w:t>
            </w:r>
            <w:r w:rsidRPr="00133827">
              <w:rPr>
                <w:color w:val="FF0000"/>
                <w:szCs w:val="20"/>
                <w:lang w:eastAsia="es-ES"/>
              </w:rPr>
              <w:t>CG</w:t>
            </w:r>
            <w:r w:rsidRPr="00133827" w:rsidDel="006E27F6">
              <w:rPr>
                <w:color w:val="76923C" w:themeColor="accent3" w:themeShade="BF"/>
                <w:szCs w:val="20"/>
                <w:lang w:eastAsia="es-ES"/>
              </w:rPr>
              <w:t xml:space="preserve"> </w:t>
            </w:r>
            <w:r w:rsidR="00AB5DD3" w:rsidRPr="00133827">
              <w:rPr>
                <w:color w:val="76923C" w:themeColor="accent3" w:themeShade="BF"/>
                <w:szCs w:val="20"/>
                <w:lang w:eastAsia="es-ES"/>
              </w:rPr>
              <w:t xml:space="preserve"> </w:t>
            </w:r>
            <w:r w:rsidR="00AB5DD3" w:rsidRPr="00133827">
              <w:rPr>
                <w:szCs w:val="20"/>
                <w:lang w:eastAsia="es-ES"/>
              </w:rPr>
              <w:t>11</w:t>
            </w:r>
          </w:p>
        </w:tc>
        <w:tc>
          <w:tcPr>
            <w:tcW w:w="900" w:type="dxa"/>
            <w:tcBorders>
              <w:top w:val="nil"/>
              <w:left w:val="nil"/>
              <w:bottom w:val="single" w:sz="4" w:space="0" w:color="95B3D7"/>
              <w:right w:val="nil"/>
            </w:tcBorders>
            <w:shd w:val="clear" w:color="auto" w:fill="auto"/>
            <w:noWrap/>
            <w:vAlign w:val="bottom"/>
          </w:tcPr>
          <w:p w14:paraId="22F5EBC9"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F633252" w14:textId="77777777" w:rsidR="00AB5DD3" w:rsidRPr="00133827" w:rsidRDefault="00AB5DD3" w:rsidP="00F7357C">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B8E4563" w14:textId="77777777" w:rsidR="00AB5DD3" w:rsidRPr="00133827" w:rsidRDefault="00AB5DD3" w:rsidP="00F7357C">
            <w:pPr>
              <w:jc w:val="center"/>
              <w:rPr>
                <w:szCs w:val="20"/>
                <w:lang w:eastAsia="es-ES"/>
              </w:rPr>
            </w:pPr>
            <w:r w:rsidRPr="00133827">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0C08B964" w14:textId="77777777" w:rsidR="00AB5DD3" w:rsidRPr="00133827" w:rsidRDefault="00AB5DD3" w:rsidP="00F7357C">
            <w:pPr>
              <w:jc w:val="center"/>
              <w:rPr>
                <w:szCs w:val="20"/>
                <w:lang w:eastAsia="es-ES"/>
              </w:rPr>
            </w:pPr>
            <w:r w:rsidRPr="00133827">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45BCDD50" w14:textId="77777777" w:rsidR="00AB5DD3" w:rsidRPr="00133827" w:rsidRDefault="00AB5DD3" w:rsidP="00F7357C">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9831170" w14:textId="77777777" w:rsidR="00AB5DD3" w:rsidRPr="00133827" w:rsidRDefault="00AB5DD3" w:rsidP="00F7357C">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3440EB8D" w14:textId="77777777" w:rsidR="00AB5DD3" w:rsidRPr="00133827" w:rsidRDefault="00AB5DD3" w:rsidP="00F7357C">
            <w:pPr>
              <w:jc w:val="center"/>
              <w:rPr>
                <w:szCs w:val="20"/>
                <w:lang w:eastAsia="es-ES"/>
              </w:rPr>
            </w:pPr>
            <w:r w:rsidRPr="00133827">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39994F6C" w14:textId="77777777" w:rsidR="00AB5DD3" w:rsidRPr="00133827" w:rsidRDefault="00AB5DD3" w:rsidP="00F7357C">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4988BBD9" w14:textId="77777777" w:rsidR="00AB5DD3" w:rsidRPr="00133827" w:rsidRDefault="00AB5DD3" w:rsidP="00F7357C">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1D9B56F7" w14:textId="77777777" w:rsidR="00AB5DD3" w:rsidRPr="00133827" w:rsidRDefault="00AB5DD3" w:rsidP="00F7357C">
            <w:pPr>
              <w:jc w:val="center"/>
              <w:rPr>
                <w:szCs w:val="20"/>
                <w:lang w:eastAsia="es-ES"/>
              </w:rPr>
            </w:pPr>
            <w:r w:rsidRPr="00133827">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6B64011E" w14:textId="77777777" w:rsidR="00AB5DD3" w:rsidRPr="00133827" w:rsidRDefault="00AB5DD3" w:rsidP="00F7357C">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768BCF5C" w14:textId="77777777" w:rsidR="00AB5DD3" w:rsidRPr="00133827" w:rsidRDefault="00AB5DD3" w:rsidP="00F7357C">
            <w:pPr>
              <w:jc w:val="center"/>
              <w:rPr>
                <w:szCs w:val="20"/>
                <w:lang w:eastAsia="es-ES"/>
              </w:rPr>
            </w:pPr>
            <w:r w:rsidRPr="00133827">
              <w:rPr>
                <w:szCs w:val="20"/>
                <w:lang w:eastAsia="es-ES"/>
              </w:rPr>
              <w:t>X</w:t>
            </w:r>
          </w:p>
        </w:tc>
      </w:tr>
    </w:tbl>
    <w:p w14:paraId="29CA1DD3" w14:textId="77777777" w:rsidR="00AB5DD3" w:rsidRPr="00133827" w:rsidRDefault="00AB5DD3" w:rsidP="00AB5DD3">
      <w:pPr>
        <w:jc w:val="both"/>
        <w:rPr>
          <w:color w:val="76923C" w:themeColor="accent3" w:themeShade="BF"/>
          <w:szCs w:val="20"/>
        </w:rPr>
      </w:pPr>
    </w:p>
    <w:p w14:paraId="49E6DF79" w14:textId="77777777" w:rsidR="00AB5DD3" w:rsidRPr="00716AFD" w:rsidRDefault="00AB5DD3" w:rsidP="00AB5DD3">
      <w:pPr>
        <w:autoSpaceDE w:val="0"/>
        <w:autoSpaceDN w:val="0"/>
        <w:adjustRightInd w:val="0"/>
        <w:jc w:val="both"/>
        <w:rPr>
          <w:color w:val="76923C" w:themeColor="accent3" w:themeShade="BF"/>
          <w:sz w:val="24"/>
        </w:rPr>
        <w:sectPr w:rsidR="00AB5DD3" w:rsidRPr="00716AFD" w:rsidSect="00133827">
          <w:pgSz w:w="16838" w:h="11906" w:orient="landscape"/>
          <w:pgMar w:top="1701" w:right="1077" w:bottom="1259" w:left="1701" w:header="709" w:footer="709" w:gutter="0"/>
          <w:cols w:space="708"/>
          <w:docGrid w:linePitch="360"/>
        </w:sectPr>
      </w:pPr>
    </w:p>
    <w:p w14:paraId="39180B29" w14:textId="77777777" w:rsidR="00AB5DD3" w:rsidRPr="007A1BD1" w:rsidRDefault="00AB5DD3" w:rsidP="00AB5DD3">
      <w:pPr>
        <w:autoSpaceDE w:val="0"/>
        <w:autoSpaceDN w:val="0"/>
        <w:adjustRightInd w:val="0"/>
        <w:jc w:val="both"/>
        <w:rPr>
          <w:rFonts w:cs="Arial"/>
          <w:szCs w:val="20"/>
        </w:rPr>
      </w:pPr>
      <w:r w:rsidRPr="007A1BD1">
        <w:rPr>
          <w:rFonts w:cs="Arial"/>
          <w:szCs w:val="20"/>
        </w:rPr>
        <w:lastRenderedPageBreak/>
        <w:t xml:space="preserve">Es necesario destacar que se ha hecho un gran esfuerzo para sintetizar el listado de competencias en el diseño del plan de estudios. De todas formas, en el futuro cabrá plantearse la idoneidad de la síntesis realizada y, en su caso, proceder a sintetizar aún más las competencias. </w:t>
      </w:r>
    </w:p>
    <w:p w14:paraId="6A70F471" w14:textId="77777777" w:rsidR="00AB5DD3" w:rsidRPr="007A1BD1" w:rsidRDefault="00AB5DD3" w:rsidP="00AB5DD3">
      <w:pPr>
        <w:jc w:val="both"/>
        <w:rPr>
          <w:rFonts w:cs="Arial"/>
          <w:szCs w:val="20"/>
        </w:rPr>
      </w:pPr>
    </w:p>
    <w:p w14:paraId="0A5E7702" w14:textId="77777777" w:rsidR="00AB5DD3" w:rsidRPr="007A1BD1" w:rsidRDefault="00AB5DD3" w:rsidP="00AB5DD3">
      <w:pPr>
        <w:jc w:val="both"/>
        <w:rPr>
          <w:rFonts w:cs="Arial"/>
          <w:szCs w:val="20"/>
        </w:rPr>
      </w:pPr>
      <w:r w:rsidRPr="007A1BD1">
        <w:rPr>
          <w:rFonts w:cs="Arial"/>
          <w:szCs w:val="20"/>
        </w:rPr>
        <w:t>Además, en base al Anexo I del RD 1393/200,7 los objetivos generales del título pretenden que los graduados:</w:t>
      </w:r>
    </w:p>
    <w:p w14:paraId="6508470A" w14:textId="77777777" w:rsidR="00AB5DD3" w:rsidRPr="007A1BD1" w:rsidRDefault="00AB5DD3" w:rsidP="00AB5DD3">
      <w:pPr>
        <w:ind w:hanging="360"/>
        <w:jc w:val="both"/>
        <w:rPr>
          <w:rFonts w:cs="Arial"/>
          <w:szCs w:val="20"/>
        </w:rPr>
      </w:pPr>
    </w:p>
    <w:p w14:paraId="099A3722" w14:textId="77777777" w:rsidR="00AB5DD3" w:rsidRPr="007A1BD1" w:rsidRDefault="00AB5DD3" w:rsidP="00F30229">
      <w:pPr>
        <w:widowControl/>
        <w:numPr>
          <w:ilvl w:val="0"/>
          <w:numId w:val="13"/>
        </w:numPr>
        <w:suppressAutoHyphens w:val="0"/>
        <w:jc w:val="both"/>
        <w:rPr>
          <w:szCs w:val="20"/>
          <w:lang w:val="fr-FR"/>
        </w:rPr>
      </w:pPr>
      <w:r w:rsidRPr="007A1BD1">
        <w:rPr>
          <w:rFonts w:cs="Arial"/>
          <w:szCs w:val="20"/>
        </w:rPr>
        <w:t xml:space="preserve">Asimilen los conocimientos básicos de la profesión: la detección de los factores de riesgo, individuales y sociales que se relacionan con la criminalidad; el trabajo en el ámbito preventivo y en el de la intervención penal  con los diferentes actores (delincuentes potenciales, delincuentes, víctimas y el entorno social de los mismos); y la identificación de   las diferentes formas de criminalidad (la delincuencia común, la delincuencia de “cuello blanco”, las nuevas formas de criminalidad o la delincuencia juvenil, tanto en sus dimensiones nacionales como comparada). </w:t>
      </w:r>
      <w:r w:rsidRPr="00147CAB">
        <w:rPr>
          <w:rFonts w:cs="Arial"/>
          <w:szCs w:val="20"/>
          <w:lang w:val="fr-FR"/>
        </w:rPr>
        <w:t>(Se vincula con las siguientes competencias</w:t>
      </w:r>
      <w:r w:rsidRPr="007A1BD1">
        <w:rPr>
          <w:szCs w:val="20"/>
          <w:lang w:val="fr-FR"/>
        </w:rPr>
        <w:t>:</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Pr="007A1BD1">
        <w:rPr>
          <w:szCs w:val="20"/>
          <w:lang w:val="fr-FR"/>
        </w:rPr>
        <w:t xml:space="preserve">1,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4,</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5,</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7, CE1, CE2, CE3, CE4, CE5, CE6, CE7, CE8, CE9, CE10, CE11, CE13   CE14, CE17, CE23, CE24, CE25, CE26 )</w:t>
      </w:r>
    </w:p>
    <w:p w14:paraId="7C41C76C" w14:textId="77777777" w:rsidR="00AB5DD3" w:rsidRPr="007A1BD1" w:rsidRDefault="00AB5DD3" w:rsidP="00AB5DD3">
      <w:pPr>
        <w:jc w:val="both"/>
        <w:rPr>
          <w:szCs w:val="20"/>
          <w:lang w:val="fr-FR"/>
        </w:rPr>
      </w:pPr>
    </w:p>
    <w:p w14:paraId="028C83A8" w14:textId="77777777" w:rsidR="00AB5DD3" w:rsidRPr="007A1BD1" w:rsidRDefault="00AB5DD3" w:rsidP="00F30229">
      <w:pPr>
        <w:widowControl/>
        <w:numPr>
          <w:ilvl w:val="0"/>
          <w:numId w:val="13"/>
        </w:numPr>
        <w:suppressAutoHyphens w:val="0"/>
        <w:jc w:val="both"/>
        <w:rPr>
          <w:szCs w:val="20"/>
          <w:lang w:val="fr-FR"/>
        </w:rPr>
      </w:pPr>
      <w:r w:rsidRPr="007A1BD1">
        <w:rPr>
          <w:rFonts w:cs="Arial"/>
          <w:szCs w:val="20"/>
        </w:rPr>
        <w:t xml:space="preserve">Analicen adecuadamente los contextos individuales y sociales, y propongan planes de actuación, también desde la edad temprana, a partir de  la detección de factores sociales que, de no intervenirse anticipada y adecuadamente, generaran conflictividad y finalmente criminalidad. </w:t>
      </w:r>
      <w:r w:rsidRPr="00147CAB">
        <w:rPr>
          <w:rFonts w:cs="Arial"/>
          <w:szCs w:val="20"/>
          <w:lang w:val="fr-FR"/>
        </w:rPr>
        <w:t>(Se vincula con las siguientes competencias</w:t>
      </w:r>
      <w:r w:rsidRPr="007A1BD1">
        <w:rPr>
          <w:szCs w:val="20"/>
          <w:lang w:val="fr-FR"/>
        </w:rPr>
        <w:t xml:space="preserve">: </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2,</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4,</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6,</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8,</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9,</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10,</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11,</w:t>
      </w:r>
      <w:r w:rsidRPr="007A1BD1">
        <w:rPr>
          <w:color w:val="76923C" w:themeColor="accent3" w:themeShade="BF"/>
          <w:szCs w:val="20"/>
          <w:lang w:val="fr-FR"/>
        </w:rPr>
        <w:t xml:space="preserve"> </w:t>
      </w:r>
      <w:r w:rsidRPr="007A1BD1">
        <w:rPr>
          <w:szCs w:val="20"/>
          <w:lang w:val="fr-FR"/>
        </w:rPr>
        <w:t>CE3, CE4, CE12, CE13, CE14, CE15, CE16, CE18, CE19, CE20, CE23, CE24, CE25, CE26, CE27, CE28, CE29, CE30  )</w:t>
      </w:r>
    </w:p>
    <w:p w14:paraId="63A37C9A" w14:textId="77777777" w:rsidR="00AB5DD3" w:rsidRPr="007A1BD1" w:rsidRDefault="00AB5DD3" w:rsidP="00AB5DD3">
      <w:pPr>
        <w:jc w:val="both"/>
        <w:rPr>
          <w:szCs w:val="20"/>
          <w:lang w:val="fr-FR"/>
        </w:rPr>
      </w:pPr>
    </w:p>
    <w:p w14:paraId="11EFFF1C" w14:textId="77777777" w:rsidR="00AB5DD3" w:rsidRPr="007A1BD1" w:rsidRDefault="00AB5DD3" w:rsidP="00F30229">
      <w:pPr>
        <w:widowControl/>
        <w:numPr>
          <w:ilvl w:val="0"/>
          <w:numId w:val="13"/>
        </w:numPr>
        <w:suppressAutoHyphens w:val="0"/>
        <w:jc w:val="both"/>
        <w:rPr>
          <w:szCs w:val="20"/>
          <w:lang w:val="fr-FR"/>
        </w:rPr>
      </w:pPr>
      <w:r w:rsidRPr="007A1BD1">
        <w:rPr>
          <w:rFonts w:cs="Arial"/>
          <w:szCs w:val="20"/>
        </w:rPr>
        <w:t xml:space="preserve">Manejen bases documentales e interpreten los datos relativos al conflicto y la criminalidad para emitir y comunicar juicios fundamentados que impliquen una reflexión en diferentes niveles sobre dichos problemas. </w:t>
      </w:r>
      <w:r w:rsidRPr="00147CAB">
        <w:rPr>
          <w:rFonts w:cs="Arial"/>
          <w:szCs w:val="20"/>
          <w:lang w:val="fr-FR"/>
        </w:rPr>
        <w:t>(Se vincula con las siguientes competencias</w:t>
      </w:r>
      <w:r w:rsidRPr="007A1BD1">
        <w:rPr>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1,</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7,</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9, CE1, CE2, CE3, CE4, CE6, CE7, CE8, CE9, CE12, CE18      CE19, CE21, CE31, CE32 )</w:t>
      </w:r>
    </w:p>
    <w:p w14:paraId="3F1A9383" w14:textId="77777777" w:rsidR="00AB5DD3" w:rsidRPr="007A1BD1" w:rsidRDefault="00AB5DD3" w:rsidP="00AB5DD3">
      <w:pPr>
        <w:ind w:hanging="360"/>
        <w:jc w:val="both"/>
        <w:rPr>
          <w:szCs w:val="20"/>
          <w:lang w:val="fr-FR"/>
        </w:rPr>
      </w:pPr>
      <w:r w:rsidRPr="007A1BD1">
        <w:rPr>
          <w:szCs w:val="20"/>
          <w:lang w:val="fr-FR"/>
        </w:rPr>
        <w:t> </w:t>
      </w:r>
    </w:p>
    <w:p w14:paraId="7999E739" w14:textId="77777777" w:rsidR="00AB5DD3" w:rsidRPr="007A1BD1" w:rsidRDefault="00AB5DD3" w:rsidP="00F30229">
      <w:pPr>
        <w:widowControl/>
        <w:numPr>
          <w:ilvl w:val="0"/>
          <w:numId w:val="13"/>
        </w:numPr>
        <w:suppressAutoHyphens w:val="0"/>
        <w:jc w:val="both"/>
        <w:rPr>
          <w:szCs w:val="20"/>
          <w:lang w:val="fr-FR"/>
        </w:rPr>
      </w:pPr>
      <w:r w:rsidRPr="007A1BD1">
        <w:rPr>
          <w:rFonts w:cs="Arial"/>
          <w:szCs w:val="20"/>
        </w:rPr>
        <w:t xml:space="preserve">Apliquen los conocimientos a su práctica profesional a partir valores democráticos, de respeto a los derechos fundamentales, al principio de igualdad y accesibilidad, de sensibilidad social, etc. </w:t>
      </w:r>
      <w:r w:rsidRPr="00147CAB">
        <w:rPr>
          <w:rFonts w:cs="Arial"/>
          <w:szCs w:val="20"/>
          <w:lang w:val="fr-FR"/>
        </w:rPr>
        <w:t>(Se vincula con las siguientes competencias:</w:t>
      </w:r>
      <w:r w:rsidRPr="007A1BD1">
        <w:rPr>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6,</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8,</w:t>
      </w:r>
      <w:r w:rsidRPr="007A1BD1">
        <w:rPr>
          <w:color w:val="76923C" w:themeColor="accent3" w:themeShade="BF"/>
          <w:szCs w:val="20"/>
          <w:lang w:val="fr-FR"/>
        </w:rPr>
        <w:t xml:space="preserve"> </w:t>
      </w:r>
      <w:r w:rsidR="00C35491" w:rsidRPr="007A1BD1">
        <w:rPr>
          <w:strike/>
          <w:color w:val="FF0000"/>
          <w:szCs w:val="20"/>
          <w:lang w:val="fr-FR"/>
        </w:rPr>
        <w:t>CT</w:t>
      </w:r>
      <w:r w:rsidR="00C35491" w:rsidRPr="007A1BD1">
        <w:rPr>
          <w:color w:val="FF0000"/>
          <w:szCs w:val="20"/>
          <w:lang w:val="fr-FR"/>
        </w:rPr>
        <w:t>CG</w:t>
      </w:r>
      <w:r w:rsidR="00C35491" w:rsidRPr="007A1BD1" w:rsidDel="006E27F6">
        <w:rPr>
          <w:color w:val="76923C" w:themeColor="accent3" w:themeShade="BF"/>
          <w:szCs w:val="20"/>
          <w:lang w:val="fr-FR"/>
        </w:rPr>
        <w:t xml:space="preserve"> </w:t>
      </w:r>
      <w:r w:rsidRPr="007A1BD1">
        <w:rPr>
          <w:szCs w:val="20"/>
          <w:lang w:val="fr-FR"/>
        </w:rPr>
        <w:t>10, CE9, CE10, CE16, CE27, CE28, CE29, CE30, CE33, CE34, CE35, CE36, CE37)</w:t>
      </w:r>
    </w:p>
    <w:p w14:paraId="20485F5C" w14:textId="77777777" w:rsidR="00AB5DD3" w:rsidRPr="007A1BD1" w:rsidRDefault="00AB5DD3" w:rsidP="00AB5DD3">
      <w:pPr>
        <w:jc w:val="both"/>
        <w:rPr>
          <w:szCs w:val="20"/>
          <w:lang w:val="fr-FR"/>
        </w:rPr>
      </w:pPr>
    </w:p>
    <w:p w14:paraId="137F0465" w14:textId="77777777" w:rsidR="00AB5DD3" w:rsidRPr="007A1BD1" w:rsidRDefault="00AB5DD3" w:rsidP="00F30229">
      <w:pPr>
        <w:widowControl/>
        <w:numPr>
          <w:ilvl w:val="0"/>
          <w:numId w:val="13"/>
        </w:numPr>
        <w:suppressAutoHyphens w:val="0"/>
        <w:jc w:val="both"/>
        <w:rPr>
          <w:szCs w:val="20"/>
        </w:rPr>
      </w:pPr>
      <w:r w:rsidRPr="007A1BD1">
        <w:rPr>
          <w:rFonts w:cs="Arial"/>
          <w:szCs w:val="20"/>
        </w:rPr>
        <w:t>Utilicen las habilidades y conocimientos adquiridos para proseguir su formación y desarrollar su trabajo con autonomía, de forma que puedan aportar, en todo momento, un conocimiento científico propio del ámbito criminológico, en las diferentes intervenciones profesionales. (Se vincula con las siguientes competencias</w:t>
      </w:r>
      <w:r w:rsidRPr="007A1BD1">
        <w:rPr>
          <w:szCs w:val="20"/>
        </w:rPr>
        <w:t>:</w:t>
      </w:r>
      <w:r w:rsidRPr="007A1BD1">
        <w:rPr>
          <w:color w:val="76923C" w:themeColor="accent3" w:themeShade="BF"/>
          <w:szCs w:val="20"/>
        </w:rPr>
        <w:t xml:space="preserve">                                                                                                          </w:t>
      </w:r>
      <w:r w:rsidR="00C35491" w:rsidRPr="00147CAB">
        <w:rPr>
          <w:strike/>
          <w:color w:val="FF0000"/>
          <w:szCs w:val="20"/>
        </w:rPr>
        <w:t>CT</w:t>
      </w:r>
      <w:r w:rsidR="00C35491" w:rsidRPr="00147CAB">
        <w:rPr>
          <w:color w:val="FF0000"/>
          <w:szCs w:val="20"/>
        </w:rPr>
        <w:t>CG</w:t>
      </w:r>
      <w:r w:rsidR="00C35491" w:rsidRPr="007A1BD1" w:rsidDel="006E27F6">
        <w:rPr>
          <w:color w:val="76923C" w:themeColor="accent3" w:themeShade="BF"/>
          <w:szCs w:val="20"/>
        </w:rPr>
        <w:t xml:space="preserve"> </w:t>
      </w:r>
      <w:r w:rsidRPr="007A1BD1">
        <w:rPr>
          <w:szCs w:val="20"/>
        </w:rPr>
        <w:t>3,</w:t>
      </w:r>
      <w:r w:rsidRPr="007A1BD1">
        <w:rPr>
          <w:color w:val="76923C" w:themeColor="accent3" w:themeShade="BF"/>
          <w:szCs w:val="20"/>
        </w:rPr>
        <w:t xml:space="preserve"> </w:t>
      </w:r>
      <w:r w:rsidR="00C35491" w:rsidRPr="00147CAB">
        <w:rPr>
          <w:strike/>
          <w:color w:val="FF0000"/>
          <w:szCs w:val="20"/>
        </w:rPr>
        <w:t>CT</w:t>
      </w:r>
      <w:r w:rsidR="00C35491" w:rsidRPr="00147CAB">
        <w:rPr>
          <w:color w:val="FF0000"/>
          <w:szCs w:val="20"/>
        </w:rPr>
        <w:t>CG</w:t>
      </w:r>
      <w:r w:rsidR="00C35491" w:rsidRPr="007A1BD1" w:rsidDel="006E27F6">
        <w:rPr>
          <w:color w:val="76923C" w:themeColor="accent3" w:themeShade="BF"/>
          <w:szCs w:val="20"/>
        </w:rPr>
        <w:t xml:space="preserve"> </w:t>
      </w:r>
      <w:r w:rsidRPr="007A1BD1">
        <w:rPr>
          <w:szCs w:val="20"/>
        </w:rPr>
        <w:t>7,</w:t>
      </w:r>
      <w:r w:rsidRPr="007A1BD1">
        <w:rPr>
          <w:color w:val="76923C" w:themeColor="accent3" w:themeShade="BF"/>
          <w:szCs w:val="20"/>
        </w:rPr>
        <w:t xml:space="preserve"> </w:t>
      </w:r>
      <w:r w:rsidR="00C35491" w:rsidRPr="00147CAB">
        <w:rPr>
          <w:strike/>
          <w:color w:val="FF0000"/>
          <w:szCs w:val="20"/>
        </w:rPr>
        <w:t>CT</w:t>
      </w:r>
      <w:r w:rsidR="00C35491" w:rsidRPr="00147CAB">
        <w:rPr>
          <w:color w:val="FF0000"/>
          <w:szCs w:val="20"/>
        </w:rPr>
        <w:t>CG</w:t>
      </w:r>
      <w:r w:rsidR="00C35491" w:rsidRPr="007A1BD1" w:rsidDel="006E27F6">
        <w:rPr>
          <w:color w:val="76923C" w:themeColor="accent3" w:themeShade="BF"/>
          <w:szCs w:val="20"/>
        </w:rPr>
        <w:t xml:space="preserve"> </w:t>
      </w:r>
      <w:r w:rsidRPr="007A1BD1">
        <w:rPr>
          <w:szCs w:val="20"/>
        </w:rPr>
        <w:t>8,</w:t>
      </w:r>
      <w:r w:rsidRPr="007A1BD1">
        <w:rPr>
          <w:color w:val="76923C" w:themeColor="accent3" w:themeShade="BF"/>
          <w:szCs w:val="20"/>
        </w:rPr>
        <w:t xml:space="preserve"> </w:t>
      </w:r>
      <w:r w:rsidR="00C35491" w:rsidRPr="00147CAB">
        <w:rPr>
          <w:strike/>
          <w:color w:val="FF0000"/>
          <w:szCs w:val="20"/>
        </w:rPr>
        <w:t>CT</w:t>
      </w:r>
      <w:r w:rsidR="00C35491" w:rsidRPr="00147CAB">
        <w:rPr>
          <w:color w:val="FF0000"/>
          <w:szCs w:val="20"/>
        </w:rPr>
        <w:t>CG</w:t>
      </w:r>
      <w:r w:rsidR="00C35491" w:rsidRPr="007A1BD1" w:rsidDel="006E27F6">
        <w:rPr>
          <w:color w:val="76923C" w:themeColor="accent3" w:themeShade="BF"/>
          <w:szCs w:val="20"/>
        </w:rPr>
        <w:t xml:space="preserve"> </w:t>
      </w:r>
      <w:r w:rsidRPr="007A1BD1">
        <w:rPr>
          <w:szCs w:val="20"/>
        </w:rPr>
        <w:t>9,</w:t>
      </w:r>
      <w:r w:rsidRPr="007A1BD1">
        <w:rPr>
          <w:color w:val="76923C" w:themeColor="accent3" w:themeShade="BF"/>
          <w:szCs w:val="20"/>
        </w:rPr>
        <w:t xml:space="preserve"> </w:t>
      </w:r>
      <w:r w:rsidR="00C35491" w:rsidRPr="00147CAB">
        <w:rPr>
          <w:strike/>
          <w:color w:val="FF0000"/>
          <w:szCs w:val="20"/>
        </w:rPr>
        <w:t>CT</w:t>
      </w:r>
      <w:r w:rsidR="00C35491" w:rsidRPr="00147CAB">
        <w:rPr>
          <w:color w:val="FF0000"/>
          <w:szCs w:val="20"/>
        </w:rPr>
        <w:t>CG</w:t>
      </w:r>
      <w:r w:rsidR="00C35491" w:rsidRPr="007A1BD1" w:rsidDel="006E27F6">
        <w:rPr>
          <w:color w:val="76923C" w:themeColor="accent3" w:themeShade="BF"/>
          <w:szCs w:val="20"/>
        </w:rPr>
        <w:t xml:space="preserve"> </w:t>
      </w:r>
      <w:r w:rsidRPr="007A1BD1">
        <w:rPr>
          <w:szCs w:val="20"/>
        </w:rPr>
        <w:t>11, CE22,  )</w:t>
      </w:r>
    </w:p>
    <w:p w14:paraId="0AD86478" w14:textId="77777777" w:rsidR="00713B69" w:rsidRPr="007A1BD1" w:rsidRDefault="00713B69" w:rsidP="00AB5DD3">
      <w:pPr>
        <w:autoSpaceDE w:val="0"/>
        <w:autoSpaceDN w:val="0"/>
        <w:adjustRightInd w:val="0"/>
        <w:jc w:val="both"/>
        <w:rPr>
          <w:rFonts w:cs="Arial"/>
          <w:b/>
          <w:bCs/>
          <w:szCs w:val="20"/>
          <w:u w:val="single"/>
        </w:rPr>
      </w:pPr>
    </w:p>
    <w:p w14:paraId="2A9317E7" w14:textId="77777777" w:rsidR="00AB5DD3" w:rsidRPr="007A1BD1" w:rsidRDefault="00AB5DD3" w:rsidP="00AB5DD3">
      <w:pPr>
        <w:autoSpaceDE w:val="0"/>
        <w:autoSpaceDN w:val="0"/>
        <w:adjustRightInd w:val="0"/>
        <w:jc w:val="both"/>
        <w:rPr>
          <w:rFonts w:cs="Arial"/>
          <w:szCs w:val="20"/>
        </w:rPr>
      </w:pPr>
      <w:r w:rsidRPr="007A1BD1">
        <w:rPr>
          <w:rFonts w:cs="Arial"/>
          <w:szCs w:val="20"/>
        </w:rPr>
        <w:t xml:space="preserve">Se ha hecho un esfuerzo por definir las competencias en términos evaluables modificando aquellas que se han interpretado que deberían cumplir con la condición de ser objetivamente evaluables:  </w:t>
      </w:r>
    </w:p>
    <w:p w14:paraId="6808B742" w14:textId="77777777" w:rsidR="00AB5DD3" w:rsidRPr="007A1BD1" w:rsidRDefault="00AB5DD3" w:rsidP="00AB5DD3">
      <w:pPr>
        <w:autoSpaceDE w:val="0"/>
        <w:autoSpaceDN w:val="0"/>
        <w:adjustRightInd w:val="0"/>
        <w:jc w:val="both"/>
        <w:rPr>
          <w:rFonts w:cs="Arial"/>
          <w:szCs w:val="20"/>
        </w:rPr>
      </w:pPr>
    </w:p>
    <w:tbl>
      <w:tblPr>
        <w:tblW w:w="9513" w:type="dxa"/>
        <w:tblCellMar>
          <w:left w:w="0" w:type="dxa"/>
          <w:right w:w="0" w:type="dxa"/>
        </w:tblCellMar>
        <w:tblLook w:val="0000" w:firstRow="0" w:lastRow="0" w:firstColumn="0" w:lastColumn="0" w:noHBand="0" w:noVBand="0"/>
      </w:tblPr>
      <w:tblGrid>
        <w:gridCol w:w="9513"/>
      </w:tblGrid>
      <w:tr w:rsidR="007C4256" w:rsidRPr="007A1BD1" w14:paraId="7A277351" w14:textId="77777777" w:rsidTr="00F7357C">
        <w:trPr>
          <w:trHeight w:val="329"/>
        </w:trPr>
        <w:tc>
          <w:tcPr>
            <w:tcW w:w="9513" w:type="dxa"/>
            <w:shd w:val="clear" w:color="auto" w:fill="E6E6E6"/>
          </w:tcPr>
          <w:p w14:paraId="316B3D9D" w14:textId="77777777" w:rsidR="00AB5DD3" w:rsidRPr="007A1BD1" w:rsidRDefault="00AB5DD3" w:rsidP="00F7357C">
            <w:pPr>
              <w:rPr>
                <w:b/>
                <w:bCs/>
                <w:szCs w:val="20"/>
              </w:rPr>
            </w:pPr>
            <w:r w:rsidRPr="007A1BD1">
              <w:rPr>
                <w:b/>
                <w:bCs/>
                <w:szCs w:val="20"/>
              </w:rPr>
              <w:t xml:space="preserve">Competencias definidas de forma evaluable: </w:t>
            </w:r>
          </w:p>
        </w:tc>
      </w:tr>
      <w:tr w:rsidR="007C4256" w:rsidRPr="007A1BD1" w14:paraId="04FFACBD" w14:textId="77777777" w:rsidTr="00F7357C">
        <w:trPr>
          <w:trHeight w:val="329"/>
        </w:trPr>
        <w:tc>
          <w:tcPr>
            <w:tcW w:w="9513" w:type="dxa"/>
          </w:tcPr>
          <w:p w14:paraId="567FEEF9" w14:textId="77777777" w:rsidR="00AB5DD3" w:rsidRPr="007A1BD1" w:rsidRDefault="00AB5DD3" w:rsidP="00F7357C">
            <w:pPr>
              <w:rPr>
                <w:rFonts w:cs="Arial"/>
                <w:szCs w:val="20"/>
              </w:rPr>
            </w:pPr>
            <w:r w:rsidRPr="007A1BD1">
              <w:rPr>
                <w:rFonts w:cs="Arial"/>
                <w:szCs w:val="20"/>
              </w:rPr>
              <w:t>CE1.      Elaborar una síntesis  de las teorías criminológicas y comentarla.</w:t>
            </w:r>
          </w:p>
        </w:tc>
      </w:tr>
      <w:tr w:rsidR="007C4256" w:rsidRPr="007A1BD1" w14:paraId="123E2E66" w14:textId="77777777" w:rsidTr="00F7357C">
        <w:trPr>
          <w:trHeight w:val="329"/>
        </w:trPr>
        <w:tc>
          <w:tcPr>
            <w:tcW w:w="9513" w:type="dxa"/>
          </w:tcPr>
          <w:p w14:paraId="5F927FD0" w14:textId="77777777" w:rsidR="00AB5DD3" w:rsidRPr="007A1BD1" w:rsidRDefault="00AB5DD3" w:rsidP="00F7357C">
            <w:pPr>
              <w:rPr>
                <w:rFonts w:cs="Arial"/>
                <w:szCs w:val="20"/>
              </w:rPr>
            </w:pPr>
            <w:r w:rsidRPr="007A1BD1">
              <w:rPr>
                <w:rFonts w:cs="Arial"/>
                <w:szCs w:val="20"/>
              </w:rPr>
              <w:t xml:space="preserve">CE2.       Elaborar una síntesis  de las fuentes de datos sobre la criminalidad de forma argumentada. </w:t>
            </w:r>
          </w:p>
        </w:tc>
      </w:tr>
      <w:tr w:rsidR="007C4256" w:rsidRPr="007A1BD1" w14:paraId="2A506800" w14:textId="77777777" w:rsidTr="00F7357C">
        <w:trPr>
          <w:trHeight w:val="329"/>
        </w:trPr>
        <w:tc>
          <w:tcPr>
            <w:tcW w:w="9513" w:type="dxa"/>
          </w:tcPr>
          <w:p w14:paraId="7686BEBE" w14:textId="77777777" w:rsidR="00AB5DD3" w:rsidRPr="007A1BD1" w:rsidRDefault="00AB5DD3" w:rsidP="00F7357C">
            <w:pPr>
              <w:rPr>
                <w:rFonts w:cs="Arial"/>
                <w:szCs w:val="20"/>
              </w:rPr>
            </w:pPr>
            <w:r w:rsidRPr="007A1BD1">
              <w:rPr>
                <w:rFonts w:cs="Arial"/>
                <w:szCs w:val="20"/>
              </w:rPr>
              <w:t>CE3.      Describir los métodos de investigación en ciencias sociales para su aplicación a los problemas de criminalidad.</w:t>
            </w:r>
          </w:p>
        </w:tc>
      </w:tr>
      <w:tr w:rsidR="007C4256" w:rsidRPr="007A1BD1" w14:paraId="01FAE92F" w14:textId="77777777" w:rsidTr="00F7357C">
        <w:trPr>
          <w:trHeight w:val="329"/>
        </w:trPr>
        <w:tc>
          <w:tcPr>
            <w:tcW w:w="9513" w:type="dxa"/>
          </w:tcPr>
          <w:p w14:paraId="69B28DE8" w14:textId="77777777" w:rsidR="00AB5DD3" w:rsidRPr="007A1BD1" w:rsidRDefault="00AB5DD3" w:rsidP="00F7357C">
            <w:pPr>
              <w:rPr>
                <w:rFonts w:cs="Arial"/>
                <w:szCs w:val="20"/>
              </w:rPr>
            </w:pPr>
            <w:r w:rsidRPr="007A1BD1">
              <w:rPr>
                <w:rFonts w:cs="Arial"/>
                <w:szCs w:val="20"/>
              </w:rPr>
              <w:t xml:space="preserve">CE4.     Argumentar conceptos y fundamentos psicológicos, políticos y sociológicos de la </w:t>
            </w:r>
            <w:r w:rsidRPr="007A1BD1">
              <w:rPr>
                <w:rFonts w:cs="Arial"/>
                <w:szCs w:val="20"/>
              </w:rPr>
              <w:lastRenderedPageBreak/>
              <w:t>criminología.</w:t>
            </w:r>
          </w:p>
        </w:tc>
      </w:tr>
      <w:tr w:rsidR="007C4256" w:rsidRPr="007A1BD1" w14:paraId="000406DF" w14:textId="77777777" w:rsidTr="00F7357C">
        <w:trPr>
          <w:trHeight w:val="329"/>
        </w:trPr>
        <w:tc>
          <w:tcPr>
            <w:tcW w:w="9513" w:type="dxa"/>
          </w:tcPr>
          <w:p w14:paraId="11D052C5" w14:textId="77777777" w:rsidR="00AB5DD3" w:rsidRPr="007A1BD1" w:rsidRDefault="00AB5DD3" w:rsidP="00F7357C">
            <w:pPr>
              <w:rPr>
                <w:rFonts w:cs="Arial"/>
                <w:szCs w:val="20"/>
              </w:rPr>
            </w:pPr>
            <w:r w:rsidRPr="007A1BD1">
              <w:rPr>
                <w:rFonts w:cs="Arial"/>
                <w:szCs w:val="20"/>
              </w:rPr>
              <w:lastRenderedPageBreak/>
              <w:t>CE5.      Analizar la diversidad de políticas criminales para afrontar la criminalidad y sus distintos fundamentos.</w:t>
            </w:r>
          </w:p>
        </w:tc>
      </w:tr>
      <w:tr w:rsidR="007C4256" w:rsidRPr="007A1BD1" w14:paraId="46E8A03C" w14:textId="77777777" w:rsidTr="00F7357C">
        <w:trPr>
          <w:trHeight w:val="329"/>
        </w:trPr>
        <w:tc>
          <w:tcPr>
            <w:tcW w:w="9513" w:type="dxa"/>
          </w:tcPr>
          <w:p w14:paraId="35883F14" w14:textId="77777777" w:rsidR="00AB5DD3" w:rsidRPr="007A1BD1" w:rsidRDefault="00AB5DD3" w:rsidP="00F7357C">
            <w:pPr>
              <w:rPr>
                <w:rFonts w:cs="Arial"/>
                <w:szCs w:val="20"/>
              </w:rPr>
            </w:pPr>
            <w:r w:rsidRPr="007A1BD1">
              <w:rPr>
                <w:rFonts w:cs="Arial"/>
                <w:szCs w:val="20"/>
              </w:rPr>
              <w:t>CE6.      Analizar el lenguaje jurídico y comentarlo.</w:t>
            </w:r>
          </w:p>
        </w:tc>
      </w:tr>
      <w:tr w:rsidR="007C4256" w:rsidRPr="007A1BD1" w14:paraId="785715D1" w14:textId="77777777" w:rsidTr="00F7357C">
        <w:trPr>
          <w:trHeight w:val="329"/>
        </w:trPr>
        <w:tc>
          <w:tcPr>
            <w:tcW w:w="9513" w:type="dxa"/>
          </w:tcPr>
          <w:p w14:paraId="6557E773" w14:textId="77777777" w:rsidR="00AB5DD3" w:rsidRPr="007A1BD1" w:rsidRDefault="00AB5DD3" w:rsidP="00F7357C">
            <w:pPr>
              <w:rPr>
                <w:rFonts w:cs="Arial"/>
                <w:szCs w:val="20"/>
              </w:rPr>
            </w:pPr>
            <w:r w:rsidRPr="007A1BD1">
              <w:rPr>
                <w:rFonts w:cs="Arial"/>
                <w:szCs w:val="20"/>
              </w:rPr>
              <w:t>CE7.      Analizar y aplicar el marco jurídico-penal de respuesta a la criminalidad en distintas situaciones.</w:t>
            </w:r>
          </w:p>
        </w:tc>
      </w:tr>
      <w:tr w:rsidR="007C4256" w:rsidRPr="007A1BD1" w14:paraId="0151BE11" w14:textId="77777777" w:rsidTr="00F7357C">
        <w:trPr>
          <w:trHeight w:val="329"/>
        </w:trPr>
        <w:tc>
          <w:tcPr>
            <w:tcW w:w="9513" w:type="dxa"/>
          </w:tcPr>
          <w:p w14:paraId="3FECFA79" w14:textId="77777777" w:rsidR="00AB5DD3" w:rsidRPr="007A1BD1" w:rsidRDefault="00AB5DD3" w:rsidP="00F7357C">
            <w:pPr>
              <w:rPr>
                <w:rFonts w:cs="Arial"/>
                <w:szCs w:val="20"/>
              </w:rPr>
            </w:pPr>
            <w:r w:rsidRPr="007A1BD1">
              <w:rPr>
                <w:rFonts w:cs="Arial"/>
                <w:szCs w:val="20"/>
              </w:rPr>
              <w:t>CE8.      Analizar y aplicar el marco legal y el modelo de funcionamiento de los distintos agentes de control del delito, en distintas situaciones.</w:t>
            </w:r>
          </w:p>
        </w:tc>
      </w:tr>
      <w:tr w:rsidR="007C4256" w:rsidRPr="007A1BD1" w14:paraId="556FE102" w14:textId="77777777" w:rsidTr="00F7357C">
        <w:trPr>
          <w:trHeight w:val="329"/>
        </w:trPr>
        <w:tc>
          <w:tcPr>
            <w:tcW w:w="9513" w:type="dxa"/>
          </w:tcPr>
          <w:p w14:paraId="37F537F1" w14:textId="77777777" w:rsidR="00AB5DD3" w:rsidRPr="007A1BD1" w:rsidRDefault="00AB5DD3" w:rsidP="00F7357C">
            <w:pPr>
              <w:rPr>
                <w:rFonts w:cs="Arial"/>
                <w:szCs w:val="20"/>
              </w:rPr>
            </w:pPr>
            <w:r w:rsidRPr="007A1BD1">
              <w:rPr>
                <w:rFonts w:cs="Arial"/>
                <w:szCs w:val="20"/>
              </w:rPr>
              <w:t xml:space="preserve">CE9.      Describir y analizar la realidad multicultural en relación a situaciones del ámbito criminológico. </w:t>
            </w:r>
          </w:p>
        </w:tc>
      </w:tr>
      <w:tr w:rsidR="007C4256" w:rsidRPr="007A1BD1" w14:paraId="6F3186F7" w14:textId="77777777" w:rsidTr="00F7357C">
        <w:trPr>
          <w:trHeight w:val="329"/>
        </w:trPr>
        <w:tc>
          <w:tcPr>
            <w:tcW w:w="9513" w:type="dxa"/>
          </w:tcPr>
          <w:p w14:paraId="4017E178" w14:textId="77777777" w:rsidR="00AB5DD3" w:rsidRPr="007A1BD1" w:rsidRDefault="00AB5DD3" w:rsidP="00F7357C">
            <w:pPr>
              <w:rPr>
                <w:rFonts w:cs="Arial"/>
                <w:szCs w:val="20"/>
              </w:rPr>
            </w:pPr>
            <w:r w:rsidRPr="007A1BD1">
              <w:rPr>
                <w:rFonts w:cs="Arial"/>
                <w:szCs w:val="20"/>
              </w:rPr>
              <w:t>CE10. Describir las necesidades de las víctimas en función del conocimiento de las teorías victimológicas.</w:t>
            </w:r>
          </w:p>
        </w:tc>
      </w:tr>
      <w:tr w:rsidR="007C4256" w:rsidRPr="007A1BD1" w14:paraId="40982FD4" w14:textId="77777777" w:rsidTr="00F7357C">
        <w:trPr>
          <w:trHeight w:val="329"/>
        </w:trPr>
        <w:tc>
          <w:tcPr>
            <w:tcW w:w="9513" w:type="dxa"/>
            <w:vAlign w:val="center"/>
          </w:tcPr>
          <w:p w14:paraId="5A13B1C8" w14:textId="77777777" w:rsidR="00AB5DD3" w:rsidRPr="007A1BD1" w:rsidRDefault="00AB5DD3" w:rsidP="00F7357C">
            <w:pPr>
              <w:rPr>
                <w:rFonts w:cs="Arial"/>
                <w:szCs w:val="20"/>
              </w:rPr>
            </w:pPr>
            <w:r w:rsidRPr="007A1BD1">
              <w:rPr>
                <w:rFonts w:cs="Arial"/>
                <w:szCs w:val="20"/>
              </w:rPr>
              <w:t xml:space="preserve">CE11. Describir y argumentar  el marco legal relativo a los derechos y recursos de las víctimas. </w:t>
            </w:r>
          </w:p>
        </w:tc>
      </w:tr>
      <w:tr w:rsidR="007C4256" w:rsidRPr="007A1BD1" w14:paraId="3F3D36C1" w14:textId="77777777" w:rsidTr="00F7357C">
        <w:trPr>
          <w:trHeight w:val="329"/>
        </w:trPr>
        <w:tc>
          <w:tcPr>
            <w:tcW w:w="9513" w:type="dxa"/>
          </w:tcPr>
          <w:p w14:paraId="296FC09E" w14:textId="77777777" w:rsidR="00AB5DD3" w:rsidRPr="007A1BD1" w:rsidRDefault="00AB5DD3" w:rsidP="00F7357C">
            <w:pPr>
              <w:rPr>
                <w:rFonts w:cs="Arial"/>
                <w:szCs w:val="20"/>
              </w:rPr>
            </w:pPr>
            <w:r w:rsidRPr="007A1BD1">
              <w:rPr>
                <w:rFonts w:cs="Arial"/>
                <w:szCs w:val="20"/>
              </w:rPr>
              <w:t>CE12. Elaborar una síntesis  crítica  de cualquier texto científico del ámbito criminológico.</w:t>
            </w:r>
          </w:p>
        </w:tc>
      </w:tr>
      <w:tr w:rsidR="007C4256" w:rsidRPr="007A1BD1" w14:paraId="4D8984D2" w14:textId="77777777" w:rsidTr="00F7357C">
        <w:trPr>
          <w:trHeight w:val="329"/>
        </w:trPr>
        <w:tc>
          <w:tcPr>
            <w:tcW w:w="9513" w:type="dxa"/>
          </w:tcPr>
          <w:p w14:paraId="2A6A5D49" w14:textId="77777777" w:rsidR="00AB5DD3" w:rsidRPr="007A1BD1" w:rsidRDefault="00AB5DD3" w:rsidP="00F7357C">
            <w:pPr>
              <w:rPr>
                <w:rFonts w:cs="Arial"/>
                <w:szCs w:val="20"/>
              </w:rPr>
            </w:pPr>
            <w:r w:rsidRPr="007A1BD1">
              <w:rPr>
                <w:rFonts w:cs="Arial"/>
                <w:szCs w:val="20"/>
              </w:rPr>
              <w:t>CE13.  Argumentar  los  aspectos (teóricos, empíricos y ético-políticos) de la criminología en los análisis y propuestas que se realicen.</w:t>
            </w:r>
          </w:p>
        </w:tc>
      </w:tr>
      <w:tr w:rsidR="007C4256" w:rsidRPr="007A1BD1" w14:paraId="74EBED51" w14:textId="77777777" w:rsidTr="00F7357C">
        <w:trPr>
          <w:trHeight w:val="329"/>
        </w:trPr>
        <w:tc>
          <w:tcPr>
            <w:tcW w:w="9513" w:type="dxa"/>
          </w:tcPr>
          <w:p w14:paraId="2FB95B2F" w14:textId="77777777" w:rsidR="00AB5DD3" w:rsidRPr="007A1BD1" w:rsidRDefault="00AB5DD3" w:rsidP="00F7357C">
            <w:pPr>
              <w:rPr>
                <w:rFonts w:cs="Arial"/>
                <w:szCs w:val="20"/>
              </w:rPr>
            </w:pPr>
            <w:r w:rsidRPr="007A1BD1">
              <w:rPr>
                <w:rFonts w:cs="Arial"/>
                <w:szCs w:val="20"/>
              </w:rPr>
              <w:t>CE14. Analizar los modelos de prevención e intervención de la criminalidad y seleccionar aquellos que resulten más adecuados para cada problema específico.</w:t>
            </w:r>
          </w:p>
        </w:tc>
      </w:tr>
      <w:tr w:rsidR="007C4256" w:rsidRPr="007A1BD1" w14:paraId="7B8C6B5E" w14:textId="77777777" w:rsidTr="00F7357C">
        <w:trPr>
          <w:trHeight w:val="329"/>
        </w:trPr>
        <w:tc>
          <w:tcPr>
            <w:tcW w:w="9513" w:type="dxa"/>
          </w:tcPr>
          <w:p w14:paraId="19FC3510" w14:textId="77777777" w:rsidR="00AB5DD3" w:rsidRPr="007A1BD1" w:rsidRDefault="00AB5DD3" w:rsidP="00F7357C">
            <w:pPr>
              <w:rPr>
                <w:rFonts w:cs="Arial"/>
                <w:szCs w:val="20"/>
              </w:rPr>
            </w:pPr>
            <w:r w:rsidRPr="007A1BD1">
              <w:rPr>
                <w:rFonts w:cs="Arial"/>
                <w:szCs w:val="20"/>
              </w:rPr>
              <w:t>CE15. Identificar y analizar los recursos sociales existentes para intervenir en el conflicto y en la criminalidad.</w:t>
            </w:r>
          </w:p>
        </w:tc>
      </w:tr>
      <w:tr w:rsidR="007C4256" w:rsidRPr="007A1BD1" w14:paraId="7B9C6231" w14:textId="77777777" w:rsidTr="00F7357C">
        <w:trPr>
          <w:trHeight w:val="329"/>
        </w:trPr>
        <w:tc>
          <w:tcPr>
            <w:tcW w:w="9513" w:type="dxa"/>
          </w:tcPr>
          <w:p w14:paraId="54FFFD11" w14:textId="77777777" w:rsidR="00AB5DD3" w:rsidRPr="007A1BD1" w:rsidRDefault="00AB5DD3" w:rsidP="00F7357C">
            <w:pPr>
              <w:rPr>
                <w:rFonts w:cs="Arial"/>
                <w:szCs w:val="20"/>
              </w:rPr>
            </w:pPr>
            <w:r w:rsidRPr="007A1BD1">
              <w:rPr>
                <w:rFonts w:cs="Arial"/>
                <w:szCs w:val="20"/>
              </w:rPr>
              <w:t>CE16. Analizar situaciones complejas en el ámbito criminológico y elaborar las estrategias de intervención.</w:t>
            </w:r>
          </w:p>
        </w:tc>
      </w:tr>
      <w:tr w:rsidR="007C4256" w:rsidRPr="007A1BD1" w14:paraId="184A6F2D" w14:textId="77777777" w:rsidTr="00F7357C">
        <w:trPr>
          <w:trHeight w:val="329"/>
        </w:trPr>
        <w:tc>
          <w:tcPr>
            <w:tcW w:w="9513" w:type="dxa"/>
          </w:tcPr>
          <w:p w14:paraId="396FFD05" w14:textId="77777777" w:rsidR="00AB5DD3" w:rsidRPr="007A1BD1" w:rsidRDefault="00AB5DD3" w:rsidP="00F7357C">
            <w:pPr>
              <w:rPr>
                <w:rFonts w:cs="Arial"/>
                <w:szCs w:val="20"/>
              </w:rPr>
            </w:pPr>
            <w:r w:rsidRPr="007A1BD1">
              <w:rPr>
                <w:rFonts w:cs="Arial"/>
                <w:szCs w:val="20"/>
              </w:rPr>
              <w:t>CE17. Identificar y describir los diversos factores que pueden incidir en el fenómeno criminológico investigado.</w:t>
            </w:r>
          </w:p>
        </w:tc>
      </w:tr>
      <w:tr w:rsidR="007C4256" w:rsidRPr="007A1BD1" w14:paraId="2E9F9F36" w14:textId="77777777" w:rsidTr="00F7357C">
        <w:trPr>
          <w:trHeight w:val="329"/>
        </w:trPr>
        <w:tc>
          <w:tcPr>
            <w:tcW w:w="9513" w:type="dxa"/>
          </w:tcPr>
          <w:p w14:paraId="7A97DA53" w14:textId="77777777" w:rsidR="00AB5DD3" w:rsidRPr="007A1BD1" w:rsidRDefault="00AB5DD3" w:rsidP="00F7357C">
            <w:pPr>
              <w:rPr>
                <w:rFonts w:cs="Arial"/>
                <w:szCs w:val="20"/>
              </w:rPr>
            </w:pPr>
            <w:r w:rsidRPr="007A1BD1">
              <w:rPr>
                <w:rFonts w:cs="Arial"/>
                <w:szCs w:val="20"/>
              </w:rPr>
              <w:t>CE18. Analizar situaciones complejas referidas a la conflictividad y la criminalidad, argumentando las teorías criminológicas y sus fundamentos psicológicos y sociológicos.</w:t>
            </w:r>
          </w:p>
        </w:tc>
      </w:tr>
      <w:tr w:rsidR="007C4256" w:rsidRPr="007A1BD1" w14:paraId="1D62B5CA" w14:textId="77777777" w:rsidTr="00F7357C">
        <w:trPr>
          <w:trHeight w:val="329"/>
        </w:trPr>
        <w:tc>
          <w:tcPr>
            <w:tcW w:w="9513" w:type="dxa"/>
          </w:tcPr>
          <w:p w14:paraId="3CAB943D" w14:textId="77777777" w:rsidR="00AB5DD3" w:rsidRPr="007A1BD1" w:rsidRDefault="00AB5DD3" w:rsidP="00F7357C">
            <w:pPr>
              <w:rPr>
                <w:rFonts w:cs="Arial"/>
                <w:szCs w:val="20"/>
              </w:rPr>
            </w:pPr>
            <w:r w:rsidRPr="007A1BD1">
              <w:rPr>
                <w:rFonts w:cs="Arial"/>
                <w:szCs w:val="20"/>
              </w:rPr>
              <w:t>CE19. Formular hipótesis de investigación en el ámbito criminológico.</w:t>
            </w:r>
          </w:p>
        </w:tc>
      </w:tr>
      <w:tr w:rsidR="007C4256" w:rsidRPr="007A1BD1" w14:paraId="58C372B2" w14:textId="77777777" w:rsidTr="00F7357C">
        <w:trPr>
          <w:trHeight w:val="329"/>
        </w:trPr>
        <w:tc>
          <w:tcPr>
            <w:tcW w:w="9513" w:type="dxa"/>
          </w:tcPr>
          <w:p w14:paraId="6EE4C0C0" w14:textId="77777777" w:rsidR="00AB5DD3" w:rsidRPr="007A1BD1" w:rsidRDefault="00AB5DD3" w:rsidP="00F7357C">
            <w:pPr>
              <w:rPr>
                <w:rFonts w:cs="Arial"/>
                <w:szCs w:val="20"/>
              </w:rPr>
            </w:pPr>
            <w:r w:rsidRPr="007A1BD1">
              <w:rPr>
                <w:rFonts w:cs="Arial"/>
                <w:szCs w:val="20"/>
              </w:rPr>
              <w:t xml:space="preserve">CE20. Diseñar una investigación criminológica identificando la estrategia metodológica adecuada a los objetivos planteados. </w:t>
            </w:r>
          </w:p>
        </w:tc>
      </w:tr>
      <w:tr w:rsidR="007C4256" w:rsidRPr="007A1BD1" w14:paraId="619F4F4B" w14:textId="77777777" w:rsidTr="00F7357C">
        <w:trPr>
          <w:trHeight w:val="329"/>
        </w:trPr>
        <w:tc>
          <w:tcPr>
            <w:tcW w:w="9513" w:type="dxa"/>
          </w:tcPr>
          <w:p w14:paraId="5D13F4B3" w14:textId="77777777" w:rsidR="00AB5DD3" w:rsidRPr="007A1BD1" w:rsidRDefault="00AB5DD3" w:rsidP="00F7357C">
            <w:pPr>
              <w:rPr>
                <w:rFonts w:cs="Arial"/>
                <w:szCs w:val="20"/>
              </w:rPr>
            </w:pPr>
            <w:r w:rsidRPr="007A1BD1">
              <w:rPr>
                <w:rFonts w:cs="Arial"/>
                <w:szCs w:val="20"/>
              </w:rPr>
              <w:t xml:space="preserve">CE21 Utilizar las técnicas cuantitativas y cualitativas para obtener y analizar datos en el ámbito criminológico. </w:t>
            </w:r>
          </w:p>
        </w:tc>
      </w:tr>
      <w:tr w:rsidR="007C4256" w:rsidRPr="007A1BD1" w14:paraId="3A7A417A" w14:textId="77777777" w:rsidTr="00F7357C">
        <w:trPr>
          <w:trHeight w:val="329"/>
        </w:trPr>
        <w:tc>
          <w:tcPr>
            <w:tcW w:w="9513" w:type="dxa"/>
          </w:tcPr>
          <w:p w14:paraId="37B1C909" w14:textId="77777777" w:rsidR="00AB5DD3" w:rsidRPr="007A1BD1" w:rsidRDefault="00AB5DD3" w:rsidP="00F7357C">
            <w:pPr>
              <w:rPr>
                <w:rFonts w:cs="Arial"/>
                <w:szCs w:val="20"/>
              </w:rPr>
            </w:pPr>
            <w:r w:rsidRPr="007A1BD1">
              <w:rPr>
                <w:rFonts w:cs="Arial"/>
                <w:szCs w:val="20"/>
              </w:rPr>
              <w:t xml:space="preserve">CE22. Realizar aportaciones novedosas en el ámbito criminológico (elaboración de propuestas de actuación, búsqueda de fuentes bibliográficas,…)   </w:t>
            </w:r>
          </w:p>
        </w:tc>
      </w:tr>
      <w:tr w:rsidR="007C4256" w:rsidRPr="007A1BD1" w14:paraId="3C7CFB31" w14:textId="77777777" w:rsidTr="00F7357C">
        <w:trPr>
          <w:trHeight w:val="329"/>
        </w:trPr>
        <w:tc>
          <w:tcPr>
            <w:tcW w:w="9513" w:type="dxa"/>
          </w:tcPr>
          <w:p w14:paraId="7F2EABAD" w14:textId="77777777" w:rsidR="00AB5DD3" w:rsidRPr="007A1BD1" w:rsidRDefault="00AB5DD3" w:rsidP="00F7357C">
            <w:pPr>
              <w:rPr>
                <w:rFonts w:cs="Arial"/>
                <w:szCs w:val="20"/>
              </w:rPr>
            </w:pPr>
            <w:r w:rsidRPr="007A1BD1">
              <w:rPr>
                <w:rFonts w:cs="Arial"/>
                <w:szCs w:val="20"/>
              </w:rPr>
              <w:t xml:space="preserve">CE23. Proponer y argumentar  medidas preventivas a   situaciones criminológicas. </w:t>
            </w:r>
          </w:p>
        </w:tc>
      </w:tr>
      <w:tr w:rsidR="007C4256" w:rsidRPr="007A1BD1" w14:paraId="78BE4A6B" w14:textId="77777777" w:rsidTr="00F7357C">
        <w:trPr>
          <w:trHeight w:val="329"/>
        </w:trPr>
        <w:tc>
          <w:tcPr>
            <w:tcW w:w="9513" w:type="dxa"/>
          </w:tcPr>
          <w:p w14:paraId="21BD5DA5" w14:textId="77777777" w:rsidR="00AB5DD3" w:rsidRPr="007A1BD1" w:rsidRDefault="00AB5DD3" w:rsidP="00F7357C">
            <w:pPr>
              <w:rPr>
                <w:rFonts w:cs="Arial"/>
                <w:szCs w:val="20"/>
              </w:rPr>
            </w:pPr>
            <w:r w:rsidRPr="007A1BD1">
              <w:rPr>
                <w:rFonts w:cs="Arial"/>
                <w:szCs w:val="20"/>
              </w:rPr>
              <w:t>CE24. Diseñar, desarrollar y evaluar programas de prevención de la criminalidad.</w:t>
            </w:r>
          </w:p>
        </w:tc>
      </w:tr>
      <w:tr w:rsidR="007C4256" w:rsidRPr="007A1BD1" w14:paraId="459FB6C4" w14:textId="77777777" w:rsidTr="00F7357C">
        <w:trPr>
          <w:trHeight w:val="329"/>
        </w:trPr>
        <w:tc>
          <w:tcPr>
            <w:tcW w:w="9513" w:type="dxa"/>
            <w:vAlign w:val="center"/>
          </w:tcPr>
          <w:p w14:paraId="3739F604" w14:textId="77777777" w:rsidR="00AB5DD3" w:rsidRPr="007A1BD1" w:rsidRDefault="00AB5DD3" w:rsidP="00F7357C">
            <w:pPr>
              <w:rPr>
                <w:rFonts w:cs="Arial"/>
                <w:szCs w:val="20"/>
              </w:rPr>
            </w:pPr>
            <w:r w:rsidRPr="007A1BD1">
              <w:rPr>
                <w:rFonts w:cs="Arial"/>
                <w:szCs w:val="20"/>
              </w:rPr>
              <w:t xml:space="preserve">CE25. Diseñar, desarrollar y evaluar programas de prevención en el ámbito comunitario. </w:t>
            </w:r>
          </w:p>
        </w:tc>
      </w:tr>
      <w:tr w:rsidR="007C4256" w:rsidRPr="007A1BD1" w14:paraId="1E6AD278" w14:textId="77777777" w:rsidTr="00F7357C">
        <w:trPr>
          <w:trHeight w:val="329"/>
        </w:trPr>
        <w:tc>
          <w:tcPr>
            <w:tcW w:w="9513" w:type="dxa"/>
          </w:tcPr>
          <w:p w14:paraId="1B3369B4" w14:textId="77777777" w:rsidR="00AB5DD3" w:rsidRPr="007A1BD1" w:rsidRDefault="00AB5DD3" w:rsidP="00F7357C">
            <w:pPr>
              <w:rPr>
                <w:rFonts w:cs="Arial"/>
                <w:szCs w:val="20"/>
              </w:rPr>
            </w:pPr>
            <w:r w:rsidRPr="007A1BD1">
              <w:rPr>
                <w:rFonts w:cs="Arial"/>
                <w:szCs w:val="20"/>
              </w:rPr>
              <w:t>CE26. Utilizar las técnicas de evaluación de los riesgos y necesidades criminógenas de las personas, para elaborar propuestas de actuación.</w:t>
            </w:r>
          </w:p>
        </w:tc>
      </w:tr>
      <w:tr w:rsidR="007C4256" w:rsidRPr="007A1BD1" w14:paraId="7179894D" w14:textId="77777777" w:rsidTr="00F7357C">
        <w:trPr>
          <w:trHeight w:val="329"/>
        </w:trPr>
        <w:tc>
          <w:tcPr>
            <w:tcW w:w="9513" w:type="dxa"/>
          </w:tcPr>
          <w:p w14:paraId="0319024A" w14:textId="77777777" w:rsidR="00AB5DD3" w:rsidRPr="007A1BD1" w:rsidRDefault="00AB5DD3" w:rsidP="00F7357C">
            <w:pPr>
              <w:rPr>
                <w:rFonts w:cs="Arial"/>
                <w:szCs w:val="20"/>
              </w:rPr>
            </w:pPr>
            <w:r w:rsidRPr="007A1BD1">
              <w:rPr>
                <w:rFonts w:cs="Arial"/>
                <w:szCs w:val="20"/>
              </w:rPr>
              <w:t>CE27 Elaborar propuestas de aplicación de programas de intervención con delincuentes, de forma argumentada.</w:t>
            </w:r>
          </w:p>
        </w:tc>
      </w:tr>
      <w:tr w:rsidR="007C4256" w:rsidRPr="007A1BD1" w14:paraId="1FC0C8F9" w14:textId="77777777" w:rsidTr="00F7357C">
        <w:trPr>
          <w:trHeight w:val="329"/>
        </w:trPr>
        <w:tc>
          <w:tcPr>
            <w:tcW w:w="9513" w:type="dxa"/>
          </w:tcPr>
          <w:p w14:paraId="5E95468F" w14:textId="77777777" w:rsidR="00AB5DD3" w:rsidRPr="007A1BD1" w:rsidRDefault="00AB5DD3" w:rsidP="00F7357C">
            <w:pPr>
              <w:rPr>
                <w:rFonts w:cs="Arial"/>
                <w:szCs w:val="20"/>
              </w:rPr>
            </w:pPr>
            <w:r w:rsidRPr="007A1BD1">
              <w:rPr>
                <w:rFonts w:cs="Arial"/>
                <w:szCs w:val="20"/>
              </w:rPr>
              <w:t>CE28 Elaborar propuestas de aplicación programas de intervención a personas en ejecución de una pena, de forma argumentada.</w:t>
            </w:r>
          </w:p>
        </w:tc>
      </w:tr>
      <w:tr w:rsidR="007C4256" w:rsidRPr="007A1BD1" w14:paraId="64794E7C" w14:textId="77777777" w:rsidTr="00F7357C">
        <w:trPr>
          <w:trHeight w:val="329"/>
        </w:trPr>
        <w:tc>
          <w:tcPr>
            <w:tcW w:w="9513" w:type="dxa"/>
          </w:tcPr>
          <w:p w14:paraId="41EAB6F3" w14:textId="77777777" w:rsidR="00AB5DD3" w:rsidRPr="007A1BD1" w:rsidRDefault="00AB5DD3" w:rsidP="00F7357C">
            <w:pPr>
              <w:rPr>
                <w:rFonts w:cs="Arial"/>
                <w:szCs w:val="20"/>
              </w:rPr>
            </w:pPr>
            <w:r w:rsidRPr="007A1BD1">
              <w:rPr>
                <w:rFonts w:cs="Arial"/>
                <w:szCs w:val="20"/>
              </w:rPr>
              <w:t>CE29. Analizar y evaluar las necesidades de las víctimas para realizar una propuesta de intervención.</w:t>
            </w:r>
          </w:p>
        </w:tc>
      </w:tr>
      <w:tr w:rsidR="007C4256" w:rsidRPr="007A1BD1" w14:paraId="44E45D13" w14:textId="77777777" w:rsidTr="00F7357C">
        <w:trPr>
          <w:trHeight w:val="329"/>
        </w:trPr>
        <w:tc>
          <w:tcPr>
            <w:tcW w:w="9513" w:type="dxa"/>
          </w:tcPr>
          <w:p w14:paraId="1CC4CC75" w14:textId="77777777" w:rsidR="00AB5DD3" w:rsidRPr="007A1BD1" w:rsidRDefault="00AB5DD3" w:rsidP="00F7357C">
            <w:pPr>
              <w:rPr>
                <w:rFonts w:cs="Arial"/>
                <w:szCs w:val="20"/>
              </w:rPr>
            </w:pPr>
            <w:r w:rsidRPr="007A1BD1">
              <w:rPr>
                <w:rFonts w:cs="Arial"/>
                <w:szCs w:val="20"/>
              </w:rPr>
              <w:t xml:space="preserve">CE 30 Elaborar propuestas de aplicación programas de atención a las necesidades de las víctimas de forma argumentada. </w:t>
            </w:r>
          </w:p>
        </w:tc>
      </w:tr>
      <w:tr w:rsidR="007C4256" w:rsidRPr="007A1BD1" w14:paraId="580B1083" w14:textId="77777777" w:rsidTr="00F7357C">
        <w:trPr>
          <w:trHeight w:val="329"/>
        </w:trPr>
        <w:tc>
          <w:tcPr>
            <w:tcW w:w="9513" w:type="dxa"/>
          </w:tcPr>
          <w:p w14:paraId="07D38111" w14:textId="77777777" w:rsidR="00AB5DD3" w:rsidRPr="007A1BD1" w:rsidRDefault="00AB5DD3" w:rsidP="00F7357C">
            <w:pPr>
              <w:rPr>
                <w:rFonts w:cs="Arial"/>
                <w:szCs w:val="20"/>
              </w:rPr>
            </w:pPr>
            <w:r w:rsidRPr="007A1BD1">
              <w:rPr>
                <w:rFonts w:cs="Arial"/>
                <w:szCs w:val="20"/>
              </w:rPr>
              <w:t>CE31. Valorar de forma argumentada los resultados de los programas de prevención o intervención sobre la delincuencia.</w:t>
            </w:r>
          </w:p>
        </w:tc>
      </w:tr>
      <w:tr w:rsidR="007C4256" w:rsidRPr="007A1BD1" w14:paraId="05BF54B6" w14:textId="77777777" w:rsidTr="00F7357C">
        <w:trPr>
          <w:trHeight w:val="329"/>
        </w:trPr>
        <w:tc>
          <w:tcPr>
            <w:tcW w:w="9513" w:type="dxa"/>
          </w:tcPr>
          <w:p w14:paraId="3B85594B" w14:textId="77777777" w:rsidR="00AB5DD3" w:rsidRPr="007A1BD1" w:rsidRDefault="00AB5DD3" w:rsidP="00F7357C">
            <w:pPr>
              <w:rPr>
                <w:rFonts w:cs="Arial"/>
                <w:szCs w:val="20"/>
              </w:rPr>
            </w:pPr>
            <w:r w:rsidRPr="007A1BD1">
              <w:rPr>
                <w:rFonts w:cs="Arial"/>
                <w:szCs w:val="20"/>
              </w:rPr>
              <w:t xml:space="preserve">CE32. Exponer y argumentar con claridad, frente a un público especializado (profesores y  profesionales invitados) y no especializado (compañeros),  el análisis realizado sobre un problema de conflicto o de criminalidad y sus respuestas. </w:t>
            </w:r>
          </w:p>
        </w:tc>
      </w:tr>
      <w:tr w:rsidR="007C4256" w:rsidRPr="007A1BD1" w14:paraId="58859A42" w14:textId="77777777" w:rsidTr="00F7357C">
        <w:trPr>
          <w:trHeight w:val="329"/>
        </w:trPr>
        <w:tc>
          <w:tcPr>
            <w:tcW w:w="9513" w:type="dxa"/>
          </w:tcPr>
          <w:p w14:paraId="18218204" w14:textId="77777777" w:rsidR="00AB5DD3" w:rsidRPr="007A1BD1" w:rsidRDefault="00AB5DD3" w:rsidP="00F7357C">
            <w:pPr>
              <w:rPr>
                <w:rFonts w:cs="Arial"/>
                <w:szCs w:val="20"/>
              </w:rPr>
            </w:pPr>
            <w:r w:rsidRPr="007A1BD1">
              <w:rPr>
                <w:rFonts w:cs="Arial"/>
                <w:szCs w:val="20"/>
              </w:rPr>
              <w:t>CE33. Analizar  los principios éticos, las responsabilidades legales y el ejercicio profesional centrado en las personas y la colectividad de las actuaciones en el ámbito criminológico.</w:t>
            </w:r>
          </w:p>
        </w:tc>
      </w:tr>
      <w:tr w:rsidR="007C4256" w:rsidRPr="007A1BD1" w14:paraId="5FD1EB88" w14:textId="77777777" w:rsidTr="00F7357C">
        <w:trPr>
          <w:trHeight w:val="329"/>
        </w:trPr>
        <w:tc>
          <w:tcPr>
            <w:tcW w:w="9513" w:type="dxa"/>
          </w:tcPr>
          <w:p w14:paraId="187BC8C5" w14:textId="77777777" w:rsidR="00AB5DD3" w:rsidRPr="007A1BD1" w:rsidRDefault="00AB5DD3" w:rsidP="00F7357C">
            <w:pPr>
              <w:rPr>
                <w:rFonts w:cs="Arial"/>
                <w:szCs w:val="20"/>
              </w:rPr>
            </w:pPr>
            <w:r w:rsidRPr="007A1BD1">
              <w:rPr>
                <w:rFonts w:cs="Arial"/>
                <w:szCs w:val="20"/>
              </w:rPr>
              <w:t>CE34 Valorar la importancia de los principios éticos para el beneficio de las personas, de la sociedad y la profesión. </w:t>
            </w:r>
          </w:p>
        </w:tc>
      </w:tr>
      <w:tr w:rsidR="007C4256" w:rsidRPr="007A1BD1" w14:paraId="717A4633" w14:textId="77777777" w:rsidTr="00F7357C">
        <w:trPr>
          <w:trHeight w:val="329"/>
        </w:trPr>
        <w:tc>
          <w:tcPr>
            <w:tcW w:w="9513" w:type="dxa"/>
          </w:tcPr>
          <w:p w14:paraId="1345A291" w14:textId="77777777" w:rsidR="00AB5DD3" w:rsidRPr="007A1BD1" w:rsidRDefault="00AB5DD3" w:rsidP="00F7357C">
            <w:pPr>
              <w:rPr>
                <w:rFonts w:cs="Arial"/>
                <w:szCs w:val="20"/>
              </w:rPr>
            </w:pPr>
            <w:r w:rsidRPr="007A1BD1">
              <w:rPr>
                <w:rFonts w:cs="Arial"/>
                <w:szCs w:val="20"/>
              </w:rPr>
              <w:t>CE35  Analizar situaciones diversas de aplicación del principio de justicia social (especialmente el trato digno de los procesados y penados) en la práctica profesional  argumentando las razones éticas.</w:t>
            </w:r>
          </w:p>
        </w:tc>
      </w:tr>
      <w:tr w:rsidR="007C4256" w:rsidRPr="007A1BD1" w14:paraId="1B0E3D57" w14:textId="77777777" w:rsidTr="00F7357C">
        <w:trPr>
          <w:trHeight w:val="329"/>
        </w:trPr>
        <w:tc>
          <w:tcPr>
            <w:tcW w:w="9513" w:type="dxa"/>
          </w:tcPr>
          <w:p w14:paraId="7AE41533" w14:textId="77777777" w:rsidR="00AB5DD3" w:rsidRPr="007A1BD1" w:rsidRDefault="00AB5DD3" w:rsidP="00F7357C">
            <w:pPr>
              <w:rPr>
                <w:rFonts w:cs="Arial"/>
                <w:szCs w:val="20"/>
              </w:rPr>
            </w:pPr>
            <w:r w:rsidRPr="007A1BD1">
              <w:rPr>
                <w:rFonts w:cs="Arial"/>
                <w:szCs w:val="20"/>
              </w:rPr>
              <w:t>CE36. Analizar casos y simular situaciones que requieren utilizar un lenguaje no discriminatorio y respetuoso de las diversas partes implicadas en el conflicto y en la criminalidad.</w:t>
            </w:r>
          </w:p>
        </w:tc>
      </w:tr>
      <w:tr w:rsidR="007C4256" w:rsidRPr="007A1BD1" w14:paraId="0C3DE7D1" w14:textId="77777777" w:rsidTr="00F7357C">
        <w:trPr>
          <w:trHeight w:val="689"/>
        </w:trPr>
        <w:tc>
          <w:tcPr>
            <w:tcW w:w="9513" w:type="dxa"/>
          </w:tcPr>
          <w:p w14:paraId="0C53F72B" w14:textId="77777777" w:rsidR="00AB5DD3" w:rsidRPr="007A1BD1" w:rsidRDefault="00AB5DD3" w:rsidP="00F7357C">
            <w:pPr>
              <w:rPr>
                <w:rFonts w:cs="Arial"/>
                <w:szCs w:val="20"/>
              </w:rPr>
            </w:pPr>
            <w:r w:rsidRPr="007A1BD1">
              <w:rPr>
                <w:rFonts w:cs="Arial"/>
                <w:szCs w:val="20"/>
              </w:rPr>
              <w:t>CE37 Elaborar propuestas de intervenciones criminológicas partiendo de un marco de referencia, que considere  los valores de la convivencia e integración social y la prevención de  nuevos conflictos.</w:t>
            </w:r>
          </w:p>
        </w:tc>
      </w:tr>
      <w:tr w:rsidR="007C4256" w:rsidRPr="007A1BD1" w14:paraId="2ED7903E" w14:textId="77777777" w:rsidTr="00F7357C">
        <w:trPr>
          <w:trHeight w:val="284"/>
        </w:trPr>
        <w:tc>
          <w:tcPr>
            <w:tcW w:w="9513" w:type="dxa"/>
          </w:tcPr>
          <w:p w14:paraId="3DF3036F" w14:textId="77777777" w:rsidR="00AB5DD3" w:rsidRPr="007A1BD1" w:rsidRDefault="00C35491" w:rsidP="00F7357C">
            <w:pPr>
              <w:rPr>
                <w:rFonts w:cs="Arial"/>
                <w:szCs w:val="20"/>
              </w:rPr>
            </w:pPr>
            <w:r w:rsidRPr="007A1BD1">
              <w:rPr>
                <w:rFonts w:cs="Arial"/>
                <w:szCs w:val="20"/>
              </w:rPr>
              <w:t>C</w:t>
            </w:r>
            <w:r w:rsidRPr="007A1BD1">
              <w:rPr>
                <w:rFonts w:cs="Arial"/>
                <w:strike/>
                <w:color w:val="FF0000"/>
                <w:szCs w:val="20"/>
              </w:rPr>
              <w:t>T</w:t>
            </w:r>
            <w:r w:rsidRPr="007A1BD1">
              <w:rPr>
                <w:rFonts w:cs="Arial"/>
                <w:color w:val="FF0000"/>
                <w:szCs w:val="20"/>
              </w:rPr>
              <w:t>G</w:t>
            </w:r>
            <w:r w:rsidRPr="007A1BD1" w:rsidDel="006E27F6">
              <w:rPr>
                <w:rFonts w:cs="Arial"/>
                <w:szCs w:val="20"/>
              </w:rPr>
              <w:t xml:space="preserve"> </w:t>
            </w:r>
            <w:r w:rsidR="00AB5DD3" w:rsidRPr="007A1BD1">
              <w:rPr>
                <w:rFonts w:cs="Arial"/>
                <w:szCs w:val="20"/>
              </w:rPr>
              <w:t xml:space="preserve">1. Leer, comprender, redactar y comentar textos científicos. </w:t>
            </w:r>
          </w:p>
        </w:tc>
      </w:tr>
      <w:tr w:rsidR="007C4256" w:rsidRPr="007A1BD1" w14:paraId="1658F91E" w14:textId="77777777" w:rsidTr="00F7357C">
        <w:trPr>
          <w:trHeight w:val="284"/>
        </w:trPr>
        <w:tc>
          <w:tcPr>
            <w:tcW w:w="9513" w:type="dxa"/>
          </w:tcPr>
          <w:p w14:paraId="1EC568FA" w14:textId="77777777" w:rsidR="00AB5DD3" w:rsidRPr="007A1BD1" w:rsidRDefault="00C35491" w:rsidP="00F7357C">
            <w:pPr>
              <w:rPr>
                <w:rFonts w:cs="Arial"/>
                <w:szCs w:val="20"/>
              </w:rPr>
            </w:pPr>
            <w:r w:rsidRPr="007A1BD1">
              <w:rPr>
                <w:rFonts w:cs="Arial"/>
                <w:szCs w:val="20"/>
              </w:rPr>
              <w:t>C</w:t>
            </w:r>
            <w:r w:rsidR="00F47814" w:rsidRPr="007A1BD1">
              <w:rPr>
                <w:rFonts w:cs="Arial"/>
                <w:strike/>
                <w:color w:val="FF0000"/>
                <w:szCs w:val="20"/>
              </w:rPr>
              <w:t>T</w:t>
            </w:r>
            <w:r w:rsidRPr="007A1BD1">
              <w:rPr>
                <w:rFonts w:cs="Arial"/>
                <w:color w:val="FF0000"/>
                <w:szCs w:val="20"/>
              </w:rPr>
              <w:t>G</w:t>
            </w:r>
            <w:r w:rsidRPr="007A1BD1" w:rsidDel="006E27F6">
              <w:rPr>
                <w:rFonts w:cs="Arial"/>
                <w:szCs w:val="20"/>
              </w:rPr>
              <w:t xml:space="preserve"> </w:t>
            </w:r>
            <w:r w:rsidR="00AB5DD3" w:rsidRPr="007A1BD1">
              <w:rPr>
                <w:rFonts w:cs="Arial"/>
                <w:szCs w:val="20"/>
              </w:rPr>
              <w:t>2. Analizar situaciones complejas y diseñar estrategias para resolverlas.</w:t>
            </w:r>
          </w:p>
        </w:tc>
      </w:tr>
      <w:tr w:rsidR="007C4256" w:rsidRPr="007A1BD1" w14:paraId="02488A9A" w14:textId="77777777" w:rsidTr="00F7357C">
        <w:trPr>
          <w:trHeight w:val="284"/>
        </w:trPr>
        <w:tc>
          <w:tcPr>
            <w:tcW w:w="9513" w:type="dxa"/>
          </w:tcPr>
          <w:p w14:paraId="6E59B383" w14:textId="77777777" w:rsidR="00AB5DD3" w:rsidRPr="007A1BD1" w:rsidRDefault="00C35491" w:rsidP="00F7357C">
            <w:pPr>
              <w:rPr>
                <w:rFonts w:cs="Arial"/>
                <w:szCs w:val="20"/>
              </w:rPr>
            </w:pPr>
            <w:r w:rsidRPr="007A1BD1">
              <w:rPr>
                <w:rFonts w:cs="Arial"/>
                <w:szCs w:val="20"/>
              </w:rPr>
              <w:t>C</w:t>
            </w:r>
            <w:r w:rsidR="00F47814" w:rsidRPr="007A1BD1">
              <w:rPr>
                <w:rFonts w:cs="Arial"/>
                <w:strike/>
                <w:color w:val="FF0000"/>
                <w:szCs w:val="20"/>
              </w:rPr>
              <w:t>T</w:t>
            </w:r>
            <w:r w:rsidRPr="007A1BD1">
              <w:rPr>
                <w:rFonts w:cs="Arial"/>
                <w:color w:val="FF0000"/>
                <w:szCs w:val="20"/>
              </w:rPr>
              <w:t>G</w:t>
            </w:r>
            <w:r w:rsidRPr="007A1BD1" w:rsidDel="006E27F6">
              <w:rPr>
                <w:rFonts w:cs="Arial"/>
                <w:szCs w:val="20"/>
              </w:rPr>
              <w:t xml:space="preserve"> </w:t>
            </w:r>
            <w:r w:rsidR="00AB5DD3" w:rsidRPr="007A1BD1">
              <w:rPr>
                <w:rFonts w:cs="Arial"/>
                <w:szCs w:val="20"/>
              </w:rPr>
              <w:t>3. Evaluar la propia actividad y el propio aprendizaje y elaborar estrategias para mejorarlos.</w:t>
            </w:r>
          </w:p>
        </w:tc>
      </w:tr>
      <w:tr w:rsidR="007C4256" w:rsidRPr="007A1BD1" w14:paraId="131B4154" w14:textId="77777777" w:rsidTr="00F7357C">
        <w:trPr>
          <w:trHeight w:val="284"/>
        </w:trPr>
        <w:tc>
          <w:tcPr>
            <w:tcW w:w="9513" w:type="dxa"/>
          </w:tcPr>
          <w:p w14:paraId="33F9D98A" w14:textId="77777777" w:rsidR="00AB5DD3" w:rsidRPr="007A1BD1" w:rsidRDefault="00C35491" w:rsidP="00F7357C">
            <w:pPr>
              <w:rPr>
                <w:rFonts w:cs="Arial"/>
                <w:szCs w:val="20"/>
              </w:rPr>
            </w:pPr>
            <w:r w:rsidRPr="007A1BD1">
              <w:rPr>
                <w:rFonts w:cs="Arial"/>
                <w:szCs w:val="20"/>
              </w:rPr>
              <w:t>C</w:t>
            </w:r>
            <w:r w:rsidR="00F47814" w:rsidRPr="007A1BD1">
              <w:rPr>
                <w:rFonts w:cs="Arial"/>
                <w:strike/>
                <w:color w:val="FF0000"/>
                <w:szCs w:val="20"/>
              </w:rPr>
              <w:t>T</w:t>
            </w:r>
            <w:r w:rsidRPr="007A1BD1">
              <w:rPr>
                <w:rFonts w:cs="Arial"/>
                <w:color w:val="FF0000"/>
                <w:szCs w:val="20"/>
              </w:rPr>
              <w:t>G</w:t>
            </w:r>
            <w:r w:rsidRPr="007A1BD1" w:rsidDel="006E27F6">
              <w:rPr>
                <w:rFonts w:cs="Arial"/>
                <w:szCs w:val="20"/>
              </w:rPr>
              <w:t xml:space="preserve"> </w:t>
            </w:r>
            <w:r w:rsidR="00AB5DD3" w:rsidRPr="007A1BD1">
              <w:rPr>
                <w:rFonts w:cs="Arial"/>
                <w:szCs w:val="20"/>
              </w:rPr>
              <w:t>4. Analizar las características socioculturales de ámbito disciplinar y personal para aplicarlas de forma constructiva.</w:t>
            </w:r>
          </w:p>
        </w:tc>
      </w:tr>
      <w:tr w:rsidR="007C4256" w:rsidRPr="007A1BD1" w14:paraId="54AF3805" w14:textId="77777777" w:rsidTr="00F7357C">
        <w:trPr>
          <w:trHeight w:val="284"/>
        </w:trPr>
        <w:tc>
          <w:tcPr>
            <w:tcW w:w="9513" w:type="dxa"/>
          </w:tcPr>
          <w:p w14:paraId="17A5F4DB" w14:textId="77777777" w:rsidR="00AB5DD3" w:rsidRPr="007A1BD1" w:rsidRDefault="00C35491" w:rsidP="00D358BD">
            <w:pPr>
              <w:rPr>
                <w:rFonts w:cs="Arial"/>
                <w:szCs w:val="20"/>
              </w:rPr>
            </w:pPr>
            <w:r w:rsidRPr="007A1BD1">
              <w:rPr>
                <w:rFonts w:cs="Arial"/>
                <w:szCs w:val="20"/>
              </w:rPr>
              <w:t>C</w:t>
            </w:r>
            <w:r w:rsidR="00F47814" w:rsidRPr="007A1BD1">
              <w:rPr>
                <w:rFonts w:cs="Arial"/>
                <w:strike/>
                <w:color w:val="FF0000"/>
                <w:szCs w:val="20"/>
              </w:rPr>
              <w:t>T</w:t>
            </w:r>
            <w:r w:rsidRPr="007A1BD1">
              <w:rPr>
                <w:rFonts w:cs="Arial"/>
                <w:color w:val="FF0000"/>
                <w:szCs w:val="20"/>
              </w:rPr>
              <w:t>G</w:t>
            </w:r>
            <w:r w:rsidRPr="007A1BD1" w:rsidDel="006E27F6">
              <w:rPr>
                <w:rFonts w:cs="Arial"/>
                <w:szCs w:val="20"/>
              </w:rPr>
              <w:t xml:space="preserve"> </w:t>
            </w:r>
            <w:r w:rsidR="00AB5DD3" w:rsidRPr="007A1BD1">
              <w:rPr>
                <w:rFonts w:cs="Arial"/>
                <w:szCs w:val="20"/>
              </w:rPr>
              <w:t>5.Explicar  y  relacionar los propios conocimientos con el marco epistemológico e histórico.</w:t>
            </w:r>
          </w:p>
        </w:tc>
      </w:tr>
      <w:tr w:rsidR="007C4256" w:rsidRPr="007A1BD1" w14:paraId="16612413" w14:textId="77777777" w:rsidTr="00F7357C">
        <w:trPr>
          <w:trHeight w:val="284"/>
        </w:trPr>
        <w:tc>
          <w:tcPr>
            <w:tcW w:w="9513" w:type="dxa"/>
          </w:tcPr>
          <w:p w14:paraId="6104F613" w14:textId="77777777" w:rsidR="00AB5DD3" w:rsidRPr="007A1BD1" w:rsidRDefault="00C35491" w:rsidP="00F7357C">
            <w:pPr>
              <w:rPr>
                <w:rFonts w:cs="Arial"/>
                <w:szCs w:val="20"/>
              </w:rPr>
            </w:pPr>
            <w:r w:rsidRPr="007A1BD1">
              <w:rPr>
                <w:rFonts w:cs="Arial"/>
                <w:szCs w:val="20"/>
              </w:rPr>
              <w:t>C</w:t>
            </w:r>
            <w:r w:rsidR="00F47814" w:rsidRPr="007A1BD1">
              <w:rPr>
                <w:rFonts w:cs="Arial"/>
                <w:strike/>
                <w:color w:val="FF0000"/>
                <w:szCs w:val="20"/>
              </w:rPr>
              <w:t>T</w:t>
            </w:r>
            <w:r w:rsidRPr="007A1BD1">
              <w:rPr>
                <w:rFonts w:cs="Arial"/>
                <w:color w:val="FF0000"/>
                <w:szCs w:val="20"/>
              </w:rPr>
              <w:t>G</w:t>
            </w:r>
            <w:r w:rsidRPr="007A1BD1" w:rsidDel="006E27F6">
              <w:rPr>
                <w:rFonts w:cs="Arial"/>
                <w:szCs w:val="20"/>
              </w:rPr>
              <w:t xml:space="preserve"> </w:t>
            </w:r>
            <w:r w:rsidR="00AB5DD3" w:rsidRPr="007A1BD1">
              <w:rPr>
                <w:rFonts w:cs="Arial"/>
                <w:szCs w:val="20"/>
              </w:rPr>
              <w:t>6. Analizar i relacionar las competencias profesionales  adquiridas, con las necesidades del entorno laboral, especialmente del ámbito local.</w:t>
            </w:r>
          </w:p>
        </w:tc>
      </w:tr>
      <w:tr w:rsidR="007C4256" w:rsidRPr="007A1BD1" w14:paraId="681FAFD8" w14:textId="77777777" w:rsidTr="00F7357C">
        <w:trPr>
          <w:trHeight w:val="284"/>
        </w:trPr>
        <w:tc>
          <w:tcPr>
            <w:tcW w:w="9513" w:type="dxa"/>
          </w:tcPr>
          <w:p w14:paraId="27B1B955" w14:textId="77777777" w:rsidR="00AB5DD3" w:rsidRPr="007A1BD1" w:rsidRDefault="00C35491" w:rsidP="00F7357C">
            <w:pPr>
              <w:rPr>
                <w:rFonts w:cs="Arial"/>
                <w:szCs w:val="20"/>
              </w:rPr>
            </w:pPr>
            <w:r w:rsidRPr="007A1BD1">
              <w:rPr>
                <w:rFonts w:cs="Arial"/>
                <w:szCs w:val="20"/>
              </w:rPr>
              <w:t>C</w:t>
            </w:r>
            <w:r w:rsidR="00F47814" w:rsidRPr="007A1BD1">
              <w:rPr>
                <w:rFonts w:cs="Arial"/>
                <w:strike/>
                <w:color w:val="FF0000"/>
                <w:szCs w:val="20"/>
              </w:rPr>
              <w:t>T</w:t>
            </w:r>
            <w:r w:rsidRPr="007A1BD1">
              <w:rPr>
                <w:rFonts w:cs="Arial"/>
                <w:color w:val="FF0000"/>
                <w:szCs w:val="20"/>
              </w:rPr>
              <w:t>G</w:t>
            </w:r>
            <w:r w:rsidRPr="007A1BD1" w:rsidDel="006E27F6">
              <w:rPr>
                <w:rFonts w:cs="Arial"/>
                <w:szCs w:val="20"/>
              </w:rPr>
              <w:t xml:space="preserve"> </w:t>
            </w:r>
            <w:r w:rsidR="00AB5DD3" w:rsidRPr="007A1BD1">
              <w:rPr>
                <w:rFonts w:cs="Arial"/>
                <w:szCs w:val="20"/>
              </w:rPr>
              <w:t>7. Utilizar la lengua inglesa.</w:t>
            </w:r>
          </w:p>
        </w:tc>
      </w:tr>
      <w:tr w:rsidR="007C4256" w:rsidRPr="007A1BD1" w14:paraId="68287904" w14:textId="77777777" w:rsidTr="00F7357C">
        <w:trPr>
          <w:trHeight w:val="284"/>
        </w:trPr>
        <w:tc>
          <w:tcPr>
            <w:tcW w:w="9513" w:type="dxa"/>
          </w:tcPr>
          <w:p w14:paraId="22A9D3A0" w14:textId="77777777" w:rsidR="00AB5DD3" w:rsidRPr="007A1BD1" w:rsidRDefault="00C35491" w:rsidP="00F7357C">
            <w:pPr>
              <w:rPr>
                <w:rFonts w:cs="Arial"/>
                <w:szCs w:val="20"/>
              </w:rPr>
            </w:pPr>
            <w:r w:rsidRPr="007A1BD1">
              <w:rPr>
                <w:rFonts w:cs="Arial"/>
                <w:szCs w:val="20"/>
              </w:rPr>
              <w:t>C</w:t>
            </w:r>
            <w:r w:rsidR="00F47814" w:rsidRPr="007A1BD1">
              <w:rPr>
                <w:rFonts w:cs="Arial"/>
                <w:strike/>
                <w:color w:val="FF0000"/>
                <w:szCs w:val="20"/>
              </w:rPr>
              <w:t>T</w:t>
            </w:r>
            <w:r w:rsidRPr="007A1BD1">
              <w:rPr>
                <w:rFonts w:cs="Arial"/>
                <w:color w:val="FF0000"/>
                <w:szCs w:val="20"/>
              </w:rPr>
              <w:t>G</w:t>
            </w:r>
            <w:r w:rsidRPr="007A1BD1" w:rsidDel="006E27F6">
              <w:rPr>
                <w:rFonts w:cs="Arial"/>
                <w:szCs w:val="20"/>
              </w:rPr>
              <w:t xml:space="preserve"> </w:t>
            </w:r>
            <w:r w:rsidR="00AB5DD3" w:rsidRPr="007A1BD1">
              <w:rPr>
                <w:rFonts w:cs="Arial"/>
                <w:szCs w:val="20"/>
              </w:rPr>
              <w:t>8. Trabajar en equipo.</w:t>
            </w:r>
          </w:p>
        </w:tc>
      </w:tr>
      <w:tr w:rsidR="007C4256" w:rsidRPr="007A1BD1" w14:paraId="5E87B2A6" w14:textId="77777777" w:rsidTr="00F7357C">
        <w:trPr>
          <w:trHeight w:val="284"/>
        </w:trPr>
        <w:tc>
          <w:tcPr>
            <w:tcW w:w="9513" w:type="dxa"/>
          </w:tcPr>
          <w:p w14:paraId="73B76AC3" w14:textId="77777777" w:rsidR="00AB5DD3" w:rsidRPr="007A1BD1" w:rsidRDefault="00C35491" w:rsidP="00F7357C">
            <w:pPr>
              <w:rPr>
                <w:rFonts w:cs="Arial"/>
                <w:szCs w:val="20"/>
              </w:rPr>
            </w:pPr>
            <w:r w:rsidRPr="007A1BD1">
              <w:rPr>
                <w:rFonts w:cs="Arial"/>
                <w:szCs w:val="20"/>
              </w:rPr>
              <w:t>C</w:t>
            </w:r>
            <w:r w:rsidR="00F47814" w:rsidRPr="007A1BD1">
              <w:rPr>
                <w:rFonts w:cs="Arial"/>
                <w:strike/>
                <w:color w:val="FF0000"/>
                <w:szCs w:val="20"/>
              </w:rPr>
              <w:t>T</w:t>
            </w:r>
            <w:r w:rsidRPr="007A1BD1">
              <w:rPr>
                <w:rFonts w:cs="Arial"/>
                <w:color w:val="FF0000"/>
                <w:szCs w:val="20"/>
              </w:rPr>
              <w:t>G</w:t>
            </w:r>
            <w:r w:rsidRPr="007A1BD1" w:rsidDel="006E27F6">
              <w:rPr>
                <w:rFonts w:cs="Arial"/>
                <w:szCs w:val="20"/>
              </w:rPr>
              <w:t xml:space="preserve"> </w:t>
            </w:r>
            <w:r w:rsidR="00AB5DD3" w:rsidRPr="007A1BD1">
              <w:rPr>
                <w:rFonts w:cs="Arial"/>
                <w:szCs w:val="20"/>
              </w:rPr>
              <w:t>9. Comunicarse oralmente y por escrito.</w:t>
            </w:r>
          </w:p>
        </w:tc>
      </w:tr>
      <w:tr w:rsidR="007C4256" w:rsidRPr="007A1BD1" w14:paraId="48E713A0" w14:textId="77777777" w:rsidTr="00F7357C">
        <w:trPr>
          <w:trHeight w:val="284"/>
        </w:trPr>
        <w:tc>
          <w:tcPr>
            <w:tcW w:w="9513" w:type="dxa"/>
          </w:tcPr>
          <w:p w14:paraId="16DD753B" w14:textId="77777777" w:rsidR="00AB5DD3" w:rsidRPr="007A1BD1" w:rsidRDefault="00C35491" w:rsidP="00F7357C">
            <w:pPr>
              <w:rPr>
                <w:rFonts w:cs="Arial"/>
                <w:szCs w:val="20"/>
              </w:rPr>
            </w:pPr>
            <w:r w:rsidRPr="007A1BD1">
              <w:rPr>
                <w:rFonts w:cs="Arial"/>
                <w:szCs w:val="20"/>
              </w:rPr>
              <w:t>C</w:t>
            </w:r>
            <w:r w:rsidR="00F47814" w:rsidRPr="007A1BD1">
              <w:rPr>
                <w:rFonts w:cs="Arial"/>
                <w:strike/>
                <w:color w:val="FF0000"/>
                <w:szCs w:val="20"/>
              </w:rPr>
              <w:t>T</w:t>
            </w:r>
            <w:r w:rsidRPr="007A1BD1">
              <w:rPr>
                <w:rFonts w:cs="Arial"/>
                <w:color w:val="FF0000"/>
                <w:szCs w:val="20"/>
              </w:rPr>
              <w:t>G</w:t>
            </w:r>
            <w:r w:rsidRPr="007A1BD1" w:rsidDel="006E27F6">
              <w:rPr>
                <w:rFonts w:cs="Arial"/>
                <w:szCs w:val="20"/>
              </w:rPr>
              <w:t xml:space="preserve"> </w:t>
            </w:r>
            <w:r w:rsidR="00AB5DD3" w:rsidRPr="007A1BD1">
              <w:rPr>
                <w:rFonts w:cs="Arial"/>
                <w:szCs w:val="20"/>
              </w:rPr>
              <w:t>10. Valorar la sostenibilidad de las propias propuestas y actuaciones.</w:t>
            </w:r>
          </w:p>
        </w:tc>
      </w:tr>
      <w:tr w:rsidR="007C4256" w:rsidRPr="007A1BD1" w14:paraId="7533868D" w14:textId="77777777" w:rsidTr="00F7357C">
        <w:trPr>
          <w:trHeight w:val="284"/>
        </w:trPr>
        <w:tc>
          <w:tcPr>
            <w:tcW w:w="9513" w:type="dxa"/>
          </w:tcPr>
          <w:p w14:paraId="63E8CDFE" w14:textId="77777777" w:rsidR="00AB5DD3" w:rsidRPr="007A1BD1" w:rsidRDefault="00C35491" w:rsidP="00F7357C">
            <w:pPr>
              <w:rPr>
                <w:rFonts w:cs="Arial"/>
                <w:szCs w:val="20"/>
              </w:rPr>
            </w:pPr>
            <w:r w:rsidRPr="007A1BD1">
              <w:rPr>
                <w:rFonts w:cs="Arial"/>
                <w:szCs w:val="20"/>
              </w:rPr>
              <w:t>C</w:t>
            </w:r>
            <w:r w:rsidR="00F47814" w:rsidRPr="007A1BD1">
              <w:rPr>
                <w:rFonts w:cs="Arial"/>
                <w:strike/>
                <w:color w:val="FF0000"/>
                <w:szCs w:val="20"/>
              </w:rPr>
              <w:t>T</w:t>
            </w:r>
            <w:r w:rsidRPr="007A1BD1">
              <w:rPr>
                <w:rFonts w:cs="Arial"/>
                <w:color w:val="FF0000"/>
                <w:szCs w:val="20"/>
              </w:rPr>
              <w:t>G</w:t>
            </w:r>
            <w:r w:rsidRPr="007A1BD1" w:rsidDel="006E27F6">
              <w:rPr>
                <w:rFonts w:cs="Arial"/>
                <w:szCs w:val="20"/>
              </w:rPr>
              <w:t xml:space="preserve"> </w:t>
            </w:r>
            <w:r w:rsidR="00AB5DD3" w:rsidRPr="007A1BD1">
              <w:rPr>
                <w:rFonts w:cs="Arial"/>
                <w:szCs w:val="20"/>
              </w:rPr>
              <w:t>11. Diseñar propuestas creativas para analizar casos y resolver problemas del propio ámbito.</w:t>
            </w:r>
          </w:p>
        </w:tc>
      </w:tr>
    </w:tbl>
    <w:p w14:paraId="54BDC409" w14:textId="77777777" w:rsidR="00AB5DD3" w:rsidRPr="007A1BD1" w:rsidRDefault="00AB5DD3" w:rsidP="00AB5DD3">
      <w:pPr>
        <w:jc w:val="both"/>
        <w:rPr>
          <w:szCs w:val="20"/>
        </w:rPr>
        <w:sectPr w:rsidR="00AB5DD3" w:rsidRPr="007A1BD1" w:rsidSect="00F7357C">
          <w:pgSz w:w="11906" w:h="16838"/>
          <w:pgMar w:top="1418" w:right="1259" w:bottom="1418" w:left="1701" w:header="709" w:footer="709" w:gutter="0"/>
          <w:cols w:space="708"/>
          <w:docGrid w:linePitch="360"/>
        </w:sect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295"/>
      </w:tblGrid>
      <w:tr w:rsidR="00605908" w14:paraId="6A86E2F2" w14:textId="77777777">
        <w:tc>
          <w:tcPr>
            <w:tcW w:w="9295" w:type="dxa"/>
            <w:shd w:val="clear" w:color="auto" w:fill="CCCCCC"/>
          </w:tcPr>
          <w:p w14:paraId="0F166E01" w14:textId="77777777" w:rsidR="00605908" w:rsidRDefault="00605908">
            <w:pPr>
              <w:pStyle w:val="Ttol1"/>
              <w:snapToGrid w:val="0"/>
            </w:pPr>
            <w:bookmarkStart w:id="4" w:name="_Toc314224988"/>
            <w:r>
              <w:t>4. Acceso y admisión de los estudiantes</w:t>
            </w:r>
            <w:bookmarkEnd w:id="4"/>
          </w:p>
        </w:tc>
      </w:tr>
    </w:tbl>
    <w:p w14:paraId="53BD3BCC" w14:textId="77777777" w:rsidR="00605908" w:rsidRDefault="00605908">
      <w:pPr>
        <w:spacing w:line="360" w:lineRule="auto"/>
        <w:jc w:val="both"/>
      </w:pPr>
    </w:p>
    <w:p w14:paraId="1DABF1CE" w14:textId="77777777" w:rsidR="00605908" w:rsidRPr="00950E05" w:rsidRDefault="00605908">
      <w:pPr>
        <w:spacing w:line="360" w:lineRule="auto"/>
        <w:jc w:val="both"/>
        <w:rPr>
          <w:b/>
          <w:bCs/>
          <w:szCs w:val="20"/>
        </w:rPr>
      </w:pPr>
      <w:r w:rsidRPr="00950E05">
        <w:rPr>
          <w:b/>
          <w:bCs/>
          <w:szCs w:val="20"/>
        </w:rPr>
        <w:t xml:space="preserve">4.1. Sistemas de información previa a la matriculación y procedimientos de acogida y orientación a los estudiantes de nuevo ingreso. </w:t>
      </w:r>
    </w:p>
    <w:p w14:paraId="68682681" w14:textId="77777777" w:rsidR="000A6C7E" w:rsidRPr="00E17473" w:rsidRDefault="000A6C7E">
      <w:pPr>
        <w:spacing w:line="360" w:lineRule="auto"/>
        <w:jc w:val="both"/>
        <w:rPr>
          <w:b/>
          <w:bCs/>
          <w:szCs w:val="20"/>
        </w:rPr>
      </w:pPr>
    </w:p>
    <w:p w14:paraId="7E9A0551" w14:textId="77777777" w:rsidR="00C41BAF" w:rsidRPr="00E17473" w:rsidRDefault="00C41BAF" w:rsidP="00C41BAF">
      <w:pPr>
        <w:pStyle w:val="Default"/>
        <w:rPr>
          <w:rFonts w:ascii="Times New Roman" w:hAnsi="Times New Roman" w:cs="Times New Roman"/>
          <w:color w:val="auto"/>
          <w:sz w:val="20"/>
          <w:szCs w:val="20"/>
        </w:rPr>
      </w:pPr>
    </w:p>
    <w:p w14:paraId="75CAE830" w14:textId="77777777" w:rsidR="00C41BAF" w:rsidRPr="00950E05" w:rsidRDefault="00C41BAF" w:rsidP="00C41BAF">
      <w:pPr>
        <w:pStyle w:val="Default"/>
        <w:ind w:left="780" w:hanging="420"/>
        <w:jc w:val="both"/>
        <w:rPr>
          <w:rFonts w:ascii="Verdana" w:hAnsi="Verdana" w:cs="Times New Roman"/>
          <w:color w:val="auto"/>
          <w:sz w:val="20"/>
          <w:szCs w:val="20"/>
        </w:rPr>
      </w:pPr>
      <w:r w:rsidRPr="00950E05">
        <w:rPr>
          <w:rFonts w:ascii="Verdana" w:hAnsi="Verdana" w:cs="Times New Roman"/>
          <w:i/>
          <w:iCs/>
          <w:color w:val="auto"/>
          <w:sz w:val="20"/>
          <w:szCs w:val="20"/>
        </w:rPr>
        <w:t xml:space="preserve">4.1. Sistema de información previo a la matriculación: </w:t>
      </w:r>
    </w:p>
    <w:p w14:paraId="043A6BB5" w14:textId="77777777" w:rsidR="00C41BAF" w:rsidRPr="007F046D" w:rsidRDefault="00C41BAF" w:rsidP="00C41BAF">
      <w:pPr>
        <w:pStyle w:val="Default"/>
        <w:ind w:left="709"/>
        <w:jc w:val="both"/>
        <w:rPr>
          <w:rFonts w:ascii="Verdana" w:hAnsi="Verdana" w:cs="Times New Roman"/>
          <w:i/>
          <w:iCs/>
          <w:color w:val="auto"/>
          <w:sz w:val="20"/>
          <w:szCs w:val="20"/>
        </w:rPr>
      </w:pPr>
      <w:r w:rsidRPr="00950E05">
        <w:rPr>
          <w:rFonts w:ascii="Verdana" w:hAnsi="Verdana" w:cs="Times New Roman"/>
          <w:i/>
          <w:iCs/>
          <w:color w:val="auto"/>
          <w:sz w:val="20"/>
          <w:szCs w:val="20"/>
        </w:rPr>
        <w:t xml:space="preserve">Procedimientos accesibles de acogida y orientación de los estudiantes de </w:t>
      </w:r>
      <w:r w:rsidRPr="007F046D">
        <w:rPr>
          <w:rFonts w:ascii="Verdana" w:hAnsi="Verdana" w:cs="Times New Roman"/>
          <w:i/>
          <w:iCs/>
          <w:color w:val="auto"/>
          <w:sz w:val="20"/>
          <w:szCs w:val="20"/>
        </w:rPr>
        <w:t>nuevo ingresa que facilitan su incorporación a la Universidad y a la titulación</w:t>
      </w:r>
      <w:r w:rsidRPr="007F046D">
        <w:rPr>
          <w:rFonts w:ascii="Verdana" w:hAnsi="Verdana" w:cs="Times New Roman"/>
          <w:i/>
          <w:iCs/>
          <w:color w:val="548DD4" w:themeColor="text2" w:themeTint="99"/>
          <w:sz w:val="20"/>
          <w:szCs w:val="20"/>
        </w:rPr>
        <w:t>:</w:t>
      </w:r>
    </w:p>
    <w:p w14:paraId="5042B261" w14:textId="77777777" w:rsidR="00C41BAF" w:rsidRPr="007F046D" w:rsidRDefault="00C41BAF" w:rsidP="00C41BAF">
      <w:pPr>
        <w:pStyle w:val="Default"/>
        <w:ind w:left="709"/>
        <w:jc w:val="both"/>
        <w:rPr>
          <w:rFonts w:ascii="Verdana" w:hAnsi="Verdana" w:cs="Times New Roman"/>
          <w:iCs/>
          <w:color w:val="auto"/>
          <w:sz w:val="20"/>
          <w:szCs w:val="20"/>
        </w:rPr>
      </w:pPr>
    </w:p>
    <w:p w14:paraId="29C212D9" w14:textId="77777777" w:rsidR="00C41BAF" w:rsidRPr="007F046D" w:rsidRDefault="00C41BAF" w:rsidP="00C41BAF">
      <w:pPr>
        <w:pStyle w:val="Default"/>
        <w:ind w:left="709"/>
        <w:jc w:val="both"/>
        <w:rPr>
          <w:rFonts w:ascii="Verdana" w:hAnsi="Verdana" w:cs="Times New Roman"/>
          <w:iCs/>
          <w:color w:val="auto"/>
          <w:sz w:val="20"/>
          <w:szCs w:val="20"/>
        </w:rPr>
      </w:pPr>
    </w:p>
    <w:p w14:paraId="1559DFFB" w14:textId="77777777" w:rsidR="00C41BAF" w:rsidRPr="007F046D" w:rsidRDefault="00C41BAF" w:rsidP="00C41BAF">
      <w:pPr>
        <w:pStyle w:val="Default"/>
        <w:ind w:left="709"/>
        <w:jc w:val="both"/>
        <w:rPr>
          <w:rFonts w:ascii="Verdana" w:eastAsia="Lucida Sans Unicode" w:hAnsi="Verdana"/>
          <w:color w:val="auto"/>
          <w:sz w:val="20"/>
          <w:szCs w:val="20"/>
        </w:rPr>
      </w:pPr>
      <w:r w:rsidRPr="007F046D">
        <w:rPr>
          <w:rFonts w:ascii="Verdana" w:eastAsia="Lucida Sans Unicode" w:hAnsi="Verdana"/>
          <w:color w:val="auto"/>
          <w:sz w:val="20"/>
          <w:szCs w:val="20"/>
        </w:rPr>
        <w:t>Acciones marco</w:t>
      </w:r>
    </w:p>
    <w:p w14:paraId="33F26F29" w14:textId="77777777" w:rsidR="00C41BAF" w:rsidRPr="007F046D" w:rsidRDefault="00C41BAF" w:rsidP="00C41BAF">
      <w:pPr>
        <w:pStyle w:val="Default"/>
        <w:ind w:left="709"/>
        <w:jc w:val="both"/>
        <w:rPr>
          <w:rFonts w:ascii="Verdana" w:eastAsia="Lucida Sans Unicode" w:hAnsi="Verdana"/>
          <w:color w:val="auto"/>
          <w:sz w:val="20"/>
          <w:szCs w:val="20"/>
        </w:rPr>
      </w:pPr>
    </w:p>
    <w:p w14:paraId="769F3C9A" w14:textId="77777777" w:rsidR="00C41BAF" w:rsidRPr="007F046D" w:rsidRDefault="00C41BAF" w:rsidP="00C41BAF">
      <w:pPr>
        <w:pStyle w:val="Default"/>
        <w:ind w:left="709"/>
        <w:jc w:val="both"/>
        <w:rPr>
          <w:rFonts w:ascii="Verdana" w:eastAsia="Lucida Sans Unicode" w:hAnsi="Verdana"/>
          <w:color w:val="auto"/>
          <w:sz w:val="20"/>
          <w:szCs w:val="20"/>
        </w:rPr>
      </w:pPr>
      <w:r w:rsidRPr="007F046D">
        <w:rPr>
          <w:rFonts w:ascii="Verdana" w:eastAsia="Lucida Sans Unicode" w:hAnsi="Verdana"/>
          <w:color w:val="auto"/>
          <w:sz w:val="20"/>
          <w:szCs w:val="20"/>
        </w:rPr>
        <w:t xml:space="preserve">El Consejo Interuniversitario de Cataluña (CIC) es el órgano de coordinación del sistema universitario de Cataluña y de consulta y asesoramiento del Gobierno de la Generalitat en materia de universidades. Está compuesto de representantes de todas las universidades públicas y privadas de Cataluña. </w:t>
      </w:r>
    </w:p>
    <w:p w14:paraId="55E4CF70" w14:textId="77777777" w:rsidR="00C41BAF" w:rsidRPr="007F046D" w:rsidRDefault="00C41BAF" w:rsidP="00C41BAF">
      <w:pPr>
        <w:pStyle w:val="Default"/>
        <w:ind w:left="709"/>
        <w:jc w:val="both"/>
        <w:rPr>
          <w:rFonts w:ascii="Verdana" w:eastAsia="Lucida Sans Unicode" w:hAnsi="Verdana"/>
          <w:color w:val="auto"/>
          <w:sz w:val="20"/>
          <w:szCs w:val="20"/>
        </w:rPr>
      </w:pPr>
    </w:p>
    <w:p w14:paraId="45F6E051" w14:textId="77777777" w:rsidR="00C41BAF" w:rsidRPr="007F046D" w:rsidRDefault="00C41BAF" w:rsidP="00C41BAF">
      <w:pPr>
        <w:pStyle w:val="Default"/>
        <w:ind w:left="709"/>
        <w:jc w:val="both"/>
        <w:rPr>
          <w:rFonts w:ascii="Verdana" w:eastAsia="Lucida Sans Unicode" w:hAnsi="Verdana"/>
          <w:color w:val="auto"/>
          <w:sz w:val="20"/>
          <w:szCs w:val="20"/>
        </w:rPr>
      </w:pPr>
      <w:r w:rsidRPr="007F046D">
        <w:rPr>
          <w:rFonts w:ascii="Verdana" w:eastAsia="Lucida Sans Unicode" w:hAnsi="Verdana"/>
          <w:color w:val="auto"/>
          <w:sz w:val="20"/>
          <w:szCs w:val="20"/>
        </w:rPr>
        <w:t xml:space="preserve">La coordinación de los procesos de acceso y admisión a la universidad es una prioridad estratégica del Consejo Interuniversitario de Cataluña a través de la cual se pretende garantizar el acceso a la universidad de los estudiantes que provienen de bachillerato i de ciclos formativos de grado superior, de los mayores de 25 años, de 40 años (si procede) y de 45 años, de forma que se respeten los principios de publicidad, igualdad, mérito y capacidad. Además garantiza la igualdad de oportunidades en la asignación de los estudiantes en los estudios que ofrecen las universidades. </w:t>
      </w:r>
    </w:p>
    <w:p w14:paraId="2B085B18" w14:textId="77777777" w:rsidR="00C41BAF" w:rsidRPr="007F046D" w:rsidRDefault="00C41BAF" w:rsidP="00C41BAF">
      <w:pPr>
        <w:pStyle w:val="Default"/>
        <w:ind w:left="709"/>
        <w:jc w:val="both"/>
        <w:rPr>
          <w:rFonts w:ascii="Verdana" w:eastAsia="Lucida Sans Unicode" w:hAnsi="Verdana"/>
          <w:color w:val="auto"/>
          <w:sz w:val="20"/>
          <w:szCs w:val="20"/>
        </w:rPr>
      </w:pPr>
    </w:p>
    <w:p w14:paraId="7A9B6F1F" w14:textId="77777777" w:rsidR="00C41BAF" w:rsidRPr="007F046D" w:rsidRDefault="00C41BAF" w:rsidP="00C41BAF">
      <w:pPr>
        <w:pStyle w:val="Default"/>
        <w:ind w:left="709"/>
        <w:jc w:val="both"/>
        <w:rPr>
          <w:rFonts w:ascii="Verdana" w:eastAsia="Lucida Sans Unicode" w:hAnsi="Verdana"/>
          <w:color w:val="auto"/>
          <w:sz w:val="20"/>
          <w:szCs w:val="20"/>
        </w:rPr>
      </w:pPr>
      <w:r w:rsidRPr="007F046D">
        <w:rPr>
          <w:rFonts w:ascii="Verdana" w:eastAsia="Lucida Sans Unicode" w:hAnsi="Verdana"/>
          <w:color w:val="auto"/>
          <w:sz w:val="20"/>
          <w:szCs w:val="20"/>
        </w:rPr>
        <w:t>También cabe destacar las actuaciones del Consejo relativas a la orientación del acceso a la universidad de nuevos estudiantes, en concreto:</w:t>
      </w:r>
    </w:p>
    <w:p w14:paraId="3802FC70" w14:textId="77777777" w:rsidR="00C41BAF" w:rsidRPr="007F046D" w:rsidRDefault="00C41BAF" w:rsidP="00C41BAF">
      <w:pPr>
        <w:pStyle w:val="Default"/>
        <w:ind w:left="709"/>
        <w:jc w:val="both"/>
        <w:rPr>
          <w:rFonts w:ascii="Verdana" w:eastAsia="Lucida Sans Unicode" w:hAnsi="Verdana"/>
          <w:color w:val="auto"/>
          <w:sz w:val="20"/>
          <w:szCs w:val="20"/>
        </w:rPr>
      </w:pPr>
    </w:p>
    <w:p w14:paraId="659B180C" w14:textId="77777777" w:rsidR="00C41BAF" w:rsidRPr="007F046D" w:rsidRDefault="00C41BAF" w:rsidP="00F30229">
      <w:pPr>
        <w:pStyle w:val="Default"/>
        <w:widowControl/>
        <w:numPr>
          <w:ilvl w:val="0"/>
          <w:numId w:val="3"/>
        </w:numPr>
        <w:suppressAutoHyphens w:val="0"/>
        <w:autoSpaceDN w:val="0"/>
        <w:adjustRightInd w:val="0"/>
        <w:jc w:val="both"/>
        <w:rPr>
          <w:rFonts w:ascii="Verdana" w:eastAsia="Lucida Sans Unicode" w:hAnsi="Verdana"/>
          <w:color w:val="auto"/>
          <w:sz w:val="20"/>
          <w:szCs w:val="20"/>
        </w:rPr>
      </w:pPr>
      <w:r w:rsidRPr="007F046D">
        <w:rPr>
          <w:rFonts w:ascii="Verdana" w:eastAsia="Lucida Sans Unicode" w:hAnsi="Verdana"/>
          <w:color w:val="auto"/>
          <w:sz w:val="20"/>
          <w:szCs w:val="20"/>
        </w:rPr>
        <w:t>Información y orientación en relación con la nueva organización de los estudios universitarios y sus salidas profesionales, para que los estudiantes puedan escoger con todas las consideraciones previas necesarias.</w:t>
      </w:r>
    </w:p>
    <w:p w14:paraId="09F66984" w14:textId="77777777" w:rsidR="00C41BAF" w:rsidRPr="007F046D" w:rsidRDefault="00C41BAF" w:rsidP="00F30229">
      <w:pPr>
        <w:pStyle w:val="Default"/>
        <w:widowControl/>
        <w:numPr>
          <w:ilvl w:val="0"/>
          <w:numId w:val="3"/>
        </w:numPr>
        <w:suppressAutoHyphens w:val="0"/>
        <w:autoSpaceDN w:val="0"/>
        <w:adjustRightInd w:val="0"/>
        <w:jc w:val="both"/>
        <w:rPr>
          <w:rFonts w:ascii="Verdana" w:eastAsia="Lucida Sans Unicode" w:hAnsi="Verdana"/>
          <w:color w:val="auto"/>
          <w:sz w:val="20"/>
          <w:szCs w:val="20"/>
        </w:rPr>
      </w:pPr>
      <w:r w:rsidRPr="007F046D">
        <w:rPr>
          <w:rFonts w:ascii="Verdana" w:eastAsia="Lucida Sans Unicode" w:hAnsi="Verdana"/>
          <w:color w:val="auto"/>
          <w:sz w:val="20"/>
          <w:szCs w:val="20"/>
        </w:rPr>
        <w:t>Transición a la universidad desde los ciclos formativos de grado superior.</w:t>
      </w:r>
    </w:p>
    <w:p w14:paraId="4D3AA8AC" w14:textId="77777777" w:rsidR="00C41BAF" w:rsidRPr="007F046D" w:rsidRDefault="00C41BAF" w:rsidP="00F30229">
      <w:pPr>
        <w:pStyle w:val="Default"/>
        <w:widowControl/>
        <w:numPr>
          <w:ilvl w:val="0"/>
          <w:numId w:val="3"/>
        </w:numPr>
        <w:suppressAutoHyphens w:val="0"/>
        <w:autoSpaceDN w:val="0"/>
        <w:adjustRightInd w:val="0"/>
        <w:jc w:val="both"/>
        <w:rPr>
          <w:rFonts w:ascii="Verdana" w:eastAsia="Lucida Sans Unicode" w:hAnsi="Verdana"/>
          <w:color w:val="auto"/>
          <w:sz w:val="20"/>
          <w:szCs w:val="20"/>
        </w:rPr>
      </w:pPr>
      <w:r w:rsidRPr="007F046D">
        <w:rPr>
          <w:rFonts w:ascii="Verdana" w:eastAsia="Lucida Sans Unicode" w:hAnsi="Verdana"/>
          <w:color w:val="auto"/>
          <w:sz w:val="20"/>
          <w:szCs w:val="20"/>
        </w:rPr>
        <w:t xml:space="preserve">Presencia y acogida de los estudiantes extranjeros. </w:t>
      </w:r>
    </w:p>
    <w:p w14:paraId="5E659F68" w14:textId="77777777" w:rsidR="00C41BAF" w:rsidRPr="007F046D" w:rsidRDefault="00C41BAF" w:rsidP="00C41BAF">
      <w:pPr>
        <w:pStyle w:val="Default"/>
        <w:ind w:left="720"/>
        <w:jc w:val="both"/>
        <w:rPr>
          <w:rFonts w:ascii="Verdana" w:eastAsia="Lucida Sans Unicode" w:hAnsi="Verdana"/>
          <w:color w:val="auto"/>
          <w:sz w:val="20"/>
          <w:szCs w:val="20"/>
        </w:rPr>
      </w:pPr>
    </w:p>
    <w:p w14:paraId="7BA13936" w14:textId="77777777" w:rsidR="00C41BAF" w:rsidRPr="007F046D" w:rsidRDefault="00C41BAF" w:rsidP="00C41BAF">
      <w:pPr>
        <w:pStyle w:val="Default"/>
        <w:ind w:left="720"/>
        <w:jc w:val="both"/>
        <w:rPr>
          <w:rFonts w:ascii="Verdana" w:eastAsia="Lucida Sans Unicode" w:hAnsi="Verdana"/>
          <w:color w:val="auto"/>
          <w:sz w:val="20"/>
          <w:szCs w:val="20"/>
        </w:rPr>
      </w:pPr>
      <w:r w:rsidRPr="007F046D">
        <w:rPr>
          <w:rFonts w:ascii="Verdana" w:eastAsia="Lucida Sans Unicode" w:hAnsi="Verdana"/>
          <w:color w:val="auto"/>
          <w:sz w:val="20"/>
          <w:szCs w:val="20"/>
        </w:rPr>
        <w:t>La Comisión de Acceso y Asuntos Estudiantiles es una comisión de carácter permanente del CIC que se constituye como un instrumento que permite a las universidades debatir, adoptar iniciativas conjuntas, pedir información y realizar propuestos en materia de política universitaria.</w:t>
      </w:r>
    </w:p>
    <w:p w14:paraId="731CC40D" w14:textId="77777777" w:rsidR="00C41BAF" w:rsidRPr="007F046D" w:rsidRDefault="00C41BAF" w:rsidP="00C41BAF">
      <w:pPr>
        <w:pStyle w:val="Default"/>
        <w:ind w:left="720"/>
        <w:jc w:val="both"/>
        <w:rPr>
          <w:rFonts w:ascii="Verdana" w:eastAsia="Lucida Sans Unicode" w:hAnsi="Verdana"/>
          <w:color w:val="auto"/>
          <w:sz w:val="20"/>
          <w:szCs w:val="20"/>
        </w:rPr>
      </w:pPr>
    </w:p>
    <w:p w14:paraId="319A153E" w14:textId="77777777" w:rsidR="00C41BAF" w:rsidRPr="007F046D" w:rsidRDefault="00C41BAF" w:rsidP="00C41BAF">
      <w:pPr>
        <w:pStyle w:val="Default"/>
        <w:ind w:left="720"/>
        <w:jc w:val="both"/>
        <w:rPr>
          <w:rFonts w:ascii="Verdana" w:eastAsia="Lucida Sans Unicode" w:hAnsi="Verdana"/>
          <w:color w:val="auto"/>
          <w:sz w:val="20"/>
          <w:szCs w:val="20"/>
        </w:rPr>
      </w:pPr>
      <w:r w:rsidRPr="007F046D">
        <w:rPr>
          <w:rFonts w:ascii="Verdana" w:eastAsia="Lucida Sans Unicode" w:hAnsi="Verdana"/>
          <w:color w:val="auto"/>
          <w:sz w:val="20"/>
          <w:szCs w:val="20"/>
        </w:rPr>
        <w:t xml:space="preserve">Entre las competencias asignadas a esta comisión destacan las relacionadas con la gestión de las pruebas de acceso a la universidad, la gestión del proceso de preinscripción, el impulso de las medidas de coordinación entre titulaciones universitarias y de formación profesional, la elaboración de recomendaciones dirigidas a las universidades para facilitar la integración a la universidad de personas discapacitadas, las acciones de seguimiento del programa de promoción de las universidades y la coordinación de la presencia de las universidades en salones especializados. </w:t>
      </w:r>
    </w:p>
    <w:p w14:paraId="7F2DC25D" w14:textId="77777777" w:rsidR="00C41BAF" w:rsidRPr="007F046D" w:rsidRDefault="00C41BAF" w:rsidP="00C41BAF">
      <w:pPr>
        <w:pStyle w:val="Default"/>
        <w:ind w:left="720"/>
        <w:jc w:val="both"/>
        <w:rPr>
          <w:rFonts w:ascii="Verdana" w:eastAsia="Lucida Sans Unicode" w:hAnsi="Verdana"/>
          <w:color w:val="auto"/>
          <w:sz w:val="20"/>
          <w:szCs w:val="20"/>
        </w:rPr>
      </w:pPr>
    </w:p>
    <w:p w14:paraId="198657A2" w14:textId="77777777" w:rsidR="00C41BAF" w:rsidRPr="007F046D" w:rsidRDefault="00C41BAF" w:rsidP="00C41BAF">
      <w:pPr>
        <w:pStyle w:val="Default"/>
        <w:ind w:left="720"/>
        <w:jc w:val="both"/>
        <w:rPr>
          <w:rFonts w:ascii="Verdana" w:eastAsia="Lucida Sans Unicode" w:hAnsi="Verdana"/>
          <w:color w:val="auto"/>
          <w:sz w:val="20"/>
          <w:szCs w:val="20"/>
        </w:rPr>
      </w:pPr>
    </w:p>
    <w:p w14:paraId="26C1FC5B" w14:textId="77777777" w:rsidR="00566536" w:rsidRDefault="00566536" w:rsidP="00C41BAF">
      <w:pPr>
        <w:pStyle w:val="Default"/>
        <w:ind w:left="720"/>
        <w:jc w:val="both"/>
        <w:rPr>
          <w:rFonts w:ascii="Verdana" w:eastAsia="Lucida Sans Unicode" w:hAnsi="Verdana"/>
          <w:color w:val="auto"/>
          <w:sz w:val="20"/>
          <w:szCs w:val="20"/>
        </w:rPr>
      </w:pPr>
    </w:p>
    <w:p w14:paraId="7AFB00F4" w14:textId="77777777" w:rsidR="00566536" w:rsidRDefault="00566536" w:rsidP="00C41BAF">
      <w:pPr>
        <w:pStyle w:val="Default"/>
        <w:ind w:left="720"/>
        <w:jc w:val="both"/>
        <w:rPr>
          <w:rFonts w:ascii="Verdana" w:eastAsia="Lucida Sans Unicode" w:hAnsi="Verdana"/>
          <w:color w:val="auto"/>
          <w:sz w:val="20"/>
          <w:szCs w:val="20"/>
        </w:rPr>
      </w:pPr>
    </w:p>
    <w:p w14:paraId="51DCA06A" w14:textId="77777777" w:rsidR="00C41BAF" w:rsidRPr="007F046D" w:rsidRDefault="00C41BAF" w:rsidP="00C41BAF">
      <w:pPr>
        <w:pStyle w:val="Default"/>
        <w:ind w:left="720"/>
        <w:jc w:val="both"/>
        <w:rPr>
          <w:rFonts w:ascii="Verdana" w:eastAsia="Lucida Sans Unicode" w:hAnsi="Verdana"/>
          <w:color w:val="auto"/>
          <w:sz w:val="20"/>
          <w:szCs w:val="20"/>
        </w:rPr>
      </w:pPr>
      <w:r w:rsidRPr="007F046D">
        <w:rPr>
          <w:rFonts w:ascii="Verdana" w:eastAsia="Lucida Sans Unicode" w:hAnsi="Verdana"/>
          <w:color w:val="auto"/>
          <w:sz w:val="20"/>
          <w:szCs w:val="20"/>
        </w:rPr>
        <w:t>Orientación para el ingreso a la universidad</w:t>
      </w:r>
    </w:p>
    <w:p w14:paraId="1802F60D" w14:textId="77777777" w:rsidR="00C41BAF" w:rsidRPr="007F046D" w:rsidRDefault="00C41BAF" w:rsidP="00C41BAF">
      <w:pPr>
        <w:pStyle w:val="Default"/>
        <w:ind w:left="720"/>
        <w:jc w:val="both"/>
        <w:rPr>
          <w:rFonts w:ascii="Verdana" w:eastAsia="Lucida Sans Unicode" w:hAnsi="Verdana"/>
          <w:color w:val="auto"/>
          <w:sz w:val="20"/>
          <w:szCs w:val="20"/>
        </w:rPr>
      </w:pPr>
    </w:p>
    <w:p w14:paraId="44A607A5" w14:textId="77777777" w:rsidR="00C41BAF" w:rsidRPr="007F046D" w:rsidRDefault="00C41BAF" w:rsidP="00C41BAF">
      <w:pPr>
        <w:pStyle w:val="Default"/>
        <w:ind w:left="720"/>
        <w:jc w:val="both"/>
        <w:rPr>
          <w:rFonts w:ascii="Verdana" w:eastAsia="Lucida Sans Unicode" w:hAnsi="Verdana"/>
          <w:color w:val="auto"/>
          <w:sz w:val="20"/>
          <w:szCs w:val="20"/>
        </w:rPr>
      </w:pPr>
      <w:r w:rsidRPr="007F046D">
        <w:rPr>
          <w:rFonts w:ascii="Verdana" w:eastAsia="Lucida Sans Unicode" w:hAnsi="Verdana"/>
          <w:color w:val="auto"/>
          <w:sz w:val="20"/>
          <w:szCs w:val="20"/>
        </w:rPr>
        <w:t>Las acciones de orientación de las personas que quieran acceder a la universidad, así como las acciones de promoción de los estudios universitarios del sistema universitario catalán en Cataluña y en el resto del Estado son diseñadas, programadas y ejecutadas por la Oficina de Orientación para el acceso a la Universidad del CIC. También gestiona los procesos relativos al acceso a las universidades públicas catalanas: preinscripción universitaria y asignación de plazas.</w:t>
      </w:r>
    </w:p>
    <w:p w14:paraId="30802440" w14:textId="77777777" w:rsidR="00C41BAF" w:rsidRPr="007F046D" w:rsidRDefault="00C41BAF" w:rsidP="00C41BAF">
      <w:pPr>
        <w:pStyle w:val="Default"/>
        <w:ind w:left="720"/>
        <w:jc w:val="both"/>
        <w:rPr>
          <w:rFonts w:ascii="Verdana" w:eastAsia="Lucida Sans Unicode" w:hAnsi="Verdana"/>
          <w:color w:val="auto"/>
          <w:sz w:val="20"/>
          <w:szCs w:val="20"/>
        </w:rPr>
      </w:pPr>
    </w:p>
    <w:p w14:paraId="3EFB86E3" w14:textId="77777777" w:rsidR="00C41BAF" w:rsidRPr="007F046D" w:rsidRDefault="00C41BAF" w:rsidP="00C41BAF">
      <w:pPr>
        <w:pStyle w:val="Default"/>
        <w:ind w:left="720"/>
        <w:jc w:val="both"/>
        <w:rPr>
          <w:rFonts w:ascii="Verdana" w:eastAsia="Lucida Sans Unicode" w:hAnsi="Verdana"/>
          <w:color w:val="auto"/>
          <w:sz w:val="20"/>
          <w:szCs w:val="20"/>
        </w:rPr>
      </w:pPr>
      <w:r w:rsidRPr="007F046D">
        <w:rPr>
          <w:rFonts w:ascii="Verdana" w:eastAsia="Lucida Sans Unicode" w:hAnsi="Verdana"/>
          <w:color w:val="auto"/>
          <w:sz w:val="20"/>
          <w:szCs w:val="20"/>
        </w:rPr>
        <w:t xml:space="preserve">Las acciones de orientación académica y profesional tienen como objetivo que los estudiantes consigan tener la información necesaria para tomar la decisión más adecuada de acuerdo con sus capacidades e intereses entre las opciones académicas y profesionales que ofrece el sistema universitario catalán, insistiendo en la integración al EEES. </w:t>
      </w:r>
    </w:p>
    <w:p w14:paraId="527291EC" w14:textId="77777777" w:rsidR="00C41BAF" w:rsidRPr="007F046D" w:rsidRDefault="00C41BAF" w:rsidP="00C41BAF">
      <w:pPr>
        <w:pStyle w:val="Default"/>
        <w:ind w:left="720"/>
        <w:jc w:val="both"/>
        <w:rPr>
          <w:rFonts w:ascii="Verdana" w:eastAsia="Lucida Sans Unicode" w:hAnsi="Verdana"/>
          <w:color w:val="auto"/>
          <w:sz w:val="20"/>
          <w:szCs w:val="20"/>
        </w:rPr>
      </w:pPr>
      <w:r w:rsidRPr="007F046D">
        <w:rPr>
          <w:rFonts w:ascii="Verdana" w:eastAsia="Lucida Sans Unicode" w:hAnsi="Verdana"/>
          <w:color w:val="auto"/>
          <w:sz w:val="20"/>
          <w:szCs w:val="20"/>
        </w:rPr>
        <w:t xml:space="preserve">Para conseguir este objetivo, se han propuesto seis líneas de actuación que son ejecutadas por la Oficina de Orientación para el Acceso a la Universidad y que pretenden, por un lado, implicar más a las partes que intervienen en el proceso y, por el otro, dar a conocer el sistema universitario a los estudiantes para que su elección se base en sus características personales y en sus intereses. </w:t>
      </w:r>
    </w:p>
    <w:p w14:paraId="1054F450" w14:textId="77777777" w:rsidR="00C41BAF" w:rsidRPr="007F046D" w:rsidRDefault="00C41BAF" w:rsidP="00C41BAF">
      <w:pPr>
        <w:pStyle w:val="Default"/>
        <w:ind w:left="720"/>
        <w:jc w:val="both"/>
        <w:rPr>
          <w:rFonts w:ascii="Verdana" w:eastAsia="Lucida Sans Unicode" w:hAnsi="Verdana"/>
          <w:color w:val="auto"/>
          <w:sz w:val="20"/>
          <w:szCs w:val="20"/>
        </w:rPr>
      </w:pPr>
    </w:p>
    <w:p w14:paraId="262D51EB" w14:textId="77777777" w:rsidR="00C41BAF" w:rsidRPr="007F046D" w:rsidRDefault="00C41BAF" w:rsidP="00C41BAF">
      <w:pPr>
        <w:pStyle w:val="Default"/>
        <w:ind w:left="720"/>
        <w:jc w:val="both"/>
        <w:rPr>
          <w:rFonts w:ascii="Verdana" w:eastAsia="Lucida Sans Unicode" w:hAnsi="Verdana"/>
          <w:color w:val="auto"/>
          <w:sz w:val="20"/>
          <w:szCs w:val="20"/>
        </w:rPr>
      </w:pPr>
      <w:r w:rsidRPr="007F046D">
        <w:rPr>
          <w:rFonts w:ascii="Verdana" w:eastAsia="Lucida Sans Unicode" w:hAnsi="Verdana"/>
          <w:color w:val="auto"/>
          <w:sz w:val="20"/>
          <w:szCs w:val="20"/>
        </w:rPr>
        <w:t>Estas líneas de actuación son las siguientes:</w:t>
      </w:r>
    </w:p>
    <w:p w14:paraId="33AC6855" w14:textId="77777777" w:rsidR="00C41BAF" w:rsidRPr="007F046D" w:rsidRDefault="00C41BAF" w:rsidP="00C41BAF">
      <w:pPr>
        <w:pStyle w:val="Default"/>
        <w:ind w:left="720"/>
        <w:jc w:val="both"/>
        <w:rPr>
          <w:rFonts w:ascii="Verdana" w:eastAsia="Lucida Sans Unicode" w:hAnsi="Verdana"/>
          <w:color w:val="auto"/>
          <w:sz w:val="20"/>
          <w:szCs w:val="20"/>
        </w:rPr>
      </w:pPr>
    </w:p>
    <w:p w14:paraId="782B550D" w14:textId="77777777" w:rsidR="00C41BAF" w:rsidRPr="007F046D" w:rsidRDefault="00C41BAF" w:rsidP="00F30229">
      <w:pPr>
        <w:pStyle w:val="Default"/>
        <w:widowControl/>
        <w:numPr>
          <w:ilvl w:val="0"/>
          <w:numId w:val="3"/>
        </w:numPr>
        <w:suppressAutoHyphens w:val="0"/>
        <w:autoSpaceDN w:val="0"/>
        <w:adjustRightInd w:val="0"/>
        <w:jc w:val="both"/>
        <w:rPr>
          <w:rFonts w:ascii="Verdana" w:eastAsia="Lucida Sans Unicode" w:hAnsi="Verdana"/>
          <w:color w:val="auto"/>
          <w:sz w:val="20"/>
          <w:szCs w:val="20"/>
        </w:rPr>
      </w:pPr>
      <w:r w:rsidRPr="007F046D">
        <w:rPr>
          <w:rFonts w:ascii="Verdana" w:eastAsia="Lucida Sans Unicode" w:hAnsi="Verdana"/>
          <w:color w:val="auto"/>
          <w:sz w:val="20"/>
          <w:szCs w:val="20"/>
        </w:rPr>
        <w:t>Crear un marco de relaciones estables con otras instituciones implicadas en la orientación para el acceso a la universidad.</w:t>
      </w:r>
    </w:p>
    <w:p w14:paraId="316ABB33" w14:textId="77777777" w:rsidR="00C41BAF" w:rsidRPr="007F046D" w:rsidRDefault="00C41BAF" w:rsidP="00C41BAF">
      <w:pPr>
        <w:pStyle w:val="Default"/>
        <w:ind w:left="1080"/>
        <w:jc w:val="both"/>
        <w:rPr>
          <w:rFonts w:ascii="Verdana" w:eastAsia="Lucida Sans Unicode" w:hAnsi="Verdana"/>
          <w:color w:val="auto"/>
          <w:sz w:val="20"/>
          <w:szCs w:val="20"/>
        </w:rPr>
      </w:pPr>
    </w:p>
    <w:p w14:paraId="669C6785" w14:textId="77777777" w:rsidR="00C41BAF" w:rsidRPr="007F046D" w:rsidRDefault="00C41BAF" w:rsidP="00F30229">
      <w:pPr>
        <w:pStyle w:val="Default"/>
        <w:widowControl/>
        <w:numPr>
          <w:ilvl w:val="0"/>
          <w:numId w:val="3"/>
        </w:numPr>
        <w:suppressAutoHyphens w:val="0"/>
        <w:autoSpaceDN w:val="0"/>
        <w:adjustRightInd w:val="0"/>
        <w:jc w:val="both"/>
        <w:rPr>
          <w:rFonts w:ascii="Verdana" w:eastAsia="Lucida Sans Unicode" w:hAnsi="Verdana"/>
          <w:color w:val="auto"/>
          <w:sz w:val="20"/>
          <w:szCs w:val="20"/>
        </w:rPr>
      </w:pPr>
      <w:r w:rsidRPr="007F046D">
        <w:rPr>
          <w:rFonts w:ascii="Verdana" w:eastAsia="Lucida Sans Unicode" w:hAnsi="Verdana"/>
          <w:color w:val="auto"/>
          <w:sz w:val="20"/>
          <w:szCs w:val="20"/>
        </w:rPr>
        <w:t>Potenciar las acciones de orientación dirigidas a los agentes y colectivos del mundo educativo, como por ejemplo conferencias, jornadas de orientación académica y profesional, mesas redondas, etc.</w:t>
      </w:r>
    </w:p>
    <w:p w14:paraId="193C4AE9" w14:textId="77777777" w:rsidR="00C41BAF" w:rsidRPr="007F046D" w:rsidRDefault="00C41BAF" w:rsidP="00C41BAF">
      <w:pPr>
        <w:pStyle w:val="Default"/>
        <w:ind w:left="1080"/>
        <w:jc w:val="both"/>
        <w:rPr>
          <w:rFonts w:ascii="Verdana" w:eastAsia="Lucida Sans Unicode" w:hAnsi="Verdana"/>
          <w:color w:val="auto"/>
          <w:sz w:val="20"/>
          <w:szCs w:val="20"/>
        </w:rPr>
      </w:pPr>
    </w:p>
    <w:p w14:paraId="39128E35" w14:textId="77777777" w:rsidR="00C41BAF" w:rsidRPr="007F046D" w:rsidRDefault="00C41BAF" w:rsidP="00F30229">
      <w:pPr>
        <w:pStyle w:val="Default"/>
        <w:widowControl/>
        <w:numPr>
          <w:ilvl w:val="0"/>
          <w:numId w:val="3"/>
        </w:numPr>
        <w:suppressAutoHyphens w:val="0"/>
        <w:autoSpaceDN w:val="0"/>
        <w:adjustRightInd w:val="0"/>
        <w:jc w:val="both"/>
        <w:rPr>
          <w:rFonts w:ascii="Verdana" w:eastAsia="Lucida Sans Unicode" w:hAnsi="Verdana"/>
          <w:color w:val="auto"/>
          <w:sz w:val="20"/>
          <w:szCs w:val="20"/>
        </w:rPr>
      </w:pPr>
      <w:r w:rsidRPr="007F046D">
        <w:rPr>
          <w:rFonts w:ascii="Verdana" w:eastAsia="Lucida Sans Unicode" w:hAnsi="Verdana"/>
          <w:color w:val="auto"/>
          <w:sz w:val="20"/>
          <w:szCs w:val="20"/>
        </w:rPr>
        <w:t>Ofrecer información y orientación presencial, telefónica y telemática a la Oficina de Orientación para el Acceso a la Universidad.</w:t>
      </w:r>
    </w:p>
    <w:p w14:paraId="17E65EA0" w14:textId="77777777" w:rsidR="00C41BAF" w:rsidRPr="007F046D" w:rsidRDefault="00C41BAF" w:rsidP="00C41BAF">
      <w:pPr>
        <w:pStyle w:val="Default"/>
        <w:ind w:left="1080"/>
        <w:jc w:val="both"/>
        <w:rPr>
          <w:rFonts w:ascii="Verdana" w:eastAsia="Lucida Sans Unicode" w:hAnsi="Verdana"/>
          <w:color w:val="auto"/>
          <w:sz w:val="20"/>
          <w:szCs w:val="20"/>
        </w:rPr>
      </w:pPr>
    </w:p>
    <w:p w14:paraId="7BC8CBA8" w14:textId="77777777" w:rsidR="00C41BAF" w:rsidRPr="007F046D" w:rsidRDefault="00C41BAF" w:rsidP="00F30229">
      <w:pPr>
        <w:pStyle w:val="Default"/>
        <w:widowControl/>
        <w:numPr>
          <w:ilvl w:val="0"/>
          <w:numId w:val="3"/>
        </w:numPr>
        <w:suppressAutoHyphens w:val="0"/>
        <w:autoSpaceDN w:val="0"/>
        <w:adjustRightInd w:val="0"/>
        <w:jc w:val="both"/>
        <w:rPr>
          <w:rFonts w:ascii="Verdana" w:eastAsia="Lucida Sans Unicode" w:hAnsi="Verdana"/>
          <w:color w:val="auto"/>
          <w:sz w:val="20"/>
          <w:szCs w:val="20"/>
        </w:rPr>
      </w:pPr>
      <w:r w:rsidRPr="007F046D">
        <w:rPr>
          <w:rFonts w:ascii="Verdana" w:eastAsia="Lucida Sans Unicode" w:hAnsi="Verdana"/>
          <w:color w:val="auto"/>
          <w:sz w:val="20"/>
          <w:szCs w:val="20"/>
        </w:rPr>
        <w:t>Participar en jornadas y salones de ámbitos educativos. El Consejo Interuniversitario de Cataluña participa cada año en fiestas y jornadas del ámbito educativo con los objetivos de informar y orientar sobre el sistema universitario catalán y, en concreto, sobre el acceso a la universidad y a los estudios que se ofrecen en ella. Los salones en los que participa anualmente el Consejo Interuniversitario de Cataluña a través de la Oficina de Orientación para el Acceso a la Universidad son: Saló Estudia (Barcelona), AULA, Salón Internacional del Estudiante y de la Oferta Educativa (Madrid), Jornadas de Orientación Universitaria y Profesional (Tàrrega) y Espacio del Estudiante (Valls)</w:t>
      </w:r>
    </w:p>
    <w:p w14:paraId="6139DA53" w14:textId="77777777" w:rsidR="00C41BAF" w:rsidRPr="007F046D" w:rsidRDefault="00C41BAF" w:rsidP="00C41BAF">
      <w:pPr>
        <w:pStyle w:val="Default"/>
        <w:ind w:left="1080"/>
        <w:jc w:val="both"/>
        <w:rPr>
          <w:rFonts w:ascii="Verdana" w:eastAsia="Lucida Sans Unicode" w:hAnsi="Verdana"/>
          <w:color w:val="auto"/>
          <w:sz w:val="20"/>
          <w:szCs w:val="20"/>
        </w:rPr>
      </w:pPr>
    </w:p>
    <w:p w14:paraId="03798A62" w14:textId="77777777" w:rsidR="00C41BAF" w:rsidRPr="007F046D" w:rsidRDefault="00C41BAF" w:rsidP="00F30229">
      <w:pPr>
        <w:pStyle w:val="Default"/>
        <w:widowControl/>
        <w:numPr>
          <w:ilvl w:val="0"/>
          <w:numId w:val="3"/>
        </w:numPr>
        <w:suppressAutoHyphens w:val="0"/>
        <w:autoSpaceDN w:val="0"/>
        <w:adjustRightInd w:val="0"/>
        <w:jc w:val="both"/>
        <w:rPr>
          <w:rFonts w:ascii="Verdana" w:eastAsia="Lucida Sans Unicode" w:hAnsi="Verdana"/>
          <w:color w:val="auto"/>
          <w:sz w:val="20"/>
          <w:szCs w:val="20"/>
        </w:rPr>
      </w:pPr>
      <w:r w:rsidRPr="007F046D">
        <w:rPr>
          <w:rFonts w:ascii="Verdana" w:eastAsia="Lucida Sans Unicode" w:hAnsi="Verdana"/>
          <w:color w:val="auto"/>
          <w:sz w:val="20"/>
          <w:szCs w:val="20"/>
        </w:rPr>
        <w:t>Elaborar y difundir materiales sobre el acceso a la universidad y el nuevo sistema universitario. Anualmente se actualizan las páginas web que tratan de las siguientes materias:</w:t>
      </w:r>
    </w:p>
    <w:p w14:paraId="68BE781D"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Guía de los estudios universitarios en Cataluña,</w:t>
      </w:r>
    </w:p>
    <w:p w14:paraId="6E12D84F"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Preinscripción Universitaria,</w:t>
      </w:r>
    </w:p>
    <w:p w14:paraId="64013E7E"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Acceso a la universidad. Correspondencia entre las opciones de las pruebas de acceso que se relacionan con las modalidades de bachillerato LOGSE y los estudios universitarios.</w:t>
      </w:r>
    </w:p>
    <w:p w14:paraId="1EC741EA"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Acceso a la universidad. Correspondencia entre los ciclos formativos de grado superior y los estudios universitarios.</w:t>
      </w:r>
    </w:p>
    <w:p w14:paraId="5D387530"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Notas de corte. Tabla orientativa para los estudiantes.</w:t>
      </w:r>
    </w:p>
    <w:p w14:paraId="59F4A1B4"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Pruebas de acceso a la universidad para mayores de 25 años y 45 años</w:t>
      </w:r>
    </w:p>
    <w:p w14:paraId="18EC6C7B"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Pruebas de acceso a la universidad para estudiantes de bachillerato</w:t>
      </w:r>
    </w:p>
    <w:p w14:paraId="410A685A"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Masters oficiales de las universidades de Cataluña</w:t>
      </w:r>
    </w:p>
    <w:p w14:paraId="47520AFA" w14:textId="77777777" w:rsidR="00C41BAF" w:rsidRPr="007F046D" w:rsidRDefault="00C41BAF" w:rsidP="00C41BAF">
      <w:pPr>
        <w:pStyle w:val="Default"/>
        <w:ind w:left="2127"/>
        <w:jc w:val="both"/>
        <w:rPr>
          <w:rFonts w:ascii="Verdana" w:eastAsia="Lucida Sans Unicode" w:hAnsi="Verdana"/>
          <w:color w:val="auto"/>
          <w:sz w:val="20"/>
          <w:szCs w:val="20"/>
        </w:rPr>
      </w:pPr>
    </w:p>
    <w:p w14:paraId="317C0132" w14:textId="77777777" w:rsidR="00C41BAF" w:rsidRPr="007F046D" w:rsidRDefault="00C41BAF" w:rsidP="00F30229">
      <w:pPr>
        <w:pStyle w:val="Default"/>
        <w:widowControl/>
        <w:numPr>
          <w:ilvl w:val="0"/>
          <w:numId w:val="3"/>
        </w:numPr>
        <w:suppressAutoHyphens w:val="0"/>
        <w:autoSpaceDN w:val="0"/>
        <w:adjustRightInd w:val="0"/>
        <w:jc w:val="both"/>
        <w:rPr>
          <w:rFonts w:ascii="Verdana" w:eastAsia="Lucida Sans Unicode" w:hAnsi="Verdana"/>
          <w:color w:val="auto"/>
          <w:sz w:val="20"/>
          <w:szCs w:val="20"/>
        </w:rPr>
      </w:pPr>
      <w:r w:rsidRPr="007F046D">
        <w:rPr>
          <w:rFonts w:ascii="Verdana" w:eastAsia="Lucida Sans Unicode" w:hAnsi="Verdana"/>
          <w:color w:val="auto"/>
          <w:sz w:val="20"/>
          <w:szCs w:val="20"/>
        </w:rPr>
        <w:t>Promover la igualdad de oportunidades de los estudiantes con discapacidades. Frente la necesidad de promover líneas de atención comunes a los estudiantes con discapacidad, la Comisión de Acceso y Asuntos Estudiantiles del CIC acordó en septiembre de 2006 la creación de la Comisión Técnica UNIDISCAT (Universidad y discapacidad de Cataluña), en la que están representadas todas las universidades catalanas, los objetivos principales son:</w:t>
      </w:r>
    </w:p>
    <w:p w14:paraId="7D46B5F9"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Analizar la situación actual y las necesidades de los estudiantes con discapacidades para establecer un protocolo de actuación y respuesta.</w:t>
      </w:r>
    </w:p>
    <w:p w14:paraId="1CC0175B"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Crear un espacio de trabajo conjunto entre las universidades catalanas para mantener una buena coordinación en este aspecto y promover líneas de actuación comunas.</w:t>
      </w:r>
    </w:p>
    <w:p w14:paraId="104CC851"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Estudiar el marco legal y jurídico relacionado con las adaptaciones curriculares.</w:t>
      </w:r>
    </w:p>
    <w:p w14:paraId="6CAD7F20"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eastAsia="Lucida Sans Unicode" w:hAnsi="Verdana"/>
          <w:color w:val="auto"/>
          <w:sz w:val="20"/>
          <w:szCs w:val="20"/>
        </w:rPr>
      </w:pPr>
      <w:r w:rsidRPr="007F046D">
        <w:rPr>
          <w:rFonts w:ascii="Verdana" w:eastAsia="Lucida Sans Unicode" w:hAnsi="Verdana"/>
          <w:color w:val="auto"/>
          <w:sz w:val="20"/>
          <w:szCs w:val="20"/>
        </w:rPr>
        <w:t>Establecer colaboraciones con otros departamentos o entidades que traten aspectos relacionados con las personas con disminuciones.</w:t>
      </w:r>
    </w:p>
    <w:p w14:paraId="56F2D533" w14:textId="77777777" w:rsidR="00C41BAF" w:rsidRPr="007F046D" w:rsidRDefault="00C41BAF" w:rsidP="00F30229">
      <w:pPr>
        <w:pStyle w:val="Default"/>
        <w:widowControl/>
        <w:numPr>
          <w:ilvl w:val="0"/>
          <w:numId w:val="3"/>
        </w:numPr>
        <w:suppressAutoHyphens w:val="0"/>
        <w:autoSpaceDN w:val="0"/>
        <w:adjustRightInd w:val="0"/>
        <w:ind w:left="2127" w:hanging="142"/>
        <w:jc w:val="both"/>
        <w:rPr>
          <w:rFonts w:ascii="Verdana" w:hAnsi="Verdana" w:cs="Times New Roman"/>
          <w:iCs/>
          <w:color w:val="auto"/>
          <w:sz w:val="20"/>
          <w:szCs w:val="20"/>
        </w:rPr>
      </w:pPr>
      <w:r w:rsidRPr="007F046D">
        <w:rPr>
          <w:rFonts w:ascii="Verdana" w:eastAsia="Lucida Sans Unicode" w:hAnsi="Verdana"/>
          <w:color w:val="auto"/>
          <w:sz w:val="20"/>
          <w:szCs w:val="20"/>
        </w:rPr>
        <w:t>Elevar propuestas a la Comisión de Acceso y Asuntos Estudiantiles del CIC</w:t>
      </w:r>
      <w:r w:rsidRPr="007F046D">
        <w:rPr>
          <w:rFonts w:ascii="Verdana" w:hAnsi="Verdana" w:cs="Times New Roman"/>
          <w:iCs/>
          <w:color w:val="auto"/>
          <w:sz w:val="20"/>
          <w:szCs w:val="20"/>
        </w:rPr>
        <w:t xml:space="preserve">. </w:t>
      </w:r>
    </w:p>
    <w:p w14:paraId="3CE9F8FE" w14:textId="77777777" w:rsidR="00C41BAF" w:rsidRPr="007F046D" w:rsidRDefault="00C41BAF" w:rsidP="00C41BAF">
      <w:pPr>
        <w:pStyle w:val="Default"/>
        <w:ind w:left="709"/>
        <w:jc w:val="both"/>
        <w:rPr>
          <w:rFonts w:ascii="Verdana" w:hAnsi="Verdana" w:cs="Times New Roman"/>
          <w:i/>
          <w:iCs/>
          <w:color w:val="auto"/>
          <w:sz w:val="20"/>
          <w:szCs w:val="20"/>
          <w:u w:val="single"/>
        </w:rPr>
      </w:pPr>
    </w:p>
    <w:p w14:paraId="7701FE96" w14:textId="77777777" w:rsidR="00C41BAF" w:rsidRPr="007F046D" w:rsidRDefault="00C41BAF" w:rsidP="00C41BAF">
      <w:pPr>
        <w:pStyle w:val="Default"/>
        <w:ind w:left="709"/>
        <w:jc w:val="both"/>
        <w:rPr>
          <w:rFonts w:ascii="Verdana" w:eastAsia="Lucida Sans Unicode" w:hAnsi="Verdana"/>
          <w:color w:val="auto"/>
          <w:sz w:val="20"/>
          <w:szCs w:val="20"/>
        </w:rPr>
      </w:pPr>
      <w:r w:rsidRPr="007F046D">
        <w:rPr>
          <w:rFonts w:ascii="Verdana" w:eastAsia="Lucida Sans Unicode" w:hAnsi="Verdana"/>
          <w:color w:val="auto"/>
          <w:sz w:val="20"/>
          <w:szCs w:val="20"/>
        </w:rPr>
        <w:t xml:space="preserve">Acciones específicas </w:t>
      </w:r>
    </w:p>
    <w:p w14:paraId="2290CA4A" w14:textId="77777777" w:rsidR="00C41BAF" w:rsidRPr="007F046D" w:rsidRDefault="00C41BAF" w:rsidP="00C41BAF">
      <w:pPr>
        <w:pStyle w:val="Default"/>
        <w:ind w:left="709"/>
        <w:jc w:val="both"/>
        <w:rPr>
          <w:rFonts w:ascii="Verdana" w:eastAsia="Lucida Sans Unicode" w:hAnsi="Verdana"/>
          <w:color w:val="auto"/>
          <w:sz w:val="20"/>
          <w:szCs w:val="20"/>
        </w:rPr>
      </w:pPr>
    </w:p>
    <w:p w14:paraId="27AD2DDC" w14:textId="77777777" w:rsidR="00C41BAF" w:rsidRPr="007F046D" w:rsidRDefault="00C41BAF" w:rsidP="00C41BAF">
      <w:pPr>
        <w:pStyle w:val="Default"/>
        <w:jc w:val="both"/>
        <w:rPr>
          <w:rFonts w:ascii="Verdana" w:eastAsia="Lucida Sans Unicode" w:hAnsi="Verdana"/>
          <w:color w:val="auto"/>
          <w:sz w:val="20"/>
          <w:szCs w:val="20"/>
        </w:rPr>
      </w:pPr>
    </w:p>
    <w:p w14:paraId="39C51482" w14:textId="77777777" w:rsidR="00C41BAF" w:rsidRPr="007F046D" w:rsidRDefault="00C41BAF" w:rsidP="00C41BAF">
      <w:pPr>
        <w:jc w:val="both"/>
        <w:rPr>
          <w:rFonts w:cs="Arial"/>
          <w:szCs w:val="20"/>
        </w:rPr>
      </w:pPr>
      <w:r w:rsidRPr="007F046D">
        <w:rPr>
          <w:rFonts w:cs="Arial"/>
          <w:szCs w:val="20"/>
        </w:rPr>
        <w:t xml:space="preserve">Paralelamente al sistema habitual de información de la Oficina de Orientación para el Acceso a la Universidad, la Universidad de Girona llevará a cabo las siguientes acciones concretas para dar a conocer los estudios de </w:t>
      </w:r>
      <w:r w:rsidR="00147CAB" w:rsidRPr="00147CAB">
        <w:rPr>
          <w:rFonts w:cs="Arial"/>
          <w:color w:val="4F6228" w:themeColor="accent3" w:themeShade="80"/>
          <w:szCs w:val="20"/>
        </w:rPr>
        <w:t xml:space="preserve">Criminología </w:t>
      </w:r>
      <w:r w:rsidRPr="007F046D">
        <w:rPr>
          <w:rFonts w:cs="Arial"/>
          <w:szCs w:val="20"/>
        </w:rPr>
        <w:t>que imparte:</w:t>
      </w:r>
    </w:p>
    <w:p w14:paraId="58B092EC" w14:textId="77777777" w:rsidR="00C41BAF" w:rsidRPr="007F046D" w:rsidRDefault="00C41BAF" w:rsidP="00C41BAF">
      <w:pPr>
        <w:jc w:val="both"/>
        <w:rPr>
          <w:rFonts w:cs="Arial"/>
          <w:szCs w:val="20"/>
        </w:rPr>
      </w:pPr>
      <w:r w:rsidRPr="007F046D">
        <w:rPr>
          <w:rFonts w:cs="Arial"/>
          <w:szCs w:val="20"/>
        </w:rPr>
        <w:t> </w:t>
      </w:r>
    </w:p>
    <w:p w14:paraId="09013D75" w14:textId="77777777" w:rsidR="00C41BAF" w:rsidRPr="007F046D" w:rsidRDefault="00C41BAF" w:rsidP="00F30229">
      <w:pPr>
        <w:widowControl/>
        <w:numPr>
          <w:ilvl w:val="0"/>
          <w:numId w:val="4"/>
        </w:numPr>
        <w:suppressAutoHyphens w:val="0"/>
        <w:jc w:val="both"/>
        <w:rPr>
          <w:rFonts w:cs="Arial"/>
          <w:szCs w:val="20"/>
        </w:rPr>
      </w:pPr>
      <w:r w:rsidRPr="007F046D">
        <w:rPr>
          <w:rFonts w:cs="Arial"/>
          <w:szCs w:val="20"/>
        </w:rPr>
        <w:t>Actuaciones de promoción y orientación específicas que llevará a cabo el Área de Comunicación de la UdG. Explicación de las características de personalidad más adecuadas para acceder a estos estudios:</w:t>
      </w:r>
    </w:p>
    <w:p w14:paraId="0F9F5D31" w14:textId="77777777" w:rsidR="00C41BAF" w:rsidRPr="007F046D" w:rsidRDefault="00C41BAF" w:rsidP="00C41BAF">
      <w:pPr>
        <w:ind w:firstLine="348"/>
        <w:jc w:val="both"/>
        <w:rPr>
          <w:rFonts w:cs="Arial"/>
          <w:szCs w:val="20"/>
        </w:rPr>
      </w:pPr>
    </w:p>
    <w:p w14:paraId="6FC6D04D" w14:textId="77777777" w:rsidR="00C41BAF" w:rsidRPr="007F046D" w:rsidRDefault="00C41BAF" w:rsidP="00F30229">
      <w:pPr>
        <w:widowControl/>
        <w:numPr>
          <w:ilvl w:val="0"/>
          <w:numId w:val="4"/>
        </w:numPr>
        <w:suppressAutoHyphens w:val="0"/>
        <w:jc w:val="both"/>
        <w:rPr>
          <w:rFonts w:cs="Arial"/>
          <w:szCs w:val="20"/>
        </w:rPr>
      </w:pPr>
      <w:r w:rsidRPr="007F046D">
        <w:rPr>
          <w:rFonts w:cs="Arial"/>
          <w:szCs w:val="20"/>
        </w:rPr>
        <w:t>Jornadas de puertas abiertas generales de universidad y de centro.</w:t>
      </w:r>
    </w:p>
    <w:p w14:paraId="39322052" w14:textId="77777777" w:rsidR="00C41BAF" w:rsidRPr="007F046D" w:rsidRDefault="00C41BAF" w:rsidP="00C41BAF">
      <w:pPr>
        <w:jc w:val="both"/>
        <w:rPr>
          <w:rFonts w:cs="Arial"/>
          <w:szCs w:val="20"/>
        </w:rPr>
      </w:pPr>
      <w:r w:rsidRPr="007F046D">
        <w:rPr>
          <w:rFonts w:cs="Arial"/>
          <w:szCs w:val="20"/>
        </w:rPr>
        <w:t> </w:t>
      </w:r>
    </w:p>
    <w:p w14:paraId="530EB77D" w14:textId="77777777" w:rsidR="00C41BAF" w:rsidRPr="007F046D" w:rsidRDefault="00C41BAF" w:rsidP="00F30229">
      <w:pPr>
        <w:widowControl/>
        <w:numPr>
          <w:ilvl w:val="0"/>
          <w:numId w:val="4"/>
        </w:numPr>
        <w:suppressAutoHyphens w:val="0"/>
        <w:jc w:val="both"/>
        <w:rPr>
          <w:rFonts w:cs="Arial"/>
          <w:szCs w:val="20"/>
        </w:rPr>
      </w:pPr>
      <w:r w:rsidRPr="007F046D">
        <w:rPr>
          <w:rFonts w:cs="Arial"/>
          <w:szCs w:val="20"/>
        </w:rPr>
        <w:t>Contactos entre profesores universitarios y de secundaria favorecidos por programas institucionales: becas Botet y Sisó y premios de investigación de bachillerato.</w:t>
      </w:r>
    </w:p>
    <w:p w14:paraId="76A21E1C" w14:textId="77777777" w:rsidR="00C41BAF" w:rsidRPr="007F046D" w:rsidRDefault="00C41BAF" w:rsidP="00C41BAF">
      <w:pPr>
        <w:jc w:val="both"/>
        <w:rPr>
          <w:rFonts w:cs="Arial"/>
          <w:szCs w:val="20"/>
        </w:rPr>
      </w:pPr>
      <w:r w:rsidRPr="007F046D">
        <w:rPr>
          <w:rFonts w:cs="Arial"/>
          <w:szCs w:val="20"/>
        </w:rPr>
        <w:t> </w:t>
      </w:r>
    </w:p>
    <w:p w14:paraId="446A00FF" w14:textId="77777777" w:rsidR="00C41BAF" w:rsidRPr="007F046D" w:rsidRDefault="00C41BAF" w:rsidP="00F30229">
      <w:pPr>
        <w:widowControl/>
        <w:numPr>
          <w:ilvl w:val="0"/>
          <w:numId w:val="4"/>
        </w:numPr>
        <w:suppressAutoHyphens w:val="0"/>
        <w:jc w:val="both"/>
        <w:rPr>
          <w:rFonts w:cs="Arial"/>
          <w:szCs w:val="20"/>
        </w:rPr>
      </w:pPr>
      <w:r w:rsidRPr="007F046D">
        <w:rPr>
          <w:rFonts w:cs="Arial"/>
          <w:szCs w:val="20"/>
        </w:rPr>
        <w:t>Participación en salones de educación y oferta universitaria.</w:t>
      </w:r>
    </w:p>
    <w:p w14:paraId="31B514F9" w14:textId="77777777" w:rsidR="00C41BAF" w:rsidRPr="007F046D" w:rsidRDefault="00C41BAF" w:rsidP="00C41BAF">
      <w:pPr>
        <w:jc w:val="both"/>
        <w:rPr>
          <w:rFonts w:cs="Arial"/>
          <w:szCs w:val="20"/>
        </w:rPr>
      </w:pPr>
      <w:r w:rsidRPr="007F046D">
        <w:rPr>
          <w:rFonts w:cs="Arial"/>
          <w:szCs w:val="20"/>
        </w:rPr>
        <w:t> </w:t>
      </w:r>
    </w:p>
    <w:p w14:paraId="0AF2623C" w14:textId="77777777" w:rsidR="00C41BAF" w:rsidRPr="007F046D" w:rsidRDefault="00C41BAF" w:rsidP="00F30229">
      <w:pPr>
        <w:widowControl/>
        <w:numPr>
          <w:ilvl w:val="0"/>
          <w:numId w:val="4"/>
        </w:numPr>
        <w:suppressAutoHyphens w:val="0"/>
        <w:jc w:val="both"/>
        <w:rPr>
          <w:rFonts w:cs="Arial"/>
          <w:szCs w:val="20"/>
        </w:rPr>
      </w:pPr>
      <w:r w:rsidRPr="007F046D">
        <w:rPr>
          <w:rFonts w:cs="Arial"/>
          <w:szCs w:val="20"/>
        </w:rPr>
        <w:t>Sistemas de orientación específica. Algunos de estos sistemas serán:</w:t>
      </w:r>
    </w:p>
    <w:p w14:paraId="0FAF601B" w14:textId="77777777" w:rsidR="00C41BAF" w:rsidRPr="007F046D" w:rsidRDefault="00C41BAF" w:rsidP="00C41BAF">
      <w:pPr>
        <w:jc w:val="both"/>
        <w:rPr>
          <w:szCs w:val="20"/>
        </w:rPr>
      </w:pPr>
      <w:r w:rsidRPr="007F046D">
        <w:rPr>
          <w:szCs w:val="20"/>
        </w:rPr>
        <w:t> </w:t>
      </w:r>
    </w:p>
    <w:p w14:paraId="5606AA26" w14:textId="77777777" w:rsidR="00C41BAF" w:rsidRPr="007F046D" w:rsidRDefault="00C41BAF" w:rsidP="00F30229">
      <w:pPr>
        <w:widowControl/>
        <w:numPr>
          <w:ilvl w:val="2"/>
          <w:numId w:val="4"/>
        </w:numPr>
        <w:tabs>
          <w:tab w:val="clear" w:pos="1980"/>
        </w:tabs>
        <w:suppressAutoHyphens w:val="0"/>
        <w:ind w:left="993" w:hanging="284"/>
        <w:jc w:val="both"/>
        <w:rPr>
          <w:rFonts w:cs="Arial"/>
          <w:szCs w:val="20"/>
        </w:rPr>
      </w:pPr>
      <w:r w:rsidRPr="007F046D">
        <w:rPr>
          <w:rFonts w:cs="Arial"/>
          <w:szCs w:val="20"/>
        </w:rPr>
        <w:t>Orientación a la preinscripción universitaria mediante la Sección de Atención al Estudiante y de Acceso del Servicio de Gestión Académica y Estudiantes y el CIAE (Centro de Información y Asesoramiento del Estudiante).</w:t>
      </w:r>
    </w:p>
    <w:p w14:paraId="58BA5270" w14:textId="77777777" w:rsidR="00C41BAF" w:rsidRPr="007F046D" w:rsidRDefault="00C41BAF" w:rsidP="00F30229">
      <w:pPr>
        <w:widowControl/>
        <w:numPr>
          <w:ilvl w:val="2"/>
          <w:numId w:val="4"/>
        </w:numPr>
        <w:tabs>
          <w:tab w:val="clear" w:pos="1980"/>
        </w:tabs>
        <w:suppressAutoHyphens w:val="0"/>
        <w:ind w:left="993" w:hanging="284"/>
        <w:jc w:val="both"/>
        <w:rPr>
          <w:rFonts w:cs="Arial"/>
          <w:szCs w:val="20"/>
        </w:rPr>
      </w:pPr>
      <w:r w:rsidRPr="007F046D">
        <w:rPr>
          <w:rFonts w:cs="Arial"/>
          <w:szCs w:val="20"/>
        </w:rPr>
        <w:t> Información no presencial a través de la red: información específicamente dirigida a los estudiantes de nuevo acceso publicada en la página web de la Universidad (“Orienta’t en 5’”).</w:t>
      </w:r>
    </w:p>
    <w:p w14:paraId="7EF97C55" w14:textId="77777777" w:rsidR="00C41BAF" w:rsidRPr="007F046D" w:rsidRDefault="00C41BAF" w:rsidP="00C41BAF">
      <w:pPr>
        <w:ind w:left="993" w:hanging="284"/>
        <w:jc w:val="both"/>
        <w:rPr>
          <w:rFonts w:cs="Arial"/>
          <w:szCs w:val="20"/>
        </w:rPr>
      </w:pPr>
      <w:r w:rsidRPr="007F046D">
        <w:rPr>
          <w:rFonts w:cs="Arial"/>
          <w:szCs w:val="20"/>
        </w:rPr>
        <w:t> </w:t>
      </w:r>
    </w:p>
    <w:p w14:paraId="4423CD6D" w14:textId="77777777" w:rsidR="00C41BAF" w:rsidRPr="007F046D" w:rsidRDefault="00C41BAF" w:rsidP="00F30229">
      <w:pPr>
        <w:widowControl/>
        <w:numPr>
          <w:ilvl w:val="2"/>
          <w:numId w:val="4"/>
        </w:numPr>
        <w:tabs>
          <w:tab w:val="clear" w:pos="1980"/>
        </w:tabs>
        <w:suppressAutoHyphens w:val="0"/>
        <w:ind w:left="993" w:hanging="284"/>
        <w:jc w:val="both"/>
        <w:rPr>
          <w:rFonts w:cs="Arial"/>
          <w:szCs w:val="20"/>
        </w:rPr>
      </w:pPr>
      <w:r w:rsidRPr="007F046D">
        <w:rPr>
          <w:rFonts w:cs="Arial"/>
          <w:szCs w:val="20"/>
        </w:rPr>
        <w:t>Sesión informativa previa o coincidente con el primer día de matrícula (julio, segunda quincena; septiembre, primera quincena):</w:t>
      </w:r>
    </w:p>
    <w:p w14:paraId="2C8CB4E0" w14:textId="77777777" w:rsidR="00C41BAF" w:rsidRPr="007F046D" w:rsidRDefault="00C41BAF" w:rsidP="00C41BAF">
      <w:pPr>
        <w:ind w:left="993" w:hanging="284"/>
        <w:jc w:val="both"/>
        <w:rPr>
          <w:rFonts w:cs="Arial"/>
          <w:szCs w:val="20"/>
        </w:rPr>
      </w:pPr>
      <w:r w:rsidRPr="007F046D">
        <w:rPr>
          <w:rFonts w:cs="Arial"/>
          <w:szCs w:val="20"/>
        </w:rPr>
        <w:t>-    Módulos en los que pueden matricularse y horarios. Responsable: coordinador de los estudios.</w:t>
      </w:r>
    </w:p>
    <w:p w14:paraId="2D03CCE5" w14:textId="77777777" w:rsidR="00C41BAF" w:rsidRPr="007F046D" w:rsidRDefault="00C41BAF" w:rsidP="00C41BAF">
      <w:pPr>
        <w:ind w:left="993" w:hanging="284"/>
        <w:jc w:val="both"/>
        <w:rPr>
          <w:rFonts w:cs="Arial"/>
          <w:szCs w:val="20"/>
        </w:rPr>
      </w:pPr>
      <w:r w:rsidRPr="007F046D">
        <w:rPr>
          <w:rFonts w:cs="Arial"/>
          <w:szCs w:val="20"/>
        </w:rPr>
        <w:t>-    Mecánica del proceso de matrícula. Responsable: personal de administración.</w:t>
      </w:r>
    </w:p>
    <w:p w14:paraId="05D826AA" w14:textId="77777777" w:rsidR="00C41BAF" w:rsidRPr="007F046D" w:rsidRDefault="00C41BAF" w:rsidP="00C41BAF">
      <w:pPr>
        <w:ind w:left="993" w:hanging="284"/>
        <w:jc w:val="both"/>
        <w:rPr>
          <w:szCs w:val="20"/>
        </w:rPr>
      </w:pPr>
      <w:r w:rsidRPr="007F046D">
        <w:rPr>
          <w:rFonts w:cs="Arial"/>
          <w:szCs w:val="20"/>
        </w:rPr>
        <w:t>-    Tutorías específicas en función de la procedencia académica. Responsable: coordinador de los estudios o personal de administración</w:t>
      </w:r>
      <w:r w:rsidRPr="007F046D">
        <w:rPr>
          <w:szCs w:val="20"/>
        </w:rPr>
        <w:t>.</w:t>
      </w:r>
    </w:p>
    <w:p w14:paraId="50500772" w14:textId="77777777" w:rsidR="00C41BAF" w:rsidRPr="007F046D" w:rsidRDefault="00C41BAF" w:rsidP="00C41BAF">
      <w:pPr>
        <w:ind w:left="792"/>
        <w:jc w:val="both"/>
        <w:rPr>
          <w:szCs w:val="20"/>
        </w:rPr>
      </w:pPr>
    </w:p>
    <w:p w14:paraId="293A8964" w14:textId="77777777" w:rsidR="00C41BAF" w:rsidRPr="007F046D" w:rsidRDefault="00C41BAF" w:rsidP="00F30229">
      <w:pPr>
        <w:pStyle w:val="Pargrafdellista"/>
        <w:numPr>
          <w:ilvl w:val="1"/>
          <w:numId w:val="8"/>
        </w:numPr>
        <w:spacing w:after="0" w:line="240" w:lineRule="auto"/>
        <w:jc w:val="both"/>
        <w:rPr>
          <w:rFonts w:ascii="Verdana" w:hAnsi="Verdana"/>
          <w:i/>
          <w:sz w:val="20"/>
          <w:szCs w:val="20"/>
        </w:rPr>
      </w:pPr>
      <w:r w:rsidRPr="007F046D">
        <w:rPr>
          <w:rFonts w:ascii="Verdana" w:hAnsi="Verdana"/>
          <w:i/>
          <w:sz w:val="20"/>
          <w:szCs w:val="20"/>
        </w:rPr>
        <w:t>Si cabe, criterios de acceso o condiciones o pruebas de acceso especiales</w:t>
      </w:r>
      <w:r w:rsidRPr="007F046D">
        <w:rPr>
          <w:rStyle w:val="Refernciadenotaapeudepgina"/>
          <w:rFonts w:ascii="Verdana" w:hAnsi="Verdana"/>
          <w:i/>
          <w:sz w:val="20"/>
          <w:szCs w:val="20"/>
        </w:rPr>
        <w:footnoteReference w:id="4"/>
      </w:r>
    </w:p>
    <w:p w14:paraId="45B58729" w14:textId="77777777" w:rsidR="00C41BAF" w:rsidRPr="007F046D" w:rsidRDefault="00C41BAF" w:rsidP="00C41BAF">
      <w:pPr>
        <w:ind w:left="792"/>
        <w:jc w:val="both"/>
        <w:rPr>
          <w:szCs w:val="20"/>
        </w:rPr>
      </w:pPr>
    </w:p>
    <w:p w14:paraId="600F14D2" w14:textId="77777777" w:rsidR="00C41BAF" w:rsidRPr="007F046D" w:rsidRDefault="00C41BAF" w:rsidP="00C41BAF">
      <w:pPr>
        <w:jc w:val="both"/>
        <w:rPr>
          <w:rFonts w:cs="Arial"/>
          <w:szCs w:val="20"/>
        </w:rPr>
      </w:pPr>
      <w:r w:rsidRPr="007F046D">
        <w:rPr>
          <w:rFonts w:cs="Arial"/>
          <w:szCs w:val="20"/>
        </w:rPr>
        <w:t>No existen.</w:t>
      </w:r>
    </w:p>
    <w:p w14:paraId="3D9EAFD4" w14:textId="77777777" w:rsidR="00C41BAF" w:rsidRPr="007F046D" w:rsidRDefault="00C41BAF" w:rsidP="00C41BAF">
      <w:pPr>
        <w:ind w:left="792"/>
        <w:jc w:val="both"/>
        <w:rPr>
          <w:szCs w:val="20"/>
        </w:rPr>
      </w:pPr>
    </w:p>
    <w:p w14:paraId="0BCC354E" w14:textId="77777777" w:rsidR="00C41BAF" w:rsidRPr="007F046D" w:rsidRDefault="00C41BAF" w:rsidP="00F30229">
      <w:pPr>
        <w:pStyle w:val="Pargrafdellista"/>
        <w:numPr>
          <w:ilvl w:val="1"/>
          <w:numId w:val="8"/>
        </w:numPr>
        <w:spacing w:after="0" w:line="240" w:lineRule="auto"/>
        <w:jc w:val="both"/>
        <w:rPr>
          <w:rFonts w:ascii="Verdana" w:hAnsi="Verdana"/>
          <w:i/>
          <w:sz w:val="20"/>
          <w:szCs w:val="20"/>
        </w:rPr>
      </w:pPr>
      <w:r w:rsidRPr="007F046D">
        <w:rPr>
          <w:rFonts w:ascii="Verdana" w:hAnsi="Verdana"/>
          <w:i/>
          <w:sz w:val="20"/>
          <w:szCs w:val="20"/>
        </w:rPr>
        <w:t>Sistemas de soporte y orientación de los estudiantes una  vez  matriculados:</w:t>
      </w:r>
    </w:p>
    <w:p w14:paraId="3425AA48" w14:textId="77777777" w:rsidR="00C41BAF" w:rsidRPr="007F046D" w:rsidRDefault="00C41BAF" w:rsidP="00C41BAF">
      <w:pPr>
        <w:pStyle w:val="NormalJNEU"/>
        <w:rPr>
          <w:rFonts w:ascii="Verdana" w:hAnsi="Verdana"/>
          <w:sz w:val="20"/>
          <w:szCs w:val="20"/>
          <w:lang w:val="es-ES"/>
        </w:rPr>
      </w:pPr>
    </w:p>
    <w:p w14:paraId="240267CC" w14:textId="77777777" w:rsidR="00C41BAF" w:rsidRPr="007F046D" w:rsidRDefault="00C41BAF" w:rsidP="00C41BAF">
      <w:pPr>
        <w:pStyle w:val="NormalJNEU"/>
        <w:rPr>
          <w:rFonts w:ascii="Verdana" w:hAnsi="Verdana"/>
          <w:sz w:val="20"/>
          <w:szCs w:val="20"/>
          <w:lang w:val="es-ES"/>
        </w:rPr>
      </w:pPr>
      <w:r w:rsidRPr="007F046D">
        <w:rPr>
          <w:rFonts w:ascii="Verdana" w:eastAsia="Lucida Sans Unicode" w:hAnsi="Verdana" w:cs="Arial"/>
          <w:kern w:val="1"/>
          <w:sz w:val="20"/>
          <w:szCs w:val="20"/>
          <w:lang w:val="es-ES" w:eastAsia="hi-IN" w:bidi="hi-IN"/>
        </w:rPr>
        <w:t xml:space="preserve">Con independencia de les actuaciones específicas de cada centro docente y titulación, que se explicitan más adelante, la Universitat de Girona ofrece a sus estudiantes de grado una página web del Plan de Acción Tutorial que contiene una guía para el cambio de estudios, una herramienta de autoevaluación de competencias y un portafolio. </w:t>
      </w:r>
    </w:p>
    <w:p w14:paraId="0B54B635" w14:textId="77777777" w:rsidR="00C41BAF" w:rsidRPr="00566536" w:rsidRDefault="008C3B4E" w:rsidP="00C41BAF">
      <w:pPr>
        <w:pStyle w:val="NormalJNEU"/>
        <w:rPr>
          <w:rFonts w:ascii="Verdana" w:hAnsi="Verdana"/>
          <w:sz w:val="20"/>
          <w:szCs w:val="20"/>
          <w:lang w:val="es-ES"/>
        </w:rPr>
      </w:pPr>
      <w:hyperlink r:id="rId62" w:history="1">
        <w:r w:rsidR="00C41BAF" w:rsidRPr="00566536">
          <w:rPr>
            <w:rStyle w:val="Enlla"/>
            <w:rFonts w:ascii="Verdana" w:hAnsi="Verdana"/>
            <w:color w:val="auto"/>
            <w:sz w:val="20"/>
            <w:szCs w:val="20"/>
            <w:lang w:val="es-ES"/>
          </w:rPr>
          <w:t>https://www.udg.edu/estudia/Formacio/Pladacciotutorial/tabid/19807/language/es-ES/Default.aspx</w:t>
        </w:r>
      </w:hyperlink>
    </w:p>
    <w:p w14:paraId="4BDED277" w14:textId="77777777" w:rsidR="00C41BAF" w:rsidRPr="007F046D" w:rsidRDefault="00C41BAF" w:rsidP="00C41BAF">
      <w:pPr>
        <w:spacing w:before="120" w:after="120"/>
        <w:rPr>
          <w:rFonts w:cs="Arial"/>
          <w:szCs w:val="20"/>
        </w:rPr>
      </w:pPr>
      <w:r w:rsidRPr="007F046D">
        <w:rPr>
          <w:rFonts w:cs="Arial"/>
          <w:szCs w:val="20"/>
        </w:rPr>
        <w:t>En la docencia del espacio europeo de educación superior el estudiante toma un papel más clave que el que ya tenía. Se pone énfasis en la centralidad de su figura. Es el estudiante quien debe aprender. El nuevo papel del profesor es hacer de guía para el aprendizaje y proponer al estudiante las mejores actividades para que llegue al máximo grado posible de adquisición de las competencias propias de los estudios que está cursando.</w:t>
      </w:r>
    </w:p>
    <w:p w14:paraId="3E3CF673" w14:textId="77777777" w:rsidR="00C41BAF" w:rsidRPr="007F046D" w:rsidRDefault="00C41BAF" w:rsidP="00C41BAF">
      <w:pPr>
        <w:spacing w:before="120" w:after="120"/>
        <w:rPr>
          <w:rFonts w:cs="Arial"/>
          <w:szCs w:val="20"/>
        </w:rPr>
      </w:pPr>
      <w:r w:rsidRPr="007F046D">
        <w:rPr>
          <w:rFonts w:cs="Arial"/>
          <w:szCs w:val="20"/>
        </w:rPr>
        <w:t xml:space="preserve">Pero hacer de guía no es solamente proponer actividades, es también aconsejar, estar al tanto de cómo van los aprendizajes, para mejorarlos, de facilitar su profundización y la máxima calidad. Aquí es donde toma fuerza el concepto de tutoría. </w:t>
      </w:r>
    </w:p>
    <w:p w14:paraId="43C75DBD" w14:textId="77777777" w:rsidR="00C41BAF" w:rsidRPr="007F046D" w:rsidRDefault="00C41BAF" w:rsidP="00C41BAF">
      <w:pPr>
        <w:spacing w:before="120"/>
        <w:rPr>
          <w:rFonts w:cs="Arial"/>
          <w:szCs w:val="20"/>
        </w:rPr>
      </w:pPr>
      <w:r w:rsidRPr="007F046D">
        <w:rPr>
          <w:rFonts w:cs="Arial"/>
          <w:szCs w:val="20"/>
        </w:rPr>
        <w:t>Entendemos la tutoría como el proceso de atención a los estudiantes con el fin de facilitarles la integración en la universidad, el máximo rendimiento en los procesos de aprendizaje y la orientación en la toma de decisiones de cara al futuro. Entendemos que los tres objetivos están íntimamente relacionados.</w:t>
      </w:r>
    </w:p>
    <w:p w14:paraId="5263EBD5" w14:textId="77777777" w:rsidR="00C41BAF" w:rsidRPr="007F046D" w:rsidRDefault="00C41BAF" w:rsidP="00C41BAF">
      <w:pPr>
        <w:pStyle w:val="NormalJNEU"/>
        <w:rPr>
          <w:rFonts w:ascii="Verdana" w:hAnsi="Verdana"/>
          <w:sz w:val="20"/>
          <w:szCs w:val="20"/>
          <w:lang w:val="es-ES"/>
        </w:rPr>
      </w:pPr>
    </w:p>
    <w:p w14:paraId="5E5B31DA"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 xml:space="preserve">En particular en la Facultad de Derecho, la orientación académica a los estudiantes de 1º de grado viene apoyada con el llamado Plan de Acción Tutorial y Mentoría (PATuM). Su objetivo es facilitar la incorporación de los nuevos estudiantes en la Universidad en general, a la FD y a los diferentes grados en especial. Este plan ha persigue también compatibilizar el acompañamiento de los alumnos de primer curso con un refuerzo de las competencias de carácter transversal vinculadas con la capacidad de aprendizaje autónomo de los estudiantes. Dicho plan aspira, pues, a que los estudiantes de los primeros cursos se sientan efectivamente acompañados en sus estudios, por parte de estudiantes de los cursos superiores (los llamados "mentores"). </w:t>
      </w:r>
    </w:p>
    <w:p w14:paraId="6B94727A" w14:textId="77777777" w:rsidR="00147CAB" w:rsidRPr="00241953" w:rsidRDefault="00147CAB" w:rsidP="00147CAB">
      <w:pPr>
        <w:pStyle w:val="NormalJNEU"/>
        <w:rPr>
          <w:rFonts w:ascii="Verdana" w:hAnsi="Verdana"/>
          <w:color w:val="FF0000"/>
          <w:sz w:val="20"/>
          <w:szCs w:val="20"/>
          <w:lang w:val="es-ES"/>
        </w:rPr>
      </w:pPr>
    </w:p>
    <w:p w14:paraId="38F89CF2"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El PATuM se estructura en tres fases: 1) acogida, para los estudiantes de primer curso; 2) seguimiento y mejora: dirigida fundamentalmente a los estudiantes de segundo curso; 3) orientación y asesoramiento, para los estudiantes de tercer y cuarto curso.</w:t>
      </w:r>
    </w:p>
    <w:p w14:paraId="34A9B5AC" w14:textId="77777777" w:rsidR="00147CAB" w:rsidRPr="00241953" w:rsidRDefault="00147CAB" w:rsidP="00147CAB">
      <w:pPr>
        <w:pStyle w:val="NormalJNEU"/>
        <w:rPr>
          <w:rFonts w:ascii="Verdana" w:hAnsi="Verdana"/>
          <w:color w:val="FF0000"/>
          <w:sz w:val="20"/>
          <w:szCs w:val="20"/>
          <w:lang w:val="es-ES"/>
        </w:rPr>
      </w:pPr>
    </w:p>
    <w:p w14:paraId="1CC9486D" w14:textId="77777777" w:rsidR="00566536" w:rsidRPr="00241953" w:rsidRDefault="00566536" w:rsidP="00147CAB">
      <w:pPr>
        <w:pStyle w:val="NormalJNEU"/>
        <w:rPr>
          <w:rFonts w:ascii="Verdana" w:hAnsi="Verdana"/>
          <w:color w:val="FF0000"/>
          <w:sz w:val="20"/>
          <w:szCs w:val="20"/>
          <w:lang w:val="es-ES"/>
        </w:rPr>
      </w:pPr>
    </w:p>
    <w:p w14:paraId="6DAB6571" w14:textId="77777777" w:rsidR="00147CAB"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Con más detalle, el PATuM tiene, a través de las tres fases en que se estructura, los siguientes objetivos:</w:t>
      </w:r>
    </w:p>
    <w:p w14:paraId="15DC991C" w14:textId="77777777" w:rsidR="0081722E" w:rsidRPr="00241953" w:rsidRDefault="0081722E" w:rsidP="00147CAB">
      <w:pPr>
        <w:pStyle w:val="NormalJNEU"/>
        <w:rPr>
          <w:rFonts w:ascii="Verdana" w:hAnsi="Verdana"/>
          <w:color w:val="FF0000"/>
          <w:sz w:val="20"/>
          <w:szCs w:val="20"/>
          <w:lang w:val="es-ES"/>
        </w:rPr>
      </w:pPr>
    </w:p>
    <w:p w14:paraId="635F97B6"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1. Integrar el alumnado de primer curso en la Universidad y en la Facultad. Presentarles el funcionamiento de la Facultad, hacerles conocer la organización docente de los estudios, y fomentar la identificación con los estudios y con la titulación.</w:t>
      </w:r>
    </w:p>
    <w:p w14:paraId="654BFE1A"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2. Facilitar la adquisición de una de las competencias transversales de la UdG, a saber, "evaluar la propia actividad y el propio aprendizaje y elaborar estrategias para mejorarlos". Esta competencia se considera crucial para el logro del resto de competencias.</w:t>
      </w:r>
    </w:p>
    <w:p w14:paraId="2F60153F"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3. Dotar al alumnado de instrumentos y herramientas para autorregular y mejorar el proceso de aprendizaje.</w:t>
      </w:r>
    </w:p>
    <w:p w14:paraId="141BD7A6"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4. Fomentar el aprendizaje autónomo de los estudiantes.</w:t>
      </w:r>
    </w:p>
    <w:p w14:paraId="0B2CB2E8"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5. Fomentar el logro del máximo nivel de las competencias transversales de la titulación y facilitar herramientas para verificar su logro.</w:t>
      </w:r>
    </w:p>
    <w:p w14:paraId="4CD81937"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6. Ayudar al alumno a orientarse en los estudios y la carrera, e informarle y orientarle sobre el futuro académico y/o profesional.</w:t>
      </w:r>
    </w:p>
    <w:p w14:paraId="194C2FE5" w14:textId="77777777" w:rsidR="00147CAB" w:rsidRPr="00241953" w:rsidRDefault="00147CAB" w:rsidP="00147CAB">
      <w:pPr>
        <w:pStyle w:val="NormalJNEU"/>
        <w:rPr>
          <w:rFonts w:ascii="Verdana" w:hAnsi="Verdana"/>
          <w:color w:val="FF0000"/>
          <w:sz w:val="20"/>
          <w:szCs w:val="20"/>
          <w:lang w:val="es-ES"/>
        </w:rPr>
      </w:pPr>
    </w:p>
    <w:p w14:paraId="1AD620A9"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Para poder conseguir lo anterior, la acción tutorial prevista en el PATuM se desarrolla mediante dos instrumentos vinculados:</w:t>
      </w:r>
    </w:p>
    <w:p w14:paraId="23AFBD47"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a) El Plan de Acción Tutorial, asumido por los coordinadores de la titulación correspondiente. Este plan es concebido como un espacio para la información y la reflexión sobre el aprendizaje de los estudiantes.</w:t>
      </w:r>
    </w:p>
    <w:p w14:paraId="27FD0404"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b) El Plan de Mentoraje (</w:t>
      </w:r>
      <w:r w:rsidRPr="00241953">
        <w:rPr>
          <w:rFonts w:ascii="Verdana" w:hAnsi="Verdana"/>
          <w:i/>
          <w:color w:val="FF0000"/>
          <w:sz w:val="20"/>
          <w:szCs w:val="20"/>
          <w:lang w:val="es-ES"/>
        </w:rPr>
        <w:t>mentoring</w:t>
      </w:r>
      <w:r w:rsidRPr="00241953">
        <w:rPr>
          <w:rFonts w:ascii="Verdana" w:hAnsi="Verdana"/>
          <w:color w:val="FF0000"/>
          <w:sz w:val="20"/>
          <w:szCs w:val="20"/>
          <w:lang w:val="es-ES"/>
        </w:rPr>
        <w:t>), integrado en el Plan de Acción Tutorial, en el que los estudiantes de últimos cursos y, excepcionalmente, los graduados, son los responsables de tutorizar los estudiantes de cursos inferiores, con la supervisión y apoyo del coordinador de los estudios respectivo.</w:t>
      </w:r>
    </w:p>
    <w:p w14:paraId="308FE246" w14:textId="77777777" w:rsidR="00147CAB" w:rsidRPr="00241953" w:rsidRDefault="00147CAB" w:rsidP="00147CAB">
      <w:pPr>
        <w:pStyle w:val="NormalJNEU"/>
        <w:rPr>
          <w:rFonts w:ascii="Verdana" w:hAnsi="Verdana"/>
          <w:color w:val="FF0000"/>
          <w:sz w:val="20"/>
          <w:szCs w:val="20"/>
          <w:lang w:val="es-ES"/>
        </w:rPr>
      </w:pPr>
    </w:p>
    <w:p w14:paraId="1AE86296"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De acuerdo con la naturaleza integrada del plan, el coordinador de la titulación es tanto coordinador del despliegue del PATuM, mientras que el perfil de tutor corresponde al de profesor responsable de una asignatura obligatoria del plan de estudios, que asesora un grupo de estudiantes de primeros cursos de forma indirecta, a través de un grupo de estudiantes mentores.</w:t>
      </w:r>
    </w:p>
    <w:p w14:paraId="601ACF16" w14:textId="77777777" w:rsidR="00147CAB" w:rsidRPr="00241953" w:rsidRDefault="00147CAB" w:rsidP="00147CAB">
      <w:pPr>
        <w:pStyle w:val="NormalJNEU"/>
        <w:rPr>
          <w:rFonts w:ascii="Verdana" w:hAnsi="Verdana"/>
          <w:color w:val="FF0000"/>
          <w:sz w:val="20"/>
          <w:szCs w:val="20"/>
          <w:lang w:val="es-ES"/>
        </w:rPr>
      </w:pPr>
    </w:p>
    <w:p w14:paraId="7F875A7A"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El equipo de coordinación del PATuM lo compone en primer lugar el vicedecano responsable de calidad, que supervisa todo el Plan. Este vicedecano colabora y da su apoyo a los coordinadores o coordinadoras de los estudios, que completan este equipo. Como responsable de la calidad docente de la titulación, el vicedecano es el encargado de hacer el seguimiento y evaluar la implantación del PATUM los estudios, con la ayuda de los coordinadores de estudios.</w:t>
      </w:r>
    </w:p>
    <w:p w14:paraId="06A6F236" w14:textId="77777777" w:rsidR="00147CAB" w:rsidRPr="00241953" w:rsidRDefault="00147CAB" w:rsidP="00147CAB">
      <w:pPr>
        <w:pStyle w:val="NormalJNEU"/>
        <w:rPr>
          <w:rFonts w:ascii="Verdana" w:hAnsi="Verdana"/>
          <w:color w:val="FF0000"/>
          <w:sz w:val="20"/>
          <w:szCs w:val="20"/>
          <w:lang w:val="es-ES"/>
        </w:rPr>
      </w:pPr>
    </w:p>
    <w:p w14:paraId="4DA6A6B5"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Este equipo de coordinación tiene entre sus funciones:</w:t>
      </w:r>
    </w:p>
    <w:p w14:paraId="0D564439"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 Hacer la sesión de acogida de los estudiantes de primer curso.</w:t>
      </w:r>
    </w:p>
    <w:p w14:paraId="418409B6"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 Analizar los resultados de las encuestas de diagnóstico del aprendizaje.</w:t>
      </w:r>
    </w:p>
    <w:p w14:paraId="01755E24"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 Evaluar las necesidades de tutorización.</w:t>
      </w:r>
    </w:p>
    <w:p w14:paraId="0EA94873"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 Coordinar la selección y la formación de los estudiantes mentores.</w:t>
      </w:r>
    </w:p>
    <w:p w14:paraId="0F4D0E31"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 Analizar los resultados de las encuestas de evaluación del Mentoraje.</w:t>
      </w:r>
    </w:p>
    <w:p w14:paraId="1A262570"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 Elaborar el informe anual del despliegue del PATuM, que forma parte del informe de seguimiento de la titulación.</w:t>
      </w:r>
    </w:p>
    <w:p w14:paraId="4476FB4A" w14:textId="77777777" w:rsidR="00147CAB" w:rsidRPr="00241953" w:rsidRDefault="00147CAB" w:rsidP="00147CAB">
      <w:pPr>
        <w:pStyle w:val="NormalJNEU"/>
        <w:rPr>
          <w:rFonts w:ascii="Verdana" w:hAnsi="Verdana"/>
          <w:color w:val="FF0000"/>
          <w:sz w:val="20"/>
          <w:szCs w:val="20"/>
          <w:lang w:val="es-ES"/>
        </w:rPr>
      </w:pPr>
    </w:p>
    <w:p w14:paraId="23930D8E"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Tradicionalmente, el tutor es un profesor/a responsable de una asignatura obligatoria del plan de estudios que dispone de una amplia experiencia docente. el tutor ofrece una atención personalizada a los estudiantes en una doble perspectiva de mejora intelectual y profesional. A lo largo del proceso de introducción escalonada de PATuM, se previó inicialmente que fueran los tutores los que se ocuparan de la coordinación del equipo de estudiantes mentores. Una función que, en caso de falta de tutores, la desarrollarán conjuntamente el vicedecano de calidad  y los tres coordinadores de los estudios de la Facultad de Derecho.</w:t>
      </w:r>
    </w:p>
    <w:p w14:paraId="5B7BBD47" w14:textId="77777777" w:rsidR="00147CAB" w:rsidRPr="00241953" w:rsidRDefault="00147CAB" w:rsidP="00147CAB">
      <w:pPr>
        <w:pStyle w:val="NormalJNEU"/>
        <w:rPr>
          <w:rFonts w:ascii="Verdana" w:hAnsi="Verdana"/>
          <w:color w:val="FF0000"/>
          <w:sz w:val="20"/>
          <w:szCs w:val="20"/>
          <w:lang w:val="es-ES"/>
        </w:rPr>
      </w:pPr>
    </w:p>
    <w:p w14:paraId="35192B94"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Desde el punto de vista de los estudiantes, este Plan tiene un doble objetivo:</w:t>
      </w:r>
    </w:p>
    <w:p w14:paraId="21A99DFD" w14:textId="77777777" w:rsidR="00147CAB" w:rsidRPr="00241953" w:rsidRDefault="00147CAB" w:rsidP="00147CAB">
      <w:pPr>
        <w:pStyle w:val="NormalJNEU"/>
        <w:rPr>
          <w:rFonts w:ascii="Verdana" w:hAnsi="Verdana"/>
          <w:color w:val="FF0000"/>
          <w:sz w:val="20"/>
          <w:szCs w:val="20"/>
          <w:lang w:val="es-ES"/>
        </w:rPr>
      </w:pPr>
    </w:p>
    <w:p w14:paraId="031EC8DB" w14:textId="77777777" w:rsidR="00147CAB" w:rsidRPr="00241953" w:rsidRDefault="00147CAB" w:rsidP="00147CAB">
      <w:pPr>
        <w:pStyle w:val="NormalJNEU"/>
        <w:rPr>
          <w:rFonts w:ascii="Verdana" w:hAnsi="Verdana"/>
          <w:color w:val="FF0000"/>
          <w:sz w:val="20"/>
          <w:szCs w:val="20"/>
          <w:lang w:val="es-ES"/>
        </w:rPr>
      </w:pPr>
      <w:r w:rsidRPr="00241953">
        <w:rPr>
          <w:rFonts w:ascii="Verdana" w:hAnsi="Verdana"/>
          <w:color w:val="FF0000"/>
          <w:sz w:val="20"/>
          <w:szCs w:val="20"/>
          <w:lang w:val="es-ES"/>
        </w:rPr>
        <w:t>a) Ofrecer un asesoramiento y orientación entre iguales a los estudiantes de los primeros cursos de la titulación para facilitar la integración académica a los estudios y mejorar el rendimiento académico.</w:t>
      </w:r>
    </w:p>
    <w:p w14:paraId="4F0C3A25" w14:textId="77777777" w:rsidR="00147CAB" w:rsidRPr="00566536" w:rsidRDefault="00147CAB" w:rsidP="00147CAB">
      <w:pPr>
        <w:pStyle w:val="NormalJNEU"/>
        <w:rPr>
          <w:rFonts w:ascii="Verdana" w:hAnsi="Verdana"/>
          <w:sz w:val="20"/>
          <w:szCs w:val="20"/>
          <w:lang w:val="es-ES"/>
        </w:rPr>
      </w:pPr>
      <w:r w:rsidRPr="00241953">
        <w:rPr>
          <w:rFonts w:ascii="Verdana" w:hAnsi="Verdana"/>
          <w:color w:val="FF0000"/>
          <w:sz w:val="20"/>
          <w:szCs w:val="20"/>
          <w:lang w:val="es-ES"/>
        </w:rPr>
        <w:t>b) Desarrollar una formación complementaria para los estudiantes mentores, desarrollar una serie de habilidades comunicativas, de organización, de evaluación, etc. como parte integrante del aprendizaje de estos estudiantes.</w:t>
      </w:r>
    </w:p>
    <w:p w14:paraId="4AEA91E0" w14:textId="77777777" w:rsidR="0081722E" w:rsidRDefault="0081722E" w:rsidP="00C41BAF">
      <w:pPr>
        <w:jc w:val="both"/>
        <w:rPr>
          <w:rFonts w:cs="Arial"/>
          <w:szCs w:val="20"/>
        </w:rPr>
      </w:pPr>
    </w:p>
    <w:p w14:paraId="0C7D07D0" w14:textId="77777777" w:rsidR="00C41BAF" w:rsidRPr="00566536" w:rsidRDefault="00C41BAF" w:rsidP="00C41BAF">
      <w:pPr>
        <w:jc w:val="both"/>
        <w:rPr>
          <w:rFonts w:cs="Arial"/>
          <w:szCs w:val="20"/>
        </w:rPr>
      </w:pPr>
      <w:r w:rsidRPr="00566536">
        <w:rPr>
          <w:rFonts w:cs="Arial"/>
          <w:szCs w:val="20"/>
        </w:rPr>
        <w:t>Consulta del expediente académico del alumno</w:t>
      </w:r>
    </w:p>
    <w:p w14:paraId="33A1708F" w14:textId="77777777" w:rsidR="00C41BAF" w:rsidRPr="00566536" w:rsidRDefault="00C41BAF" w:rsidP="00C41BAF">
      <w:pPr>
        <w:jc w:val="both"/>
        <w:rPr>
          <w:rFonts w:cs="Arial"/>
          <w:szCs w:val="20"/>
        </w:rPr>
      </w:pPr>
      <w:r w:rsidRPr="00566536">
        <w:rPr>
          <w:rFonts w:cs="Arial"/>
          <w:szCs w:val="20"/>
        </w:rPr>
        <w:t> </w:t>
      </w:r>
    </w:p>
    <w:p w14:paraId="5367E80D" w14:textId="77777777" w:rsidR="00C41BAF" w:rsidRPr="00566536" w:rsidRDefault="00C41BAF" w:rsidP="00C41BAF">
      <w:pPr>
        <w:jc w:val="both"/>
        <w:rPr>
          <w:rFonts w:cs="Arial"/>
          <w:szCs w:val="20"/>
        </w:rPr>
      </w:pPr>
      <w:r w:rsidRPr="00566536">
        <w:rPr>
          <w:rFonts w:cs="Arial"/>
          <w:szCs w:val="20"/>
        </w:rPr>
        <w:t>Los estudiantes podrán consultar su expediente académico en red con información sobre las unidades de aprendizaje que están cursando y su currículum, con un resumen gráfico de los créditos superados y pendientes, clasificados por tipos de créditos en la titulación, y de las calificaciones provisionales y definitivas.</w:t>
      </w:r>
    </w:p>
    <w:p w14:paraId="543E2D36" w14:textId="77777777" w:rsidR="00C41BAF" w:rsidRPr="00566536" w:rsidRDefault="00C41BAF" w:rsidP="00C41BAF">
      <w:pPr>
        <w:ind w:left="792"/>
        <w:jc w:val="both"/>
        <w:rPr>
          <w:rFonts w:cs="Arial"/>
          <w:szCs w:val="20"/>
        </w:rPr>
      </w:pPr>
    </w:p>
    <w:p w14:paraId="2FAF17F7" w14:textId="77777777" w:rsidR="00C41BAF" w:rsidRPr="00566536" w:rsidRDefault="00C41BAF" w:rsidP="00C41BAF">
      <w:pPr>
        <w:ind w:left="792"/>
        <w:jc w:val="both"/>
        <w:rPr>
          <w:szCs w:val="20"/>
        </w:rPr>
      </w:pPr>
    </w:p>
    <w:p w14:paraId="6B373545" w14:textId="77777777" w:rsidR="00C41BAF" w:rsidRPr="007F046D" w:rsidRDefault="00C41BAF" w:rsidP="00F30229">
      <w:pPr>
        <w:widowControl/>
        <w:numPr>
          <w:ilvl w:val="1"/>
          <w:numId w:val="8"/>
        </w:numPr>
        <w:suppressAutoHyphens w:val="0"/>
        <w:jc w:val="both"/>
        <w:rPr>
          <w:i/>
          <w:szCs w:val="20"/>
        </w:rPr>
      </w:pPr>
      <w:r w:rsidRPr="007F046D">
        <w:rPr>
          <w:i/>
          <w:szCs w:val="20"/>
        </w:rPr>
        <w:t>Sistema propuesto para la transferencia y reconocimiento de créditos</w:t>
      </w:r>
      <w:r w:rsidRPr="007F046D">
        <w:rPr>
          <w:rStyle w:val="Refernciadenotaapeudepgina"/>
          <w:i/>
          <w:szCs w:val="20"/>
        </w:rPr>
        <w:footnoteReference w:id="5"/>
      </w:r>
      <w:r w:rsidRPr="007F046D">
        <w:rPr>
          <w:i/>
          <w:szCs w:val="20"/>
        </w:rPr>
        <w:t>:</w:t>
      </w:r>
    </w:p>
    <w:p w14:paraId="40039067" w14:textId="77777777" w:rsidR="00C41BAF" w:rsidRPr="007F046D" w:rsidRDefault="00C41BAF" w:rsidP="00C41BAF">
      <w:pPr>
        <w:pStyle w:val="Pargrafdellista"/>
        <w:ind w:left="360"/>
        <w:jc w:val="both"/>
        <w:rPr>
          <w:rFonts w:ascii="Verdana" w:eastAsia="Arial" w:hAnsi="Verdana"/>
          <w:sz w:val="20"/>
          <w:szCs w:val="20"/>
        </w:rPr>
      </w:pPr>
    </w:p>
    <w:p w14:paraId="63C78E77" w14:textId="77777777" w:rsidR="00C41BAF" w:rsidRPr="007F046D" w:rsidRDefault="00C41BAF" w:rsidP="00C41BAF">
      <w:pPr>
        <w:pStyle w:val="Pargrafdellista"/>
        <w:pBdr>
          <w:top w:val="single" w:sz="4" w:space="1" w:color="auto"/>
          <w:left w:val="single" w:sz="4" w:space="4" w:color="auto"/>
          <w:bottom w:val="single" w:sz="4" w:space="1" w:color="auto"/>
          <w:right w:val="single" w:sz="4" w:space="4" w:color="auto"/>
        </w:pBdr>
        <w:ind w:left="360"/>
        <w:jc w:val="both"/>
        <w:rPr>
          <w:rFonts w:ascii="Verdana" w:eastAsia="Lucida Sans Unicode" w:hAnsi="Verdana" w:cs="Arial"/>
          <w:kern w:val="1"/>
          <w:sz w:val="20"/>
          <w:szCs w:val="20"/>
          <w:lang w:eastAsia="hi-IN" w:bidi="hi-IN"/>
        </w:rPr>
      </w:pPr>
      <w:r w:rsidRPr="007F046D">
        <w:rPr>
          <w:rFonts w:ascii="Verdana" w:eastAsia="Lucida Sans Unicode" w:hAnsi="Verdana" w:cs="Arial"/>
          <w:kern w:val="1"/>
          <w:sz w:val="20"/>
          <w:szCs w:val="20"/>
          <w:lang w:eastAsia="hi-IN" w:bidi="hi-IN"/>
        </w:rPr>
        <w:t>Reconocimiento de créditos cursados en enseñanzas superiores no universitarios: Mínimo____ Máximo_____</w:t>
      </w:r>
    </w:p>
    <w:p w14:paraId="79B15D45" w14:textId="77777777" w:rsidR="00C41BAF" w:rsidRPr="007F046D" w:rsidRDefault="00C41BAF" w:rsidP="00C41BAF">
      <w:pPr>
        <w:pStyle w:val="Pargrafdellista"/>
        <w:pBdr>
          <w:top w:val="single" w:sz="4" w:space="1" w:color="auto"/>
          <w:left w:val="single" w:sz="4" w:space="4" w:color="auto"/>
          <w:bottom w:val="single" w:sz="4" w:space="1" w:color="auto"/>
          <w:right w:val="single" w:sz="4" w:space="4" w:color="auto"/>
        </w:pBdr>
        <w:ind w:left="360"/>
        <w:jc w:val="both"/>
        <w:rPr>
          <w:rFonts w:ascii="Verdana" w:eastAsia="Lucida Sans Unicode" w:hAnsi="Verdana" w:cs="Arial"/>
          <w:kern w:val="1"/>
          <w:sz w:val="20"/>
          <w:szCs w:val="20"/>
          <w:lang w:eastAsia="hi-IN" w:bidi="hi-IN"/>
        </w:rPr>
      </w:pPr>
    </w:p>
    <w:p w14:paraId="24540B71" w14:textId="77777777" w:rsidR="00C41BAF" w:rsidRPr="007F046D" w:rsidRDefault="00C41BAF" w:rsidP="00C41BAF">
      <w:pPr>
        <w:pStyle w:val="Pargrafdellista"/>
        <w:pBdr>
          <w:top w:val="single" w:sz="4" w:space="1" w:color="auto"/>
          <w:left w:val="single" w:sz="4" w:space="4" w:color="auto"/>
          <w:bottom w:val="single" w:sz="4" w:space="1" w:color="auto"/>
          <w:right w:val="single" w:sz="4" w:space="4" w:color="auto"/>
        </w:pBdr>
        <w:ind w:left="360"/>
        <w:jc w:val="both"/>
        <w:rPr>
          <w:rFonts w:ascii="Verdana" w:eastAsia="Lucida Sans Unicode" w:hAnsi="Verdana" w:cs="Arial"/>
          <w:kern w:val="1"/>
          <w:sz w:val="20"/>
          <w:szCs w:val="20"/>
          <w:lang w:eastAsia="hi-IN" w:bidi="hi-IN"/>
        </w:rPr>
      </w:pPr>
      <w:r w:rsidRPr="007F046D">
        <w:rPr>
          <w:rFonts w:ascii="Verdana" w:eastAsia="Lucida Sans Unicode" w:hAnsi="Verdana" w:cs="Arial"/>
          <w:kern w:val="1"/>
          <w:sz w:val="20"/>
          <w:szCs w:val="20"/>
          <w:lang w:eastAsia="hi-IN" w:bidi="hi-IN"/>
        </w:rPr>
        <w:t xml:space="preserve">Reconocimiento de créditos cursados en títulos propios: </w:t>
      </w:r>
    </w:p>
    <w:p w14:paraId="4747ACC4" w14:textId="77777777" w:rsidR="00C41BAF" w:rsidRPr="007F046D" w:rsidRDefault="00C41BAF" w:rsidP="00C41BAF">
      <w:pPr>
        <w:pStyle w:val="Pargrafdellista"/>
        <w:pBdr>
          <w:top w:val="single" w:sz="4" w:space="1" w:color="auto"/>
          <w:left w:val="single" w:sz="4" w:space="4" w:color="auto"/>
          <w:bottom w:val="single" w:sz="4" w:space="1" w:color="auto"/>
          <w:right w:val="single" w:sz="4" w:space="4" w:color="auto"/>
        </w:pBdr>
        <w:ind w:left="360"/>
        <w:jc w:val="both"/>
        <w:rPr>
          <w:rFonts w:ascii="Verdana" w:eastAsia="Lucida Sans Unicode" w:hAnsi="Verdana" w:cs="Arial"/>
          <w:kern w:val="1"/>
          <w:sz w:val="20"/>
          <w:szCs w:val="20"/>
          <w:lang w:eastAsia="hi-IN" w:bidi="hi-IN"/>
        </w:rPr>
      </w:pPr>
      <w:r w:rsidRPr="007F046D">
        <w:rPr>
          <w:rFonts w:ascii="Verdana" w:eastAsia="Lucida Sans Unicode" w:hAnsi="Verdana" w:cs="Arial"/>
          <w:kern w:val="1"/>
          <w:sz w:val="20"/>
          <w:szCs w:val="20"/>
          <w:lang w:eastAsia="hi-IN" w:bidi="hi-IN"/>
        </w:rPr>
        <w:t>Mínimo ____Máximo______</w:t>
      </w:r>
    </w:p>
    <w:p w14:paraId="23BBB651" w14:textId="77777777" w:rsidR="00C41BAF" w:rsidRPr="007F046D" w:rsidRDefault="00C41BAF" w:rsidP="00C41BAF">
      <w:pPr>
        <w:pStyle w:val="Pargrafdellista"/>
        <w:pBdr>
          <w:top w:val="single" w:sz="4" w:space="1" w:color="auto"/>
          <w:left w:val="single" w:sz="4" w:space="4" w:color="auto"/>
          <w:bottom w:val="single" w:sz="4" w:space="1" w:color="auto"/>
          <w:right w:val="single" w:sz="4" w:space="4" w:color="auto"/>
        </w:pBdr>
        <w:ind w:left="360"/>
        <w:jc w:val="both"/>
        <w:rPr>
          <w:rFonts w:ascii="Verdana" w:eastAsia="Lucida Sans Unicode" w:hAnsi="Verdana" w:cs="Arial"/>
          <w:kern w:val="1"/>
          <w:sz w:val="20"/>
          <w:szCs w:val="20"/>
          <w:lang w:eastAsia="hi-IN" w:bidi="hi-IN"/>
        </w:rPr>
      </w:pPr>
      <w:r w:rsidRPr="007F046D">
        <w:rPr>
          <w:rFonts w:ascii="Verdana" w:eastAsia="Lucida Sans Unicode" w:hAnsi="Verdana" w:cs="Arial"/>
          <w:kern w:val="1"/>
          <w:sz w:val="20"/>
          <w:szCs w:val="20"/>
          <w:lang w:eastAsia="hi-IN" w:bidi="hi-IN"/>
        </w:rPr>
        <w:t>En este caso se debe adjuntar la memoria del título propio</w:t>
      </w:r>
    </w:p>
    <w:p w14:paraId="734E1677" w14:textId="77777777" w:rsidR="00C41BAF" w:rsidRPr="007F046D" w:rsidRDefault="00C41BAF" w:rsidP="00C41BAF">
      <w:pPr>
        <w:pStyle w:val="Pargrafdellista"/>
        <w:pBdr>
          <w:top w:val="single" w:sz="4" w:space="1" w:color="auto"/>
          <w:left w:val="single" w:sz="4" w:space="4" w:color="auto"/>
          <w:bottom w:val="single" w:sz="4" w:space="1" w:color="auto"/>
          <w:right w:val="single" w:sz="4" w:space="4" w:color="auto"/>
        </w:pBdr>
        <w:ind w:left="360"/>
        <w:jc w:val="both"/>
        <w:rPr>
          <w:rFonts w:ascii="Verdana" w:eastAsia="Lucida Sans Unicode" w:hAnsi="Verdana" w:cs="Arial"/>
          <w:kern w:val="1"/>
          <w:sz w:val="20"/>
          <w:szCs w:val="20"/>
          <w:lang w:eastAsia="hi-IN" w:bidi="hi-IN"/>
        </w:rPr>
      </w:pPr>
    </w:p>
    <w:p w14:paraId="15C0D9A8" w14:textId="77777777" w:rsidR="00C41BAF" w:rsidRPr="007F046D" w:rsidRDefault="00C41BAF" w:rsidP="00C41BAF">
      <w:pPr>
        <w:pStyle w:val="Pargrafdellista"/>
        <w:pBdr>
          <w:top w:val="single" w:sz="4" w:space="1" w:color="auto"/>
          <w:left w:val="single" w:sz="4" w:space="4" w:color="auto"/>
          <w:bottom w:val="single" w:sz="4" w:space="1" w:color="auto"/>
          <w:right w:val="single" w:sz="4" w:space="4" w:color="auto"/>
        </w:pBdr>
        <w:ind w:left="360"/>
        <w:jc w:val="both"/>
        <w:rPr>
          <w:rFonts w:ascii="Verdana" w:eastAsia="Lucida Sans Unicode" w:hAnsi="Verdana" w:cs="Arial"/>
          <w:kern w:val="1"/>
          <w:sz w:val="20"/>
          <w:szCs w:val="20"/>
          <w:lang w:eastAsia="hi-IN" w:bidi="hi-IN"/>
        </w:rPr>
      </w:pPr>
      <w:r w:rsidRPr="007F046D">
        <w:rPr>
          <w:rFonts w:ascii="Verdana" w:eastAsia="Lucida Sans Unicode" w:hAnsi="Verdana" w:cs="Arial"/>
          <w:kern w:val="1"/>
          <w:sz w:val="20"/>
          <w:szCs w:val="20"/>
          <w:lang w:eastAsia="hi-IN" w:bidi="hi-IN"/>
        </w:rPr>
        <w:t xml:space="preserve">Reconocimiento de créditos cursados por acreditación de experiencia laboral y profesional: </w:t>
      </w:r>
    </w:p>
    <w:p w14:paraId="226AB06A" w14:textId="77777777" w:rsidR="00C41BAF" w:rsidRPr="007F046D" w:rsidRDefault="00C41BAF" w:rsidP="00C41BAF">
      <w:pPr>
        <w:pStyle w:val="Pargrafdellista"/>
        <w:pBdr>
          <w:top w:val="single" w:sz="4" w:space="1" w:color="auto"/>
          <w:left w:val="single" w:sz="4" w:space="4" w:color="auto"/>
          <w:bottom w:val="single" w:sz="4" w:space="1" w:color="auto"/>
          <w:right w:val="single" w:sz="4" w:space="4" w:color="auto"/>
        </w:pBdr>
        <w:ind w:left="360"/>
        <w:jc w:val="both"/>
        <w:rPr>
          <w:rFonts w:ascii="Verdana" w:eastAsia="Lucida Sans Unicode" w:hAnsi="Verdana" w:cs="Arial"/>
          <w:kern w:val="1"/>
          <w:sz w:val="20"/>
          <w:szCs w:val="20"/>
          <w:lang w:eastAsia="hi-IN" w:bidi="hi-IN"/>
        </w:rPr>
      </w:pPr>
      <w:r w:rsidRPr="007F046D">
        <w:rPr>
          <w:rFonts w:ascii="Verdana" w:eastAsia="Lucida Sans Unicode" w:hAnsi="Verdana" w:cs="Arial"/>
          <w:kern w:val="1"/>
          <w:sz w:val="20"/>
          <w:szCs w:val="20"/>
          <w:lang w:eastAsia="hi-IN" w:bidi="hi-IN"/>
        </w:rPr>
        <w:t>Mínimo____ Máximo (15%) ___</w:t>
      </w:r>
    </w:p>
    <w:p w14:paraId="71FE96B1" w14:textId="77777777" w:rsidR="00C41BAF" w:rsidRPr="007F046D" w:rsidRDefault="00C41BAF" w:rsidP="00C41BAF">
      <w:pPr>
        <w:pStyle w:val="Pargrafdellista"/>
        <w:ind w:left="360"/>
        <w:jc w:val="both"/>
        <w:rPr>
          <w:rFonts w:ascii="Verdana" w:hAnsi="Verdana"/>
          <w:sz w:val="20"/>
          <w:szCs w:val="20"/>
        </w:rPr>
      </w:pPr>
    </w:p>
    <w:p w14:paraId="31F1096D" w14:textId="77777777" w:rsidR="00C41BAF" w:rsidRPr="007F046D" w:rsidRDefault="00C41BAF" w:rsidP="00C41BAF">
      <w:pPr>
        <w:pStyle w:val="NormalWeb"/>
        <w:rPr>
          <w:rFonts w:ascii="Verdana" w:eastAsia="Lucida Sans Unicode" w:hAnsi="Verdana" w:cs="Arial"/>
          <w:i/>
          <w:color w:val="auto"/>
          <w:kern w:val="1"/>
          <w:sz w:val="20"/>
          <w:szCs w:val="20"/>
          <w:lang w:eastAsia="hi-IN" w:bidi="hi-IN"/>
        </w:rPr>
      </w:pPr>
      <w:r w:rsidRPr="007F046D">
        <w:rPr>
          <w:rFonts w:ascii="Verdana" w:eastAsia="Lucida Sans Unicode" w:hAnsi="Verdana" w:cs="Arial"/>
          <w:i/>
          <w:color w:val="auto"/>
          <w:kern w:val="1"/>
          <w:sz w:val="20"/>
          <w:szCs w:val="20"/>
          <w:lang w:eastAsia="hi-IN" w:bidi="hi-IN"/>
        </w:rPr>
        <w:t>Sistema previsto para la transferencia y el reconocimiento de créditos:</w:t>
      </w:r>
    </w:p>
    <w:p w14:paraId="0703769D" w14:textId="77777777" w:rsidR="00C41BAF" w:rsidRPr="007F046D" w:rsidRDefault="00C41BAF" w:rsidP="00C41BAF">
      <w:pPr>
        <w:jc w:val="both"/>
        <w:rPr>
          <w:rFonts w:cs="Arial"/>
          <w:szCs w:val="20"/>
        </w:rPr>
      </w:pPr>
      <w:r w:rsidRPr="007F046D">
        <w:rPr>
          <w:rFonts w:cs="Arial"/>
          <w:szCs w:val="20"/>
        </w:rPr>
        <w:t xml:space="preserve">De acuerdo con lo que establecen los artículos 6 y 13 del Real decreto 1393/2007, de 29 de octubre, por el que se establece la ordenación de las enseñanzas universitarias oficiales, modificado por el Real Decreto 861/2010, de 2 de julio, se procederá a la transferencia de los créditos obtenidos en enseñanzas oficiales universitarias cursados previamente siempre que no hayan conducido a la obtención de un título oficial y al reconocimiento de los obtenidos en materias de formación básica de la misma rama de conocimiento, atendiendo, sin embargo, a lo que pueda establecer el Gobierno sobre condiciones de los planes de estudios que conduzcan a títulos que habiliten para el ejercicio de actividades profesionales y a las necesidades formativas de los estudiantes. </w:t>
      </w:r>
    </w:p>
    <w:p w14:paraId="2AEA1A9C" w14:textId="77777777" w:rsidR="00831CD0" w:rsidRPr="007F046D" w:rsidRDefault="00831CD0" w:rsidP="00C41BAF">
      <w:pPr>
        <w:jc w:val="both"/>
        <w:rPr>
          <w:rFonts w:cs="Arial"/>
          <w:szCs w:val="20"/>
        </w:rPr>
      </w:pPr>
    </w:p>
    <w:p w14:paraId="720BA7A3" w14:textId="77777777" w:rsidR="00C41BAF" w:rsidRPr="007F046D" w:rsidRDefault="00C41BAF" w:rsidP="00C41BAF">
      <w:pPr>
        <w:jc w:val="both"/>
        <w:rPr>
          <w:rFonts w:cs="Arial"/>
          <w:szCs w:val="20"/>
        </w:rPr>
      </w:pPr>
      <w:r w:rsidRPr="007F046D">
        <w:rPr>
          <w:rFonts w:cs="Arial"/>
          <w:szCs w:val="20"/>
        </w:rPr>
        <w:t xml:space="preserve">También podrán ser objeto de reconocimiento los créditos obtenidos en enseñanzas universitarias oficiales que acrediten la consecución de competencias y conocimientos asociados a materias del plan de estudios, con la condición de que los reconocimientos solo pueden aplicarse a las asignaturas o módulos definidos en el plan de estudios, y no a partes de estos. </w:t>
      </w:r>
    </w:p>
    <w:p w14:paraId="442B17AB" w14:textId="77777777" w:rsidR="00831CD0" w:rsidRPr="007F046D" w:rsidRDefault="00831CD0" w:rsidP="00C41BAF">
      <w:pPr>
        <w:jc w:val="both"/>
        <w:rPr>
          <w:rFonts w:cs="Arial"/>
          <w:szCs w:val="20"/>
        </w:rPr>
      </w:pPr>
    </w:p>
    <w:p w14:paraId="4437D3E9" w14:textId="77777777" w:rsidR="00C41BAF" w:rsidRPr="007F046D" w:rsidRDefault="00C41BAF" w:rsidP="00C41BAF">
      <w:pPr>
        <w:jc w:val="both"/>
        <w:rPr>
          <w:rFonts w:cs="Arial"/>
          <w:szCs w:val="20"/>
        </w:rPr>
      </w:pPr>
      <w:r w:rsidRPr="007F046D">
        <w:rPr>
          <w:rFonts w:cs="Arial"/>
          <w:szCs w:val="20"/>
        </w:rPr>
        <w:t>En todos los casos de reconocimiento de créditos procedentes de enseñanzas universitarias oficiales habrá que trasladar la calificación que corresponda, ponderándola si hace falta. El procedimiento para el reconocimiento de créditos se iniciará de oficio teniendo en cuenta los expedientes académicos previos de los estudiantes que acceden a la titulación. La identificación de la existencia de expedientes académicos previos la garantiza el sistema de preinscripción y asignación de plazas establecido para las universidades públicas en Cataluña.</w:t>
      </w:r>
    </w:p>
    <w:p w14:paraId="2CC974DA" w14:textId="77777777" w:rsidR="00831CD0" w:rsidRPr="007F046D" w:rsidRDefault="00831CD0" w:rsidP="00C41BAF">
      <w:pPr>
        <w:jc w:val="both"/>
        <w:rPr>
          <w:rFonts w:cs="Arial"/>
          <w:szCs w:val="20"/>
        </w:rPr>
      </w:pPr>
    </w:p>
    <w:p w14:paraId="4794958E" w14:textId="77777777" w:rsidR="00C41BAF" w:rsidRPr="007F046D" w:rsidRDefault="00C41BAF" w:rsidP="00C41BAF">
      <w:pPr>
        <w:jc w:val="both"/>
        <w:rPr>
          <w:rFonts w:cs="Arial"/>
          <w:szCs w:val="20"/>
        </w:rPr>
      </w:pPr>
      <w:r w:rsidRPr="007F046D">
        <w:rPr>
          <w:rFonts w:cs="Arial"/>
          <w:szCs w:val="20"/>
        </w:rPr>
        <w:t>En virtud de lo que establece el artículo 12.9 del Real decreto 1393/2007, los estudiantes podrán obtener hasta seis créditos de reconocimiento académico por la participación en actividades culturales, deportivas, de representación estudiantil, solidarias y de cooperación que la Universidad de Girona identificará para cada curso académico.</w:t>
      </w:r>
    </w:p>
    <w:p w14:paraId="2A3A3191" w14:textId="77777777" w:rsidR="00831CD0" w:rsidRPr="007F046D" w:rsidRDefault="00831CD0" w:rsidP="00C41BAF">
      <w:pPr>
        <w:jc w:val="both"/>
        <w:rPr>
          <w:rFonts w:cs="Arial"/>
          <w:szCs w:val="20"/>
        </w:rPr>
      </w:pPr>
    </w:p>
    <w:p w14:paraId="158C5E5F" w14:textId="77777777" w:rsidR="00C41BAF" w:rsidRPr="007F046D" w:rsidRDefault="00C41BAF" w:rsidP="00C41BAF">
      <w:pPr>
        <w:jc w:val="both"/>
        <w:rPr>
          <w:rFonts w:cs="Arial"/>
          <w:szCs w:val="20"/>
        </w:rPr>
      </w:pPr>
      <w:r w:rsidRPr="007F046D">
        <w:rPr>
          <w:rFonts w:cs="Arial"/>
          <w:szCs w:val="20"/>
        </w:rPr>
        <w:t>Los estudiantes que no lleven a cabo actividades que les permitan el reconocimiento académico mencionado podrán obtener los créditos requeridos para la finalización de los estudios cursando más créditos optativos.</w:t>
      </w:r>
    </w:p>
    <w:p w14:paraId="450D1C0F" w14:textId="77777777" w:rsidR="00831CD0" w:rsidRPr="007F046D" w:rsidRDefault="00831CD0" w:rsidP="00C41BAF">
      <w:pPr>
        <w:jc w:val="both"/>
        <w:rPr>
          <w:rFonts w:cs="Arial"/>
          <w:szCs w:val="20"/>
        </w:rPr>
      </w:pPr>
    </w:p>
    <w:p w14:paraId="22FA321C" w14:textId="77777777" w:rsidR="00C41BAF" w:rsidRPr="007F046D" w:rsidRDefault="00C41BAF" w:rsidP="00C41BAF">
      <w:pPr>
        <w:jc w:val="both"/>
        <w:rPr>
          <w:rFonts w:cs="Arial"/>
          <w:szCs w:val="20"/>
        </w:rPr>
      </w:pPr>
      <w:r w:rsidRPr="007F046D">
        <w:rPr>
          <w:rFonts w:cs="Arial"/>
          <w:szCs w:val="20"/>
        </w:rPr>
        <w:t>A los estudiantes también se les podrán reconocer créditos correspondientes a asignaturas cursadas en programas de movilidad. Será posible el reconocimiento de asignaturas con competencias no coincidentes con las asignaturas optativas previstas siempre que el convenio que regule la actuación así lo explicite.</w:t>
      </w:r>
    </w:p>
    <w:p w14:paraId="73611AA9" w14:textId="192A6DAF" w:rsidR="0081722E" w:rsidRDefault="0081722E">
      <w:pPr>
        <w:widowControl/>
        <w:suppressAutoHyphens w:val="0"/>
        <w:rPr>
          <w:rFonts w:ascii="Arial" w:hAnsi="Arial" w:cs="Arial"/>
          <w:sz w:val="24"/>
        </w:rPr>
      </w:pPr>
      <w:r>
        <w:rPr>
          <w:rFonts w:ascii="Arial" w:hAnsi="Arial" w:cs="Arial"/>
          <w:sz w:val="24"/>
        </w:rPr>
        <w:br w:type="page"/>
      </w:r>
    </w:p>
    <w:tbl>
      <w:tblPr>
        <w:tblW w:w="9295" w:type="dxa"/>
        <w:tblInd w:w="55" w:type="dxa"/>
        <w:tblLayout w:type="fixed"/>
        <w:tblCellMar>
          <w:top w:w="55" w:type="dxa"/>
          <w:left w:w="55" w:type="dxa"/>
          <w:bottom w:w="55" w:type="dxa"/>
          <w:right w:w="55" w:type="dxa"/>
        </w:tblCellMar>
        <w:tblLook w:val="0000" w:firstRow="0" w:lastRow="0" w:firstColumn="0" w:lastColumn="0" w:noHBand="0" w:noVBand="0"/>
      </w:tblPr>
      <w:tblGrid>
        <w:gridCol w:w="9295"/>
      </w:tblGrid>
      <w:tr w:rsidR="00605908" w14:paraId="7DF32797" w14:textId="77777777" w:rsidTr="0081722E">
        <w:tc>
          <w:tcPr>
            <w:tcW w:w="9295" w:type="dxa"/>
            <w:shd w:val="clear" w:color="auto" w:fill="CCCCCC"/>
          </w:tcPr>
          <w:p w14:paraId="52E03236" w14:textId="77777777" w:rsidR="00605908" w:rsidRDefault="00605908">
            <w:pPr>
              <w:pStyle w:val="Ttol1"/>
              <w:snapToGrid w:val="0"/>
            </w:pPr>
            <w:bookmarkStart w:id="5" w:name="_Toc314224989"/>
            <w:r>
              <w:t>5. Planificación de las enseñanzas</w:t>
            </w:r>
            <w:bookmarkEnd w:id="5"/>
          </w:p>
        </w:tc>
      </w:tr>
    </w:tbl>
    <w:p w14:paraId="7442D439" w14:textId="77777777" w:rsidR="00605908" w:rsidRDefault="00605908">
      <w:pPr>
        <w:spacing w:line="360" w:lineRule="auto"/>
        <w:jc w:val="both"/>
      </w:pPr>
    </w:p>
    <w:p w14:paraId="42D47F06" w14:textId="77777777" w:rsidR="00605908" w:rsidRDefault="00605908">
      <w:pPr>
        <w:spacing w:line="360" w:lineRule="auto"/>
        <w:jc w:val="both"/>
        <w:rPr>
          <w:b/>
          <w:bCs/>
          <w:szCs w:val="20"/>
        </w:rPr>
      </w:pPr>
      <w:r>
        <w:rPr>
          <w:b/>
          <w:bCs/>
          <w:szCs w:val="20"/>
        </w:rPr>
        <w:t>5.1. Estructura de las enseñanzas</w:t>
      </w:r>
    </w:p>
    <w:p w14:paraId="6D19EDCE" w14:textId="77777777" w:rsidR="00831CD0" w:rsidRPr="007D5791" w:rsidRDefault="00831CD0" w:rsidP="00831CD0">
      <w:pPr>
        <w:jc w:val="both"/>
        <w:rPr>
          <w:rFonts w:ascii="Arial" w:hAnsi="Arial" w:cs="Arial"/>
        </w:rPr>
      </w:pPr>
    </w:p>
    <w:p w14:paraId="16C4F5DE" w14:textId="77777777" w:rsidR="00831CD0" w:rsidRPr="00C64BE9" w:rsidRDefault="00831CD0" w:rsidP="00831CD0">
      <w:pPr>
        <w:jc w:val="both"/>
        <w:rPr>
          <w:rFonts w:cs="Arial"/>
          <w:szCs w:val="20"/>
        </w:rPr>
      </w:pPr>
      <w:r w:rsidRPr="00C64BE9">
        <w:rPr>
          <w:rFonts w:cs="Arial"/>
          <w:szCs w:val="20"/>
        </w:rPr>
        <w:t xml:space="preserve">El Plan de Estudios del Grado en Criminología se incorpora en el Anexo I. </w:t>
      </w:r>
    </w:p>
    <w:p w14:paraId="1D190D35" w14:textId="77777777" w:rsidR="00831CD0" w:rsidRPr="00C64BE9" w:rsidRDefault="00831CD0" w:rsidP="00831CD0">
      <w:pPr>
        <w:jc w:val="both"/>
        <w:rPr>
          <w:rFonts w:cs="Arial"/>
          <w:szCs w:val="20"/>
        </w:rPr>
      </w:pPr>
    </w:p>
    <w:p w14:paraId="651C6FA3" w14:textId="77777777" w:rsidR="00831CD0" w:rsidRPr="00C64BE9" w:rsidRDefault="00277997" w:rsidP="00831CD0">
      <w:pPr>
        <w:ind w:firstLine="708"/>
        <w:jc w:val="both"/>
        <w:rPr>
          <w:rFonts w:cs="Arial"/>
          <w:szCs w:val="20"/>
        </w:rPr>
      </w:pPr>
      <w:r w:rsidRPr="00C64BE9">
        <w:rPr>
          <w:rFonts w:cs="Arial"/>
          <w:szCs w:val="20"/>
        </w:rPr>
        <w:t>Conviene advertir</w:t>
      </w:r>
      <w:r w:rsidR="00831CD0" w:rsidRPr="00C64BE9">
        <w:rPr>
          <w:rFonts w:cs="Arial"/>
          <w:szCs w:val="20"/>
        </w:rPr>
        <w:t xml:space="preserve"> </w:t>
      </w:r>
      <w:r w:rsidRPr="00C64BE9">
        <w:rPr>
          <w:rFonts w:cs="Arial"/>
          <w:szCs w:val="20"/>
        </w:rPr>
        <w:t xml:space="preserve">inicialmente </w:t>
      </w:r>
      <w:r w:rsidR="00831CD0" w:rsidRPr="00C64BE9">
        <w:rPr>
          <w:rFonts w:cs="Arial"/>
          <w:szCs w:val="20"/>
        </w:rPr>
        <w:t xml:space="preserve">que, </w:t>
      </w:r>
      <w:r w:rsidRPr="00C64BE9">
        <w:rPr>
          <w:rFonts w:cs="Arial"/>
          <w:szCs w:val="20"/>
        </w:rPr>
        <w:t>como indicó la ANECA en su informe preliminar</w:t>
      </w:r>
      <w:r w:rsidR="00831CD0" w:rsidRPr="00C64BE9">
        <w:rPr>
          <w:rFonts w:cs="Arial"/>
          <w:szCs w:val="20"/>
        </w:rPr>
        <w:t xml:space="preserve">, el plan de estudios del grado en criminología propuesto </w:t>
      </w:r>
      <w:r w:rsidR="00E17473" w:rsidRPr="00C64BE9">
        <w:rPr>
          <w:rFonts w:cs="Arial"/>
          <w:szCs w:val="20"/>
        </w:rPr>
        <w:t xml:space="preserve">inicialmente </w:t>
      </w:r>
      <w:r w:rsidR="00831CD0" w:rsidRPr="00C64BE9">
        <w:rPr>
          <w:rFonts w:cs="Arial"/>
          <w:szCs w:val="20"/>
        </w:rPr>
        <w:t>por la Universitat de Girona, en comparación con planes de otras universidades del entorno,</w:t>
      </w:r>
      <w:r w:rsidR="00E17473" w:rsidRPr="00C64BE9">
        <w:rPr>
          <w:rFonts w:cs="Arial"/>
          <w:szCs w:val="20"/>
        </w:rPr>
        <w:t xml:space="preserve"> tenía</w:t>
      </w:r>
      <w:r w:rsidR="00831CD0" w:rsidRPr="00C64BE9">
        <w:rPr>
          <w:rFonts w:cs="Arial"/>
          <w:szCs w:val="20"/>
        </w:rPr>
        <w:t xml:space="preserve"> una mayor carga de asignaturas de contenido jurídico. </w:t>
      </w:r>
    </w:p>
    <w:p w14:paraId="0EF3A1B3" w14:textId="77777777" w:rsidR="00831CD0" w:rsidRPr="00C64BE9" w:rsidRDefault="00831CD0" w:rsidP="00831CD0">
      <w:pPr>
        <w:jc w:val="both"/>
        <w:rPr>
          <w:rFonts w:cs="Arial"/>
          <w:szCs w:val="20"/>
        </w:rPr>
      </w:pPr>
    </w:p>
    <w:p w14:paraId="338F0F91" w14:textId="77777777" w:rsidR="00831CD0" w:rsidRPr="00C64BE9" w:rsidRDefault="00831CD0" w:rsidP="00831CD0">
      <w:pPr>
        <w:ind w:firstLine="708"/>
        <w:jc w:val="both"/>
        <w:rPr>
          <w:rFonts w:cs="Arial"/>
          <w:szCs w:val="20"/>
        </w:rPr>
      </w:pPr>
      <w:r w:rsidRPr="00C64BE9">
        <w:rPr>
          <w:rFonts w:cs="Arial"/>
          <w:szCs w:val="20"/>
        </w:rPr>
        <w:t>Ello se explica por el hecho de que la apuesta concreta de la Universitat de Girona, en lo referente al grado de criminología, fue otorgarle un marcado perfil jurídico, con la pretensión de formar criminólogos que tengan una buena comprensión de los aspectos jurídicos preventivos y represivos de la criminalidad. De este modo también se pretende favorecer la posibilidad de una doble titulación futura entre Derecho y Criminología. No obstante se procuró siempre que eso no significase desconocer los contenidos del Libro Blanco en Criminología, ni elaborar con ello una propuesta incoherente en relación con las enseñanzas criminológicas.</w:t>
      </w:r>
    </w:p>
    <w:p w14:paraId="125508B7" w14:textId="77777777" w:rsidR="00831CD0" w:rsidRPr="00C64BE9" w:rsidRDefault="00831CD0" w:rsidP="00831CD0">
      <w:pPr>
        <w:ind w:firstLine="708"/>
        <w:jc w:val="both"/>
        <w:rPr>
          <w:rFonts w:cs="Arial"/>
          <w:szCs w:val="20"/>
        </w:rPr>
      </w:pPr>
    </w:p>
    <w:p w14:paraId="66DEF277" w14:textId="77777777" w:rsidR="003B27D6" w:rsidRDefault="00831CD0" w:rsidP="00831CD0">
      <w:pPr>
        <w:ind w:firstLine="708"/>
        <w:jc w:val="both"/>
        <w:rPr>
          <w:rFonts w:cs="Arial"/>
          <w:szCs w:val="20"/>
        </w:rPr>
      </w:pPr>
      <w:r w:rsidRPr="00C64BE9">
        <w:rPr>
          <w:rFonts w:cs="Arial"/>
          <w:szCs w:val="20"/>
        </w:rPr>
        <w:t>No obstante, a los efectos de atender la objeción formulada por la ANECA en este punto</w:t>
      </w:r>
      <w:r w:rsidR="00277997" w:rsidRPr="00C64BE9">
        <w:rPr>
          <w:rFonts w:cs="Arial"/>
          <w:szCs w:val="20"/>
        </w:rPr>
        <w:t>, se realizaron</w:t>
      </w:r>
      <w:r w:rsidRPr="00C64BE9">
        <w:rPr>
          <w:rFonts w:cs="Arial"/>
          <w:szCs w:val="20"/>
        </w:rPr>
        <w:t xml:space="preserve"> algunas modificaciones que incrementan el perfil criminológico. </w:t>
      </w:r>
    </w:p>
    <w:p w14:paraId="6F71F2DF" w14:textId="77777777" w:rsidR="003B27D6" w:rsidRDefault="003B27D6" w:rsidP="00831CD0">
      <w:pPr>
        <w:ind w:firstLine="708"/>
        <w:jc w:val="both"/>
        <w:rPr>
          <w:rFonts w:cs="Arial"/>
          <w:szCs w:val="20"/>
        </w:rPr>
      </w:pPr>
    </w:p>
    <w:p w14:paraId="633C228E" w14:textId="12089CBE" w:rsidR="00831CD0" w:rsidRPr="00C64BE9" w:rsidRDefault="00831CD0" w:rsidP="00831CD0">
      <w:pPr>
        <w:ind w:firstLine="708"/>
        <w:jc w:val="both"/>
        <w:rPr>
          <w:rFonts w:cs="Arial"/>
          <w:szCs w:val="20"/>
        </w:rPr>
      </w:pPr>
      <w:r w:rsidRPr="00C64BE9">
        <w:rPr>
          <w:rFonts w:cs="Arial"/>
          <w:szCs w:val="20"/>
        </w:rPr>
        <w:t xml:space="preserve">En concreto se propone lo siguiente: </w:t>
      </w:r>
    </w:p>
    <w:p w14:paraId="150685C5" w14:textId="77777777" w:rsidR="00831CD0" w:rsidRPr="00C64BE9" w:rsidRDefault="00831CD0" w:rsidP="00831CD0">
      <w:pPr>
        <w:ind w:firstLine="708"/>
        <w:jc w:val="both"/>
        <w:rPr>
          <w:rFonts w:cs="Arial"/>
          <w:szCs w:val="20"/>
        </w:rPr>
      </w:pPr>
    </w:p>
    <w:p w14:paraId="3646846C" w14:textId="77777777" w:rsidR="00831CD0" w:rsidRPr="00C64BE9" w:rsidRDefault="00831CD0" w:rsidP="0097508C">
      <w:pPr>
        <w:widowControl/>
        <w:numPr>
          <w:ilvl w:val="0"/>
          <w:numId w:val="24"/>
        </w:numPr>
        <w:tabs>
          <w:tab w:val="clear" w:pos="1773"/>
          <w:tab w:val="num" w:pos="1260"/>
        </w:tabs>
        <w:suppressAutoHyphens w:val="0"/>
        <w:ind w:left="1260"/>
        <w:jc w:val="both"/>
        <w:rPr>
          <w:rFonts w:cs="Arial"/>
          <w:szCs w:val="20"/>
        </w:rPr>
      </w:pPr>
      <w:r w:rsidRPr="00C64BE9">
        <w:rPr>
          <w:rFonts w:cs="Arial"/>
          <w:b/>
          <w:szCs w:val="20"/>
        </w:rPr>
        <w:t xml:space="preserve">Sustituir la asignatura “Historia del Derecho y de las Instituciones” por la asignatura “Antropología Jurídica” </w:t>
      </w:r>
      <w:r w:rsidRPr="00C64BE9">
        <w:rPr>
          <w:rFonts w:cs="Arial"/>
          <w:szCs w:val="20"/>
        </w:rPr>
        <w:t xml:space="preserve">(prevista como optativa en el plan de estudios y que ahora pasaría así a básica de primer curso, segundo semestre). </w:t>
      </w:r>
    </w:p>
    <w:p w14:paraId="4A53035E" w14:textId="77777777" w:rsidR="00831CD0" w:rsidRPr="00C64BE9" w:rsidRDefault="00831CD0" w:rsidP="00831CD0">
      <w:pPr>
        <w:ind w:left="708"/>
        <w:jc w:val="both"/>
        <w:rPr>
          <w:szCs w:val="20"/>
        </w:rPr>
      </w:pPr>
    </w:p>
    <w:p w14:paraId="6DB508B5" w14:textId="77777777" w:rsidR="00831CD0" w:rsidRDefault="00831CD0" w:rsidP="00831CD0">
      <w:pPr>
        <w:ind w:left="1260"/>
        <w:jc w:val="both"/>
        <w:rPr>
          <w:rFonts w:cs="Arial"/>
          <w:szCs w:val="20"/>
        </w:rPr>
      </w:pPr>
      <w:r w:rsidRPr="00C64BE9">
        <w:rPr>
          <w:rFonts w:cs="Arial"/>
          <w:szCs w:val="20"/>
        </w:rPr>
        <w:t xml:space="preserve">Se podría replicar que de nuevo es una asignatura de perfil jurídico, pero con ello se desconocería que </w:t>
      </w:r>
      <w:r w:rsidRPr="00C64BE9">
        <w:rPr>
          <w:rFonts w:cs="Arial"/>
          <w:szCs w:val="20"/>
          <w:u w:val="single"/>
        </w:rPr>
        <w:t>lo relevante de la sustitución propuesta estriba en la introducción de los conocimientos antropológicos en el grado de criminología</w:t>
      </w:r>
      <w:r w:rsidRPr="00C64BE9">
        <w:rPr>
          <w:rFonts w:cs="Arial"/>
          <w:szCs w:val="20"/>
        </w:rPr>
        <w:t>. Estimamos que la antropología es una rama del conocimiento que tiene aspectos importantes que aportar a la criminología. Por ello ya nuestra apuesta de principio fue ofrecer dichos conocimientos en el plan de estudios como una asignatura optativa. Pensamos que deben aprovecharse los reparos que a la ANECA le suscita el contenido de una asignatura como “Historia del Derecho y de las Instituciones” para dar el paso definitivo en la consolidación de los conocimientos antropológicos en sede criminológica. Debe tenerse muy en cuenta que la antropología jurídica se suele definir como una disciplina que estudia los sistemas normativos de control social que conforman cualquier sociedad, especialmente el sistema jurídico, así como los objetivos y funciones que tiene el derecho en la satisfacción de las necesidades humanas y sus aspiraciones sociales. Por ello creemos que esta asignatura da respuesta a la preocupación de la ANECA por un posible “alejamiento” del grado respecto a contenidos propiamente criminológicos.</w:t>
      </w:r>
    </w:p>
    <w:p w14:paraId="017F4AA7" w14:textId="77777777" w:rsidR="003B27D6" w:rsidRDefault="003B27D6" w:rsidP="00831CD0">
      <w:pPr>
        <w:ind w:left="1260"/>
        <w:jc w:val="both"/>
        <w:rPr>
          <w:rFonts w:cs="Arial"/>
          <w:szCs w:val="20"/>
        </w:rPr>
      </w:pPr>
    </w:p>
    <w:p w14:paraId="0B5FA2E4" w14:textId="77777777" w:rsidR="003B27D6" w:rsidRDefault="003B27D6" w:rsidP="00831CD0">
      <w:pPr>
        <w:ind w:left="1260"/>
        <w:jc w:val="both"/>
        <w:rPr>
          <w:rFonts w:cs="Arial"/>
          <w:szCs w:val="20"/>
        </w:rPr>
      </w:pPr>
    </w:p>
    <w:p w14:paraId="6EF8BD79" w14:textId="77777777" w:rsidR="003B27D6" w:rsidRPr="00C64BE9" w:rsidRDefault="003B27D6" w:rsidP="00831CD0">
      <w:pPr>
        <w:ind w:left="1260"/>
        <w:jc w:val="both"/>
        <w:rPr>
          <w:rFonts w:cs="Arial"/>
          <w:szCs w:val="20"/>
        </w:rPr>
      </w:pPr>
    </w:p>
    <w:p w14:paraId="551C069B" w14:textId="77777777" w:rsidR="00831CD0" w:rsidRPr="00C64BE9" w:rsidRDefault="00831CD0" w:rsidP="00831CD0">
      <w:pPr>
        <w:ind w:left="195"/>
        <w:jc w:val="both"/>
        <w:rPr>
          <w:szCs w:val="20"/>
        </w:rPr>
      </w:pPr>
    </w:p>
    <w:p w14:paraId="2F365614" w14:textId="77777777" w:rsidR="00831CD0" w:rsidRPr="00C64BE9" w:rsidRDefault="00831CD0" w:rsidP="0097508C">
      <w:pPr>
        <w:widowControl/>
        <w:numPr>
          <w:ilvl w:val="0"/>
          <w:numId w:val="24"/>
        </w:numPr>
        <w:tabs>
          <w:tab w:val="clear" w:pos="1773"/>
          <w:tab w:val="num" w:pos="1260"/>
        </w:tabs>
        <w:suppressAutoHyphens w:val="0"/>
        <w:ind w:left="1260"/>
        <w:jc w:val="both"/>
        <w:rPr>
          <w:rFonts w:cs="Arial"/>
          <w:szCs w:val="20"/>
        </w:rPr>
      </w:pPr>
      <w:r w:rsidRPr="00C64BE9">
        <w:rPr>
          <w:rFonts w:cs="Arial"/>
          <w:b/>
          <w:szCs w:val="20"/>
        </w:rPr>
        <w:t>Sustituir la asignatura “Derecho Administrativo” por la asignatura (propuesta por la ANECA) “Victimología”</w:t>
      </w:r>
      <w:r w:rsidRPr="00C64BE9">
        <w:rPr>
          <w:rFonts w:cs="Arial"/>
          <w:szCs w:val="20"/>
        </w:rPr>
        <w:t xml:space="preserve"> (prevista inicialmente como optativa en el plan de estudios).</w:t>
      </w:r>
    </w:p>
    <w:p w14:paraId="52911B13" w14:textId="77777777" w:rsidR="00831CD0" w:rsidRPr="00C64BE9" w:rsidRDefault="00831CD0" w:rsidP="00831CD0">
      <w:pPr>
        <w:ind w:left="195"/>
        <w:jc w:val="both"/>
        <w:rPr>
          <w:rFonts w:cs="Arial"/>
          <w:szCs w:val="20"/>
        </w:rPr>
      </w:pPr>
    </w:p>
    <w:p w14:paraId="23C891A1" w14:textId="77777777" w:rsidR="00831CD0" w:rsidRPr="00C64BE9" w:rsidRDefault="00831CD0" w:rsidP="00831CD0">
      <w:pPr>
        <w:ind w:left="1260"/>
        <w:jc w:val="both"/>
        <w:rPr>
          <w:rFonts w:cs="Arial"/>
          <w:szCs w:val="20"/>
        </w:rPr>
      </w:pPr>
      <w:r w:rsidRPr="00C64BE9">
        <w:rPr>
          <w:rFonts w:cs="Arial"/>
          <w:szCs w:val="20"/>
        </w:rPr>
        <w:t xml:space="preserve">Esta propuesta se justifica por el hecho de que, de las asignaturas de contenido jurídico ofrecidas en el grado en criminología, </w:t>
      </w:r>
      <w:r w:rsidRPr="00C64BE9">
        <w:rPr>
          <w:rFonts w:cs="Arial"/>
          <w:szCs w:val="20"/>
          <w:u w:val="single"/>
        </w:rPr>
        <w:t>la que menos vinculación tiene con la disciplina criminológica es probablemente el Derecho Administrativo</w:t>
      </w:r>
      <w:r w:rsidRPr="00C64BE9">
        <w:rPr>
          <w:rFonts w:cs="Arial"/>
          <w:szCs w:val="20"/>
        </w:rPr>
        <w:t>. Estimamos que no podemos prescindir de asignaturas como “Introducción al Derecho Constitucional” (pues las bases constitucionales del Estado son necesarias para comprender el sistema de justicia penal), “Teoría del Derecho” (pues, es necesario una asignatura que introduzca los conceptos básicos del Derecho a los alumnos que van a estudiar profundamente la faceta normativa-penal) e “Introducción al Derecho Procesal” (pues, difícilmente se entenderá el funcionamiento del sistema de justicia penal, normativamente reglado en las leyes de procedimiento penal, si no se conoce previamente la organización y estructura del sistema).</w:t>
      </w:r>
    </w:p>
    <w:p w14:paraId="60878C47" w14:textId="77777777" w:rsidR="00831CD0" w:rsidRPr="00C64BE9" w:rsidRDefault="00831CD0" w:rsidP="00831CD0">
      <w:pPr>
        <w:ind w:left="1260"/>
        <w:jc w:val="both"/>
        <w:rPr>
          <w:rFonts w:cs="Arial"/>
          <w:szCs w:val="20"/>
        </w:rPr>
      </w:pPr>
    </w:p>
    <w:p w14:paraId="4B1D61E0" w14:textId="77777777" w:rsidR="00831CD0" w:rsidRPr="00C64BE9" w:rsidRDefault="00831CD0" w:rsidP="00831CD0">
      <w:pPr>
        <w:ind w:left="1260"/>
        <w:jc w:val="both"/>
        <w:rPr>
          <w:rFonts w:cs="Arial"/>
          <w:szCs w:val="20"/>
        </w:rPr>
      </w:pPr>
      <w:r w:rsidRPr="00C64BE9">
        <w:rPr>
          <w:rFonts w:cs="Arial"/>
          <w:szCs w:val="20"/>
        </w:rPr>
        <w:t>Ello también viene justificado por el hecho de que en los planes de estudio en criminología de otras universidades existen asignaturas de Derecho Constitucional y Teoría del Derecho o Introducción al Derecho, no existiendo sin embargo en ningún plan de estudios una asignatura de Derecho Administrativo. Por ello ciertamente la inclusión de esta asignatura en detrimento de las mencionadas por la ANECA puede suponer cierta incoherencia con los contenidos fundamentales de las enseñanzas criminológicas.</w:t>
      </w:r>
    </w:p>
    <w:p w14:paraId="41409F4C" w14:textId="77777777" w:rsidR="00831CD0" w:rsidRPr="00C64BE9" w:rsidRDefault="00831CD0" w:rsidP="00831CD0">
      <w:pPr>
        <w:ind w:left="1260"/>
        <w:jc w:val="both"/>
        <w:rPr>
          <w:rFonts w:cs="Arial"/>
          <w:szCs w:val="20"/>
        </w:rPr>
      </w:pPr>
    </w:p>
    <w:p w14:paraId="672C070A" w14:textId="77777777" w:rsidR="00831CD0" w:rsidRPr="00C64BE9" w:rsidRDefault="00831CD0" w:rsidP="00831CD0">
      <w:pPr>
        <w:ind w:left="1260"/>
        <w:jc w:val="both"/>
        <w:rPr>
          <w:rFonts w:cs="Arial"/>
          <w:szCs w:val="20"/>
        </w:rPr>
      </w:pPr>
      <w:r w:rsidRPr="00C64BE9">
        <w:rPr>
          <w:rFonts w:cs="Arial"/>
          <w:szCs w:val="20"/>
        </w:rPr>
        <w:t>Esta sustitución obliga a algún cambio, no sólo de nombre, sino también en la estructura del grado, ya que no parece racional impartir una asignatura como “Victimología” que presupone toda una serie de conocimientos previos, en el primer curso del grado (no es una materia básica). La propuesta incluiría así los siguientes cambios relacionados:</w:t>
      </w:r>
    </w:p>
    <w:p w14:paraId="1F170212" w14:textId="77777777" w:rsidR="00831CD0" w:rsidRPr="00C64BE9" w:rsidRDefault="00831CD0" w:rsidP="00831CD0">
      <w:pPr>
        <w:ind w:left="1260"/>
        <w:jc w:val="both"/>
        <w:rPr>
          <w:rFonts w:cs="Arial"/>
          <w:szCs w:val="20"/>
        </w:rPr>
      </w:pPr>
    </w:p>
    <w:p w14:paraId="50B7348B" w14:textId="77777777" w:rsidR="00831CD0" w:rsidRPr="00C64BE9" w:rsidRDefault="00831CD0" w:rsidP="0097508C">
      <w:pPr>
        <w:widowControl/>
        <w:numPr>
          <w:ilvl w:val="0"/>
          <w:numId w:val="25"/>
        </w:numPr>
        <w:suppressAutoHyphens w:val="0"/>
        <w:jc w:val="both"/>
        <w:rPr>
          <w:rFonts w:cs="Arial"/>
          <w:szCs w:val="20"/>
        </w:rPr>
      </w:pPr>
      <w:r w:rsidRPr="00C64BE9">
        <w:rPr>
          <w:rFonts w:cs="Arial"/>
          <w:szCs w:val="20"/>
        </w:rPr>
        <w:t xml:space="preserve">la asignatura que en primer curso y como materia básica sustituiría “Derecho Administrativo” sería “Metodología de la investigación social”. Este cambio hace que el módulo Metodología de la investigación esté integrado ahora por una asignatura básica y otras de obligatorias. No debe olvidarse que el Plan de Estudios del Grado en Criminología, se estructura por módulos, entendidos como agrupación de asignaturas. </w:t>
      </w:r>
    </w:p>
    <w:p w14:paraId="1F67A7B1" w14:textId="77777777" w:rsidR="00831CD0" w:rsidRPr="00C64BE9" w:rsidRDefault="00831CD0" w:rsidP="00831CD0">
      <w:pPr>
        <w:ind w:left="1260"/>
        <w:jc w:val="both"/>
        <w:rPr>
          <w:rFonts w:cs="Arial"/>
          <w:szCs w:val="20"/>
        </w:rPr>
      </w:pPr>
    </w:p>
    <w:p w14:paraId="6698FA0E" w14:textId="77777777" w:rsidR="00831CD0" w:rsidRPr="00C64BE9" w:rsidRDefault="00831CD0" w:rsidP="0097508C">
      <w:pPr>
        <w:widowControl/>
        <w:numPr>
          <w:ilvl w:val="0"/>
          <w:numId w:val="25"/>
        </w:numPr>
        <w:suppressAutoHyphens w:val="0"/>
        <w:jc w:val="both"/>
        <w:rPr>
          <w:rFonts w:cs="Arial"/>
          <w:szCs w:val="20"/>
        </w:rPr>
      </w:pPr>
      <w:r w:rsidRPr="00C64BE9">
        <w:rPr>
          <w:rFonts w:cs="Arial"/>
          <w:szCs w:val="20"/>
        </w:rPr>
        <w:t>Dicha asignatura figuraba actualmente en el plan de estudios en segundo curso (primer semestre). Pero como tampoco parece racional impartir “Victimología” en un estadio primario del grado se propone sustituir “Introducción a la estadística y metodología de la investigación social”, por “Política criminal y control social” (actualmente en tercer curso primer semestre)</w:t>
      </w:r>
    </w:p>
    <w:p w14:paraId="15BDD33D" w14:textId="77777777" w:rsidR="00831CD0" w:rsidRPr="00C64BE9" w:rsidRDefault="00831CD0" w:rsidP="00831CD0">
      <w:pPr>
        <w:jc w:val="both"/>
        <w:rPr>
          <w:rFonts w:cs="Arial"/>
          <w:szCs w:val="20"/>
        </w:rPr>
      </w:pPr>
    </w:p>
    <w:p w14:paraId="2E5D9112" w14:textId="77777777" w:rsidR="00831CD0" w:rsidRPr="00C64BE9" w:rsidRDefault="00831CD0" w:rsidP="0097508C">
      <w:pPr>
        <w:widowControl/>
        <w:numPr>
          <w:ilvl w:val="0"/>
          <w:numId w:val="25"/>
        </w:numPr>
        <w:suppressAutoHyphens w:val="0"/>
        <w:jc w:val="both"/>
        <w:rPr>
          <w:rFonts w:cs="Arial"/>
          <w:szCs w:val="20"/>
        </w:rPr>
      </w:pPr>
      <w:r w:rsidRPr="00C64BE9">
        <w:rPr>
          <w:rFonts w:cs="Arial"/>
          <w:szCs w:val="20"/>
        </w:rPr>
        <w:t>“Victimología” se impartiría así finalmente en el tercer curso (primer semestre)</w:t>
      </w:r>
    </w:p>
    <w:p w14:paraId="56932512" w14:textId="77777777" w:rsidR="00831CD0" w:rsidRDefault="00831CD0" w:rsidP="00831CD0">
      <w:pPr>
        <w:jc w:val="both"/>
        <w:rPr>
          <w:rFonts w:cs="Arial"/>
          <w:szCs w:val="20"/>
        </w:rPr>
      </w:pPr>
    </w:p>
    <w:p w14:paraId="5789BC96" w14:textId="77777777" w:rsidR="003B27D6" w:rsidRDefault="003B27D6" w:rsidP="00831CD0">
      <w:pPr>
        <w:jc w:val="both"/>
        <w:rPr>
          <w:rFonts w:cs="Arial"/>
          <w:szCs w:val="20"/>
        </w:rPr>
      </w:pPr>
    </w:p>
    <w:p w14:paraId="5A149EAE" w14:textId="77777777" w:rsidR="003B27D6" w:rsidRDefault="003B27D6" w:rsidP="00831CD0">
      <w:pPr>
        <w:jc w:val="both"/>
        <w:rPr>
          <w:rFonts w:cs="Arial"/>
          <w:szCs w:val="20"/>
        </w:rPr>
      </w:pPr>
    </w:p>
    <w:p w14:paraId="64187165" w14:textId="77777777" w:rsidR="003B27D6" w:rsidRDefault="003B27D6" w:rsidP="00831CD0">
      <w:pPr>
        <w:jc w:val="both"/>
        <w:rPr>
          <w:rFonts w:cs="Arial"/>
          <w:szCs w:val="20"/>
        </w:rPr>
      </w:pPr>
    </w:p>
    <w:p w14:paraId="18C31705" w14:textId="77777777" w:rsidR="003B27D6" w:rsidRDefault="003B27D6" w:rsidP="00831CD0">
      <w:pPr>
        <w:jc w:val="both"/>
        <w:rPr>
          <w:rFonts w:cs="Arial"/>
          <w:szCs w:val="20"/>
        </w:rPr>
      </w:pPr>
    </w:p>
    <w:p w14:paraId="0F56E0CD" w14:textId="77777777" w:rsidR="003B27D6" w:rsidRDefault="003B27D6" w:rsidP="00831CD0">
      <w:pPr>
        <w:jc w:val="both"/>
        <w:rPr>
          <w:rFonts w:cs="Arial"/>
          <w:szCs w:val="20"/>
        </w:rPr>
      </w:pPr>
    </w:p>
    <w:p w14:paraId="12FAE4FA" w14:textId="77777777" w:rsidR="003B27D6" w:rsidRPr="00C64BE9" w:rsidRDefault="003B27D6" w:rsidP="00831CD0">
      <w:pPr>
        <w:jc w:val="both"/>
        <w:rPr>
          <w:rFonts w:cs="Arial"/>
          <w:szCs w:val="20"/>
        </w:rPr>
      </w:pPr>
    </w:p>
    <w:p w14:paraId="660212F5" w14:textId="77777777" w:rsidR="00831CD0" w:rsidRPr="00C64BE9" w:rsidRDefault="00831CD0" w:rsidP="00831CD0">
      <w:pPr>
        <w:ind w:left="1260"/>
        <w:jc w:val="both"/>
        <w:rPr>
          <w:rFonts w:cs="Arial"/>
          <w:szCs w:val="20"/>
        </w:rPr>
      </w:pPr>
      <w:r w:rsidRPr="00C64BE9">
        <w:rPr>
          <w:rFonts w:cs="Arial"/>
          <w:szCs w:val="20"/>
        </w:rPr>
        <w:t>Todo ello puede visualizarse en el siguiente cuadro general (cambios en cursiva)</w:t>
      </w:r>
    </w:p>
    <w:p w14:paraId="789E1EA9" w14:textId="77777777" w:rsidR="00831CD0" w:rsidRPr="00C64BE9" w:rsidRDefault="00831CD0" w:rsidP="00831CD0">
      <w:pPr>
        <w:jc w:val="both"/>
        <w:rPr>
          <w:szCs w:val="20"/>
        </w:rPr>
      </w:pPr>
    </w:p>
    <w:p w14:paraId="650B3B8B" w14:textId="77777777" w:rsidR="00831CD0" w:rsidRPr="00C64BE9" w:rsidRDefault="00831CD0" w:rsidP="00831CD0">
      <w:pPr>
        <w:jc w:val="center"/>
        <w:rPr>
          <w:b/>
          <w:bCs/>
          <w:szCs w:val="20"/>
        </w:rPr>
      </w:pPr>
      <w:r w:rsidRPr="00C64BE9">
        <w:rPr>
          <w:b/>
          <w:bCs/>
          <w:szCs w:val="20"/>
        </w:rPr>
        <w:t>ESTRUCTURA DEL PLAN DE ESTUDIOS DEL GRADO EN CRIMINOLOGÍA UdG</w:t>
      </w:r>
    </w:p>
    <w:p w14:paraId="7AF830F7" w14:textId="77777777" w:rsidR="00831CD0" w:rsidRPr="00C64BE9" w:rsidRDefault="00831CD0" w:rsidP="00831CD0">
      <w:pPr>
        <w:rPr>
          <w:szCs w:val="20"/>
        </w:rPr>
      </w:pPr>
    </w:p>
    <w:tbl>
      <w:tblPr>
        <w:tblStyle w:val="Taulaambquadrcula"/>
        <w:tblW w:w="0" w:type="auto"/>
        <w:jc w:val="center"/>
        <w:tblLayout w:type="fixed"/>
        <w:tblLook w:val="01E0" w:firstRow="1" w:lastRow="1" w:firstColumn="1" w:lastColumn="1" w:noHBand="0" w:noVBand="0"/>
      </w:tblPr>
      <w:tblGrid>
        <w:gridCol w:w="916"/>
        <w:gridCol w:w="688"/>
        <w:gridCol w:w="752"/>
        <w:gridCol w:w="5400"/>
      </w:tblGrid>
      <w:tr w:rsidR="00831CD0" w:rsidRPr="00C64BE9" w14:paraId="49BC7EDA" w14:textId="77777777" w:rsidTr="00F7357C">
        <w:trPr>
          <w:jc w:val="center"/>
        </w:trPr>
        <w:tc>
          <w:tcPr>
            <w:tcW w:w="916" w:type="dxa"/>
            <w:tcBorders>
              <w:top w:val="single" w:sz="12" w:space="0" w:color="auto"/>
              <w:left w:val="single" w:sz="12" w:space="0" w:color="auto"/>
              <w:bottom w:val="single" w:sz="12" w:space="0" w:color="auto"/>
              <w:right w:val="single" w:sz="12" w:space="0" w:color="auto"/>
            </w:tcBorders>
          </w:tcPr>
          <w:p w14:paraId="1E7B5C08" w14:textId="77777777" w:rsidR="00831CD0" w:rsidRPr="00C64BE9" w:rsidRDefault="00831CD0" w:rsidP="00F7357C">
            <w:pPr>
              <w:rPr>
                <w:rFonts w:cs="Arial"/>
                <w:szCs w:val="20"/>
              </w:rPr>
            </w:pPr>
            <w:r w:rsidRPr="00C64BE9">
              <w:rPr>
                <w:rFonts w:cs="Arial"/>
                <w:szCs w:val="20"/>
              </w:rPr>
              <w:t>Curso</w:t>
            </w:r>
          </w:p>
        </w:tc>
        <w:tc>
          <w:tcPr>
            <w:tcW w:w="688" w:type="dxa"/>
            <w:tcBorders>
              <w:top w:val="single" w:sz="12" w:space="0" w:color="auto"/>
              <w:left w:val="single" w:sz="12" w:space="0" w:color="auto"/>
              <w:bottom w:val="single" w:sz="12" w:space="0" w:color="auto"/>
              <w:right w:val="single" w:sz="12" w:space="0" w:color="auto"/>
            </w:tcBorders>
          </w:tcPr>
          <w:p w14:paraId="7D8672BF" w14:textId="77777777" w:rsidR="00831CD0" w:rsidRPr="00C64BE9" w:rsidRDefault="00831CD0" w:rsidP="00F7357C">
            <w:pPr>
              <w:rPr>
                <w:rFonts w:cs="Arial"/>
                <w:szCs w:val="20"/>
              </w:rPr>
            </w:pPr>
            <w:r w:rsidRPr="00C64BE9">
              <w:rPr>
                <w:rFonts w:cs="Arial"/>
                <w:szCs w:val="20"/>
              </w:rPr>
              <w:t>Sem</w:t>
            </w:r>
          </w:p>
        </w:tc>
        <w:tc>
          <w:tcPr>
            <w:tcW w:w="752" w:type="dxa"/>
            <w:tcBorders>
              <w:top w:val="single" w:sz="12" w:space="0" w:color="auto"/>
              <w:left w:val="single" w:sz="12" w:space="0" w:color="auto"/>
              <w:bottom w:val="single" w:sz="12" w:space="0" w:color="auto"/>
              <w:right w:val="single" w:sz="12" w:space="0" w:color="auto"/>
            </w:tcBorders>
          </w:tcPr>
          <w:p w14:paraId="29ED1368" w14:textId="77777777" w:rsidR="00831CD0" w:rsidRPr="00C64BE9" w:rsidRDefault="00831CD0" w:rsidP="00F7357C">
            <w:pPr>
              <w:rPr>
                <w:rFonts w:cs="Arial"/>
                <w:szCs w:val="20"/>
              </w:rPr>
            </w:pPr>
            <w:r w:rsidRPr="00C64BE9">
              <w:rPr>
                <w:rFonts w:cs="Arial"/>
                <w:szCs w:val="20"/>
              </w:rPr>
              <w:t>Sem</w:t>
            </w:r>
          </w:p>
        </w:tc>
        <w:tc>
          <w:tcPr>
            <w:tcW w:w="5400" w:type="dxa"/>
            <w:tcBorders>
              <w:top w:val="single" w:sz="12" w:space="0" w:color="auto"/>
              <w:left w:val="single" w:sz="12" w:space="0" w:color="auto"/>
              <w:bottom w:val="single" w:sz="12" w:space="0" w:color="auto"/>
              <w:right w:val="single" w:sz="12" w:space="0" w:color="auto"/>
            </w:tcBorders>
          </w:tcPr>
          <w:p w14:paraId="070E46BD" w14:textId="77777777" w:rsidR="00831CD0" w:rsidRPr="00C64BE9" w:rsidRDefault="00831CD0" w:rsidP="00F7357C">
            <w:pPr>
              <w:ind w:right="-196"/>
              <w:rPr>
                <w:rFonts w:cs="Arial"/>
                <w:szCs w:val="20"/>
              </w:rPr>
            </w:pPr>
            <w:r w:rsidRPr="00C64BE9">
              <w:rPr>
                <w:rFonts w:cs="Arial"/>
                <w:szCs w:val="20"/>
              </w:rPr>
              <w:t>Asignaturas</w:t>
            </w:r>
          </w:p>
        </w:tc>
      </w:tr>
      <w:tr w:rsidR="00831CD0" w:rsidRPr="00C64BE9" w14:paraId="4A068D07" w14:textId="77777777" w:rsidTr="00F7357C">
        <w:trPr>
          <w:jc w:val="center"/>
        </w:trPr>
        <w:tc>
          <w:tcPr>
            <w:tcW w:w="916" w:type="dxa"/>
            <w:tcBorders>
              <w:top w:val="single" w:sz="12" w:space="0" w:color="auto"/>
              <w:left w:val="single" w:sz="12" w:space="0" w:color="auto"/>
            </w:tcBorders>
          </w:tcPr>
          <w:p w14:paraId="5F5B41E4" w14:textId="77777777" w:rsidR="00831CD0" w:rsidRPr="00C64BE9" w:rsidRDefault="00831CD0" w:rsidP="00F7357C">
            <w:pPr>
              <w:rPr>
                <w:rFonts w:cs="Arial"/>
                <w:szCs w:val="20"/>
              </w:rPr>
            </w:pPr>
            <w:r w:rsidRPr="00C64BE9">
              <w:rPr>
                <w:rFonts w:cs="Arial"/>
                <w:szCs w:val="20"/>
              </w:rPr>
              <w:t>1</w:t>
            </w:r>
          </w:p>
        </w:tc>
        <w:tc>
          <w:tcPr>
            <w:tcW w:w="688" w:type="dxa"/>
            <w:tcBorders>
              <w:top w:val="single" w:sz="12" w:space="0" w:color="auto"/>
            </w:tcBorders>
          </w:tcPr>
          <w:p w14:paraId="4AFBB9B8" w14:textId="77777777" w:rsidR="00831CD0" w:rsidRPr="00C64BE9" w:rsidRDefault="00831CD0" w:rsidP="00F7357C">
            <w:pPr>
              <w:rPr>
                <w:rFonts w:cs="Arial"/>
                <w:szCs w:val="20"/>
              </w:rPr>
            </w:pPr>
            <w:r w:rsidRPr="00C64BE9">
              <w:rPr>
                <w:rFonts w:cs="Arial"/>
                <w:szCs w:val="20"/>
              </w:rPr>
              <w:t>1</w:t>
            </w:r>
          </w:p>
        </w:tc>
        <w:tc>
          <w:tcPr>
            <w:tcW w:w="752" w:type="dxa"/>
            <w:vMerge w:val="restart"/>
            <w:tcBorders>
              <w:top w:val="single" w:sz="12" w:space="0" w:color="auto"/>
            </w:tcBorders>
            <w:vAlign w:val="center"/>
          </w:tcPr>
          <w:p w14:paraId="3610A548" w14:textId="77777777" w:rsidR="00831CD0" w:rsidRPr="00C64BE9" w:rsidRDefault="00831CD0" w:rsidP="00F7357C">
            <w:pPr>
              <w:rPr>
                <w:rFonts w:cs="Arial"/>
                <w:szCs w:val="20"/>
              </w:rPr>
            </w:pPr>
            <w:r w:rsidRPr="00C64BE9">
              <w:rPr>
                <w:rFonts w:cs="Arial"/>
                <w:szCs w:val="20"/>
              </w:rPr>
              <w:t>S1</w:t>
            </w:r>
          </w:p>
        </w:tc>
        <w:tc>
          <w:tcPr>
            <w:tcW w:w="5400" w:type="dxa"/>
            <w:tcBorders>
              <w:top w:val="single" w:sz="12" w:space="0" w:color="auto"/>
              <w:right w:val="single" w:sz="12" w:space="0" w:color="auto"/>
            </w:tcBorders>
          </w:tcPr>
          <w:p w14:paraId="37A1820A" w14:textId="77777777" w:rsidR="00831CD0" w:rsidRPr="00C64BE9" w:rsidRDefault="00831CD0" w:rsidP="00F7357C">
            <w:pPr>
              <w:ind w:right="-196"/>
              <w:rPr>
                <w:rFonts w:cs="Arial"/>
                <w:szCs w:val="20"/>
              </w:rPr>
            </w:pPr>
            <w:r w:rsidRPr="00C64BE9">
              <w:rPr>
                <w:rFonts w:cs="Arial"/>
                <w:szCs w:val="20"/>
              </w:rPr>
              <w:t>Introducción al derecho constitucional (6 cr.)</w:t>
            </w:r>
          </w:p>
        </w:tc>
      </w:tr>
      <w:tr w:rsidR="00831CD0" w:rsidRPr="00C64BE9" w14:paraId="4AE947F6" w14:textId="77777777" w:rsidTr="00F7357C">
        <w:trPr>
          <w:jc w:val="center"/>
        </w:trPr>
        <w:tc>
          <w:tcPr>
            <w:tcW w:w="916" w:type="dxa"/>
            <w:tcBorders>
              <w:left w:val="single" w:sz="12" w:space="0" w:color="auto"/>
            </w:tcBorders>
          </w:tcPr>
          <w:p w14:paraId="785D25BF" w14:textId="77777777" w:rsidR="00831CD0" w:rsidRPr="00C64BE9" w:rsidRDefault="00831CD0" w:rsidP="00F7357C">
            <w:pPr>
              <w:rPr>
                <w:rFonts w:cs="Arial"/>
                <w:szCs w:val="20"/>
              </w:rPr>
            </w:pPr>
            <w:r w:rsidRPr="00C64BE9">
              <w:rPr>
                <w:rFonts w:cs="Arial"/>
                <w:szCs w:val="20"/>
              </w:rPr>
              <w:t>1</w:t>
            </w:r>
          </w:p>
        </w:tc>
        <w:tc>
          <w:tcPr>
            <w:tcW w:w="688" w:type="dxa"/>
          </w:tcPr>
          <w:p w14:paraId="287E1948" w14:textId="77777777" w:rsidR="00831CD0" w:rsidRPr="00C64BE9" w:rsidRDefault="00831CD0" w:rsidP="00F7357C">
            <w:pPr>
              <w:rPr>
                <w:rFonts w:cs="Arial"/>
                <w:szCs w:val="20"/>
              </w:rPr>
            </w:pPr>
            <w:r w:rsidRPr="00C64BE9">
              <w:rPr>
                <w:rFonts w:cs="Arial"/>
                <w:szCs w:val="20"/>
              </w:rPr>
              <w:t>1</w:t>
            </w:r>
          </w:p>
        </w:tc>
        <w:tc>
          <w:tcPr>
            <w:tcW w:w="752" w:type="dxa"/>
            <w:vMerge/>
          </w:tcPr>
          <w:p w14:paraId="089CB39B" w14:textId="77777777" w:rsidR="00831CD0" w:rsidRPr="00C64BE9" w:rsidRDefault="00831CD0" w:rsidP="00F7357C">
            <w:pPr>
              <w:rPr>
                <w:rFonts w:cs="Arial"/>
                <w:szCs w:val="20"/>
              </w:rPr>
            </w:pPr>
          </w:p>
        </w:tc>
        <w:tc>
          <w:tcPr>
            <w:tcW w:w="5400" w:type="dxa"/>
            <w:tcBorders>
              <w:right w:val="single" w:sz="12" w:space="0" w:color="auto"/>
            </w:tcBorders>
          </w:tcPr>
          <w:p w14:paraId="7EA2E99E" w14:textId="77777777" w:rsidR="00831CD0" w:rsidRPr="00C64BE9" w:rsidRDefault="00831CD0" w:rsidP="00F7357C">
            <w:pPr>
              <w:ind w:right="-196"/>
              <w:rPr>
                <w:rFonts w:cs="Arial"/>
                <w:szCs w:val="20"/>
              </w:rPr>
            </w:pPr>
            <w:r w:rsidRPr="00C64BE9">
              <w:rPr>
                <w:rFonts w:cs="Arial"/>
                <w:szCs w:val="20"/>
              </w:rPr>
              <w:t>Teoría del derecho (6 cr.)</w:t>
            </w:r>
          </w:p>
        </w:tc>
      </w:tr>
      <w:tr w:rsidR="00831CD0" w:rsidRPr="00C64BE9" w14:paraId="2C9A4061" w14:textId="77777777" w:rsidTr="00F7357C">
        <w:trPr>
          <w:jc w:val="center"/>
        </w:trPr>
        <w:tc>
          <w:tcPr>
            <w:tcW w:w="916" w:type="dxa"/>
            <w:tcBorders>
              <w:left w:val="single" w:sz="12" w:space="0" w:color="auto"/>
              <w:bottom w:val="single" w:sz="4" w:space="0" w:color="auto"/>
            </w:tcBorders>
          </w:tcPr>
          <w:p w14:paraId="727A820E" w14:textId="77777777" w:rsidR="00831CD0" w:rsidRPr="00C64BE9" w:rsidRDefault="00831CD0" w:rsidP="00F7357C">
            <w:pPr>
              <w:rPr>
                <w:rFonts w:cs="Arial"/>
                <w:szCs w:val="20"/>
              </w:rPr>
            </w:pPr>
            <w:r w:rsidRPr="00C64BE9">
              <w:rPr>
                <w:rFonts w:cs="Arial"/>
                <w:szCs w:val="20"/>
              </w:rPr>
              <w:t>1</w:t>
            </w:r>
          </w:p>
        </w:tc>
        <w:tc>
          <w:tcPr>
            <w:tcW w:w="688" w:type="dxa"/>
            <w:tcBorders>
              <w:bottom w:val="single" w:sz="4" w:space="0" w:color="auto"/>
            </w:tcBorders>
          </w:tcPr>
          <w:p w14:paraId="60DC3D2F" w14:textId="77777777" w:rsidR="00831CD0" w:rsidRPr="00C64BE9" w:rsidRDefault="00831CD0" w:rsidP="00F7357C">
            <w:pPr>
              <w:rPr>
                <w:rFonts w:cs="Arial"/>
                <w:szCs w:val="20"/>
              </w:rPr>
            </w:pPr>
            <w:r w:rsidRPr="00C64BE9">
              <w:rPr>
                <w:rFonts w:cs="Arial"/>
                <w:szCs w:val="20"/>
              </w:rPr>
              <w:t>1</w:t>
            </w:r>
          </w:p>
        </w:tc>
        <w:tc>
          <w:tcPr>
            <w:tcW w:w="752" w:type="dxa"/>
            <w:vMerge/>
          </w:tcPr>
          <w:p w14:paraId="7C2415B4" w14:textId="77777777" w:rsidR="00831CD0" w:rsidRPr="00C64BE9" w:rsidRDefault="00831CD0" w:rsidP="00F7357C">
            <w:pPr>
              <w:rPr>
                <w:rFonts w:cs="Arial"/>
                <w:szCs w:val="20"/>
              </w:rPr>
            </w:pPr>
          </w:p>
        </w:tc>
        <w:tc>
          <w:tcPr>
            <w:tcW w:w="5400" w:type="dxa"/>
            <w:tcBorders>
              <w:right w:val="single" w:sz="12" w:space="0" w:color="auto"/>
            </w:tcBorders>
          </w:tcPr>
          <w:p w14:paraId="0F618E3C" w14:textId="77777777" w:rsidR="00831CD0" w:rsidRPr="00C64BE9" w:rsidRDefault="00831CD0" w:rsidP="00F7357C">
            <w:pPr>
              <w:ind w:right="-196"/>
              <w:rPr>
                <w:rFonts w:cs="Arial"/>
                <w:szCs w:val="20"/>
              </w:rPr>
            </w:pPr>
            <w:r w:rsidRPr="00C64BE9">
              <w:rPr>
                <w:rFonts w:cs="Arial"/>
                <w:szCs w:val="20"/>
              </w:rPr>
              <w:t xml:space="preserve">Introducción a la criminología (6cr.) </w:t>
            </w:r>
          </w:p>
        </w:tc>
      </w:tr>
      <w:tr w:rsidR="00831CD0" w:rsidRPr="00C64BE9" w14:paraId="275B4D6B" w14:textId="77777777" w:rsidTr="00F7357C">
        <w:trPr>
          <w:jc w:val="center"/>
        </w:trPr>
        <w:tc>
          <w:tcPr>
            <w:tcW w:w="916" w:type="dxa"/>
            <w:tcBorders>
              <w:left w:val="single" w:sz="12" w:space="0" w:color="auto"/>
              <w:bottom w:val="single" w:sz="4" w:space="0" w:color="auto"/>
            </w:tcBorders>
          </w:tcPr>
          <w:p w14:paraId="34A4A600" w14:textId="77777777" w:rsidR="00831CD0" w:rsidRPr="00C64BE9" w:rsidRDefault="00831CD0" w:rsidP="00F7357C">
            <w:pPr>
              <w:rPr>
                <w:rFonts w:cs="Arial"/>
                <w:szCs w:val="20"/>
              </w:rPr>
            </w:pPr>
            <w:r w:rsidRPr="00C64BE9">
              <w:rPr>
                <w:rFonts w:cs="Arial"/>
                <w:szCs w:val="20"/>
              </w:rPr>
              <w:t>1</w:t>
            </w:r>
          </w:p>
        </w:tc>
        <w:tc>
          <w:tcPr>
            <w:tcW w:w="688" w:type="dxa"/>
            <w:tcBorders>
              <w:bottom w:val="single" w:sz="4" w:space="0" w:color="auto"/>
            </w:tcBorders>
          </w:tcPr>
          <w:p w14:paraId="2B8122E5" w14:textId="77777777" w:rsidR="00831CD0" w:rsidRPr="00C64BE9" w:rsidRDefault="00831CD0" w:rsidP="00F7357C">
            <w:pPr>
              <w:rPr>
                <w:rFonts w:cs="Arial"/>
                <w:szCs w:val="20"/>
              </w:rPr>
            </w:pPr>
            <w:r w:rsidRPr="00C64BE9">
              <w:rPr>
                <w:rFonts w:cs="Arial"/>
                <w:szCs w:val="20"/>
              </w:rPr>
              <w:t>1</w:t>
            </w:r>
          </w:p>
        </w:tc>
        <w:tc>
          <w:tcPr>
            <w:tcW w:w="752" w:type="dxa"/>
            <w:vMerge/>
          </w:tcPr>
          <w:p w14:paraId="14247D51" w14:textId="77777777" w:rsidR="00831CD0" w:rsidRPr="00C64BE9" w:rsidRDefault="00831CD0" w:rsidP="00F7357C">
            <w:pPr>
              <w:rPr>
                <w:rFonts w:cs="Arial"/>
                <w:szCs w:val="20"/>
              </w:rPr>
            </w:pPr>
          </w:p>
        </w:tc>
        <w:tc>
          <w:tcPr>
            <w:tcW w:w="5400" w:type="dxa"/>
            <w:tcBorders>
              <w:right w:val="single" w:sz="12" w:space="0" w:color="auto"/>
            </w:tcBorders>
          </w:tcPr>
          <w:p w14:paraId="56E842E6" w14:textId="77777777" w:rsidR="00831CD0" w:rsidRPr="00C64BE9" w:rsidRDefault="00831CD0" w:rsidP="00F7357C">
            <w:pPr>
              <w:ind w:right="-196"/>
              <w:rPr>
                <w:rFonts w:cs="Arial"/>
                <w:szCs w:val="20"/>
              </w:rPr>
            </w:pPr>
            <w:r w:rsidRPr="00C64BE9">
              <w:rPr>
                <w:rFonts w:cs="Arial"/>
                <w:szCs w:val="20"/>
              </w:rPr>
              <w:t>Introducción a la ciencia política (6 cr.)</w:t>
            </w:r>
          </w:p>
        </w:tc>
      </w:tr>
      <w:tr w:rsidR="00831CD0" w:rsidRPr="00C64BE9" w14:paraId="5EB0DBDA" w14:textId="77777777" w:rsidTr="00F7357C">
        <w:trPr>
          <w:jc w:val="center"/>
        </w:trPr>
        <w:tc>
          <w:tcPr>
            <w:tcW w:w="916" w:type="dxa"/>
            <w:tcBorders>
              <w:top w:val="single" w:sz="4" w:space="0" w:color="auto"/>
              <w:left w:val="single" w:sz="12" w:space="0" w:color="auto"/>
              <w:bottom w:val="single" w:sz="12" w:space="0" w:color="auto"/>
              <w:right w:val="single" w:sz="4" w:space="0" w:color="auto"/>
            </w:tcBorders>
          </w:tcPr>
          <w:p w14:paraId="74B5CFDE" w14:textId="77777777" w:rsidR="00831CD0" w:rsidRPr="00C64BE9" w:rsidRDefault="00831CD0" w:rsidP="00F7357C">
            <w:pPr>
              <w:rPr>
                <w:rFonts w:cs="Arial"/>
                <w:szCs w:val="20"/>
              </w:rPr>
            </w:pPr>
            <w:r w:rsidRPr="00C64BE9">
              <w:rPr>
                <w:rFonts w:cs="Arial"/>
                <w:szCs w:val="20"/>
              </w:rPr>
              <w:t>1</w:t>
            </w:r>
          </w:p>
        </w:tc>
        <w:tc>
          <w:tcPr>
            <w:tcW w:w="688" w:type="dxa"/>
            <w:tcBorders>
              <w:top w:val="single" w:sz="4" w:space="0" w:color="auto"/>
              <w:left w:val="single" w:sz="4" w:space="0" w:color="auto"/>
              <w:bottom w:val="single" w:sz="12" w:space="0" w:color="auto"/>
            </w:tcBorders>
          </w:tcPr>
          <w:p w14:paraId="7DF47B38" w14:textId="77777777" w:rsidR="00831CD0" w:rsidRPr="00C64BE9" w:rsidRDefault="00831CD0" w:rsidP="00F7357C">
            <w:pPr>
              <w:rPr>
                <w:rFonts w:cs="Arial"/>
                <w:szCs w:val="20"/>
              </w:rPr>
            </w:pPr>
            <w:r w:rsidRPr="00C64BE9">
              <w:rPr>
                <w:rFonts w:cs="Arial"/>
                <w:szCs w:val="20"/>
              </w:rPr>
              <w:t>1</w:t>
            </w:r>
          </w:p>
        </w:tc>
        <w:tc>
          <w:tcPr>
            <w:tcW w:w="752" w:type="dxa"/>
            <w:vMerge/>
            <w:tcBorders>
              <w:bottom w:val="single" w:sz="12" w:space="0" w:color="auto"/>
            </w:tcBorders>
          </w:tcPr>
          <w:p w14:paraId="2728120D" w14:textId="77777777" w:rsidR="00831CD0" w:rsidRPr="00C64BE9" w:rsidRDefault="00831CD0" w:rsidP="00F7357C">
            <w:pPr>
              <w:rPr>
                <w:rFonts w:cs="Arial"/>
                <w:szCs w:val="20"/>
              </w:rPr>
            </w:pPr>
          </w:p>
        </w:tc>
        <w:tc>
          <w:tcPr>
            <w:tcW w:w="5400" w:type="dxa"/>
            <w:tcBorders>
              <w:bottom w:val="single" w:sz="12" w:space="0" w:color="auto"/>
              <w:right w:val="single" w:sz="12" w:space="0" w:color="auto"/>
            </w:tcBorders>
          </w:tcPr>
          <w:p w14:paraId="47493631" w14:textId="77777777" w:rsidR="00831CD0" w:rsidRPr="00C64BE9" w:rsidRDefault="00831CD0" w:rsidP="00F7357C">
            <w:pPr>
              <w:ind w:right="-196"/>
              <w:rPr>
                <w:rFonts w:cs="Arial"/>
                <w:szCs w:val="20"/>
              </w:rPr>
            </w:pPr>
            <w:r w:rsidRPr="00C64BE9">
              <w:rPr>
                <w:rFonts w:cs="Arial"/>
                <w:szCs w:val="20"/>
              </w:rPr>
              <w:t>Introducción a la sociología (6cr.)</w:t>
            </w:r>
          </w:p>
        </w:tc>
      </w:tr>
      <w:tr w:rsidR="00831CD0" w:rsidRPr="00C64BE9" w14:paraId="3E1D3995" w14:textId="77777777" w:rsidTr="00F7357C">
        <w:trPr>
          <w:jc w:val="center"/>
        </w:trPr>
        <w:tc>
          <w:tcPr>
            <w:tcW w:w="916" w:type="dxa"/>
            <w:tcBorders>
              <w:top w:val="single" w:sz="12" w:space="0" w:color="auto"/>
              <w:left w:val="single" w:sz="12" w:space="0" w:color="auto"/>
              <w:bottom w:val="single" w:sz="4" w:space="0" w:color="auto"/>
            </w:tcBorders>
          </w:tcPr>
          <w:p w14:paraId="41EF232C" w14:textId="77777777" w:rsidR="00831CD0" w:rsidRPr="00C64BE9" w:rsidRDefault="00831CD0" w:rsidP="00F7357C">
            <w:pPr>
              <w:rPr>
                <w:rFonts w:cs="Arial"/>
                <w:szCs w:val="20"/>
              </w:rPr>
            </w:pPr>
            <w:r w:rsidRPr="00C64BE9">
              <w:rPr>
                <w:rFonts w:cs="Arial"/>
                <w:szCs w:val="20"/>
              </w:rPr>
              <w:t>1</w:t>
            </w:r>
          </w:p>
        </w:tc>
        <w:tc>
          <w:tcPr>
            <w:tcW w:w="688" w:type="dxa"/>
            <w:tcBorders>
              <w:top w:val="single" w:sz="12" w:space="0" w:color="auto"/>
              <w:bottom w:val="single" w:sz="4" w:space="0" w:color="auto"/>
            </w:tcBorders>
          </w:tcPr>
          <w:p w14:paraId="0E2514D2" w14:textId="77777777" w:rsidR="00831CD0" w:rsidRPr="00C64BE9" w:rsidRDefault="00831CD0" w:rsidP="00F7357C">
            <w:pPr>
              <w:rPr>
                <w:rFonts w:cs="Arial"/>
                <w:szCs w:val="20"/>
              </w:rPr>
            </w:pPr>
            <w:r w:rsidRPr="00C64BE9">
              <w:rPr>
                <w:rFonts w:cs="Arial"/>
                <w:szCs w:val="20"/>
              </w:rPr>
              <w:t>2</w:t>
            </w:r>
          </w:p>
        </w:tc>
        <w:tc>
          <w:tcPr>
            <w:tcW w:w="752" w:type="dxa"/>
            <w:vMerge w:val="restart"/>
            <w:tcBorders>
              <w:top w:val="single" w:sz="12" w:space="0" w:color="auto"/>
            </w:tcBorders>
            <w:vAlign w:val="center"/>
          </w:tcPr>
          <w:p w14:paraId="3F9C7ADB" w14:textId="77777777" w:rsidR="00831CD0" w:rsidRPr="00C64BE9" w:rsidRDefault="00831CD0" w:rsidP="00F7357C">
            <w:pPr>
              <w:rPr>
                <w:rFonts w:cs="Arial"/>
                <w:szCs w:val="20"/>
              </w:rPr>
            </w:pPr>
            <w:r w:rsidRPr="00C64BE9">
              <w:rPr>
                <w:rFonts w:cs="Arial"/>
                <w:szCs w:val="20"/>
              </w:rPr>
              <w:t>S2</w:t>
            </w:r>
          </w:p>
        </w:tc>
        <w:tc>
          <w:tcPr>
            <w:tcW w:w="5400" w:type="dxa"/>
            <w:tcBorders>
              <w:top w:val="single" w:sz="12" w:space="0" w:color="auto"/>
              <w:right w:val="single" w:sz="12" w:space="0" w:color="auto"/>
            </w:tcBorders>
          </w:tcPr>
          <w:p w14:paraId="7121F0BB" w14:textId="77777777" w:rsidR="00831CD0" w:rsidRPr="00C64BE9" w:rsidRDefault="00831CD0" w:rsidP="00F7357C">
            <w:pPr>
              <w:ind w:right="-196"/>
              <w:rPr>
                <w:rFonts w:cs="Arial"/>
                <w:szCs w:val="20"/>
              </w:rPr>
            </w:pPr>
            <w:r w:rsidRPr="00C64BE9">
              <w:rPr>
                <w:rFonts w:cs="Arial"/>
                <w:szCs w:val="20"/>
              </w:rPr>
              <w:t>Introducción al derecho procesal (6 cr.)</w:t>
            </w:r>
          </w:p>
        </w:tc>
      </w:tr>
      <w:tr w:rsidR="00831CD0" w:rsidRPr="00C64BE9" w14:paraId="0D661CC6" w14:textId="77777777" w:rsidTr="00F7357C">
        <w:trPr>
          <w:jc w:val="center"/>
        </w:trPr>
        <w:tc>
          <w:tcPr>
            <w:tcW w:w="916" w:type="dxa"/>
            <w:tcBorders>
              <w:top w:val="single" w:sz="4" w:space="0" w:color="auto"/>
              <w:left w:val="single" w:sz="12" w:space="0" w:color="auto"/>
              <w:bottom w:val="single" w:sz="4" w:space="0" w:color="auto"/>
            </w:tcBorders>
          </w:tcPr>
          <w:p w14:paraId="0236E884" w14:textId="77777777" w:rsidR="00831CD0" w:rsidRPr="00C64BE9" w:rsidRDefault="00831CD0" w:rsidP="00F7357C">
            <w:pPr>
              <w:rPr>
                <w:rFonts w:cs="Arial"/>
                <w:szCs w:val="20"/>
              </w:rPr>
            </w:pPr>
            <w:r w:rsidRPr="00C64BE9">
              <w:rPr>
                <w:rFonts w:cs="Arial"/>
                <w:szCs w:val="20"/>
              </w:rPr>
              <w:t>1</w:t>
            </w:r>
          </w:p>
        </w:tc>
        <w:tc>
          <w:tcPr>
            <w:tcW w:w="688" w:type="dxa"/>
            <w:tcBorders>
              <w:top w:val="single" w:sz="4" w:space="0" w:color="auto"/>
              <w:bottom w:val="single" w:sz="4" w:space="0" w:color="auto"/>
            </w:tcBorders>
          </w:tcPr>
          <w:p w14:paraId="0F82CC33" w14:textId="77777777" w:rsidR="00831CD0" w:rsidRPr="00C64BE9" w:rsidRDefault="00831CD0" w:rsidP="00F7357C">
            <w:pPr>
              <w:rPr>
                <w:rFonts w:cs="Arial"/>
                <w:szCs w:val="20"/>
              </w:rPr>
            </w:pPr>
            <w:r w:rsidRPr="00C64BE9">
              <w:rPr>
                <w:rFonts w:cs="Arial"/>
                <w:szCs w:val="20"/>
              </w:rPr>
              <w:t>2</w:t>
            </w:r>
          </w:p>
        </w:tc>
        <w:tc>
          <w:tcPr>
            <w:tcW w:w="752" w:type="dxa"/>
            <w:vMerge/>
          </w:tcPr>
          <w:p w14:paraId="27E07581" w14:textId="77777777" w:rsidR="00831CD0" w:rsidRPr="00C64BE9" w:rsidRDefault="00831CD0" w:rsidP="00F7357C">
            <w:pPr>
              <w:rPr>
                <w:rFonts w:cs="Arial"/>
                <w:szCs w:val="20"/>
              </w:rPr>
            </w:pPr>
          </w:p>
        </w:tc>
        <w:tc>
          <w:tcPr>
            <w:tcW w:w="5400" w:type="dxa"/>
            <w:tcBorders>
              <w:right w:val="single" w:sz="12" w:space="0" w:color="auto"/>
            </w:tcBorders>
          </w:tcPr>
          <w:p w14:paraId="6908B073" w14:textId="77777777" w:rsidR="00831CD0" w:rsidRPr="00C64BE9" w:rsidRDefault="00831CD0" w:rsidP="00F7357C">
            <w:pPr>
              <w:ind w:right="-196"/>
              <w:rPr>
                <w:rFonts w:cs="Arial"/>
                <w:szCs w:val="20"/>
              </w:rPr>
            </w:pPr>
            <w:r w:rsidRPr="00C64BE9">
              <w:rPr>
                <w:rFonts w:cs="Arial"/>
                <w:szCs w:val="20"/>
              </w:rPr>
              <w:t>Antropología jurídica  (6 cr.)</w:t>
            </w:r>
          </w:p>
        </w:tc>
      </w:tr>
      <w:tr w:rsidR="00831CD0" w:rsidRPr="00C64BE9" w14:paraId="03C1F25F" w14:textId="77777777" w:rsidTr="00F7357C">
        <w:trPr>
          <w:jc w:val="center"/>
        </w:trPr>
        <w:tc>
          <w:tcPr>
            <w:tcW w:w="916" w:type="dxa"/>
            <w:tcBorders>
              <w:top w:val="single" w:sz="4" w:space="0" w:color="auto"/>
              <w:left w:val="single" w:sz="12" w:space="0" w:color="auto"/>
            </w:tcBorders>
          </w:tcPr>
          <w:p w14:paraId="216A881C" w14:textId="77777777" w:rsidR="00831CD0" w:rsidRPr="00C64BE9" w:rsidRDefault="00831CD0" w:rsidP="00F7357C">
            <w:pPr>
              <w:rPr>
                <w:rFonts w:cs="Arial"/>
                <w:szCs w:val="20"/>
              </w:rPr>
            </w:pPr>
            <w:r w:rsidRPr="00C64BE9">
              <w:rPr>
                <w:rFonts w:cs="Arial"/>
                <w:szCs w:val="20"/>
              </w:rPr>
              <w:t>1</w:t>
            </w:r>
          </w:p>
        </w:tc>
        <w:tc>
          <w:tcPr>
            <w:tcW w:w="688" w:type="dxa"/>
            <w:tcBorders>
              <w:top w:val="single" w:sz="4" w:space="0" w:color="auto"/>
            </w:tcBorders>
          </w:tcPr>
          <w:p w14:paraId="0EF46C26" w14:textId="77777777" w:rsidR="00831CD0" w:rsidRPr="00C64BE9" w:rsidRDefault="00831CD0" w:rsidP="00F7357C">
            <w:pPr>
              <w:rPr>
                <w:rFonts w:cs="Arial"/>
                <w:szCs w:val="20"/>
              </w:rPr>
            </w:pPr>
            <w:r w:rsidRPr="00C64BE9">
              <w:rPr>
                <w:rFonts w:cs="Arial"/>
                <w:szCs w:val="20"/>
              </w:rPr>
              <w:t>2</w:t>
            </w:r>
          </w:p>
        </w:tc>
        <w:tc>
          <w:tcPr>
            <w:tcW w:w="752" w:type="dxa"/>
            <w:vMerge/>
          </w:tcPr>
          <w:p w14:paraId="51E59657" w14:textId="77777777" w:rsidR="00831CD0" w:rsidRPr="00C64BE9" w:rsidRDefault="00831CD0" w:rsidP="00F7357C">
            <w:pPr>
              <w:rPr>
                <w:rFonts w:cs="Arial"/>
                <w:szCs w:val="20"/>
              </w:rPr>
            </w:pPr>
          </w:p>
        </w:tc>
        <w:tc>
          <w:tcPr>
            <w:tcW w:w="5400" w:type="dxa"/>
            <w:tcBorders>
              <w:right w:val="single" w:sz="12" w:space="0" w:color="auto"/>
            </w:tcBorders>
          </w:tcPr>
          <w:p w14:paraId="6FC56BB5" w14:textId="77777777" w:rsidR="00831CD0" w:rsidRPr="00C64BE9" w:rsidRDefault="00831CD0" w:rsidP="00F7357C">
            <w:pPr>
              <w:ind w:right="-196"/>
              <w:rPr>
                <w:rFonts w:cs="Arial"/>
                <w:szCs w:val="20"/>
              </w:rPr>
            </w:pPr>
            <w:r w:rsidRPr="00C64BE9">
              <w:rPr>
                <w:rFonts w:cs="Arial"/>
                <w:szCs w:val="20"/>
              </w:rPr>
              <w:t>Economía política (6 cr.)</w:t>
            </w:r>
          </w:p>
        </w:tc>
      </w:tr>
      <w:tr w:rsidR="00831CD0" w:rsidRPr="00C64BE9" w14:paraId="523BD8E8" w14:textId="77777777" w:rsidTr="00F7357C">
        <w:trPr>
          <w:jc w:val="center"/>
        </w:trPr>
        <w:tc>
          <w:tcPr>
            <w:tcW w:w="916" w:type="dxa"/>
            <w:tcBorders>
              <w:left w:val="single" w:sz="12" w:space="0" w:color="auto"/>
              <w:bottom w:val="single" w:sz="4" w:space="0" w:color="auto"/>
            </w:tcBorders>
          </w:tcPr>
          <w:p w14:paraId="427BE47A" w14:textId="77777777" w:rsidR="00831CD0" w:rsidRPr="00C64BE9" w:rsidRDefault="00831CD0" w:rsidP="00F7357C">
            <w:pPr>
              <w:rPr>
                <w:rFonts w:cs="Arial"/>
                <w:szCs w:val="20"/>
              </w:rPr>
            </w:pPr>
            <w:r w:rsidRPr="00C64BE9">
              <w:rPr>
                <w:rFonts w:cs="Arial"/>
                <w:szCs w:val="20"/>
              </w:rPr>
              <w:t>1</w:t>
            </w:r>
          </w:p>
        </w:tc>
        <w:tc>
          <w:tcPr>
            <w:tcW w:w="688" w:type="dxa"/>
            <w:tcBorders>
              <w:bottom w:val="single" w:sz="4" w:space="0" w:color="auto"/>
            </w:tcBorders>
          </w:tcPr>
          <w:p w14:paraId="25F8FE7A" w14:textId="77777777" w:rsidR="00831CD0" w:rsidRPr="00C64BE9" w:rsidRDefault="00831CD0" w:rsidP="00F7357C">
            <w:pPr>
              <w:rPr>
                <w:rFonts w:cs="Arial"/>
                <w:szCs w:val="20"/>
              </w:rPr>
            </w:pPr>
            <w:r w:rsidRPr="00C64BE9">
              <w:rPr>
                <w:rFonts w:cs="Arial"/>
                <w:szCs w:val="20"/>
              </w:rPr>
              <w:t>2</w:t>
            </w:r>
          </w:p>
        </w:tc>
        <w:tc>
          <w:tcPr>
            <w:tcW w:w="752" w:type="dxa"/>
            <w:vMerge/>
          </w:tcPr>
          <w:p w14:paraId="5C476636" w14:textId="77777777" w:rsidR="00831CD0" w:rsidRPr="00C64BE9" w:rsidRDefault="00831CD0" w:rsidP="00F7357C">
            <w:pPr>
              <w:rPr>
                <w:rFonts w:cs="Arial"/>
                <w:szCs w:val="20"/>
              </w:rPr>
            </w:pPr>
          </w:p>
        </w:tc>
        <w:tc>
          <w:tcPr>
            <w:tcW w:w="5400" w:type="dxa"/>
            <w:tcBorders>
              <w:right w:val="single" w:sz="12" w:space="0" w:color="auto"/>
            </w:tcBorders>
          </w:tcPr>
          <w:p w14:paraId="3A2901EE" w14:textId="77777777" w:rsidR="00831CD0" w:rsidRPr="00C64BE9" w:rsidRDefault="00831CD0" w:rsidP="00F7357C">
            <w:pPr>
              <w:ind w:right="-196"/>
              <w:rPr>
                <w:rFonts w:cs="Arial"/>
                <w:szCs w:val="20"/>
              </w:rPr>
            </w:pPr>
            <w:r w:rsidRPr="00C64BE9">
              <w:rPr>
                <w:rFonts w:cs="Arial"/>
                <w:szCs w:val="20"/>
              </w:rPr>
              <w:t>Metodología de la investigación social (6 cr.)</w:t>
            </w:r>
          </w:p>
        </w:tc>
      </w:tr>
      <w:tr w:rsidR="00831CD0" w:rsidRPr="00C64BE9" w14:paraId="7AD8CFC4" w14:textId="77777777" w:rsidTr="00F7357C">
        <w:trPr>
          <w:jc w:val="center"/>
        </w:trPr>
        <w:tc>
          <w:tcPr>
            <w:tcW w:w="916" w:type="dxa"/>
            <w:tcBorders>
              <w:top w:val="single" w:sz="4" w:space="0" w:color="auto"/>
              <w:left w:val="single" w:sz="12" w:space="0" w:color="auto"/>
            </w:tcBorders>
          </w:tcPr>
          <w:p w14:paraId="5CFD2721" w14:textId="77777777" w:rsidR="00831CD0" w:rsidRPr="00C64BE9" w:rsidRDefault="00831CD0" w:rsidP="00F7357C">
            <w:pPr>
              <w:rPr>
                <w:rFonts w:cs="Arial"/>
                <w:szCs w:val="20"/>
              </w:rPr>
            </w:pPr>
            <w:r w:rsidRPr="00C64BE9">
              <w:rPr>
                <w:rFonts w:cs="Arial"/>
                <w:szCs w:val="20"/>
              </w:rPr>
              <w:t>1</w:t>
            </w:r>
          </w:p>
        </w:tc>
        <w:tc>
          <w:tcPr>
            <w:tcW w:w="688" w:type="dxa"/>
            <w:tcBorders>
              <w:top w:val="single" w:sz="4" w:space="0" w:color="auto"/>
            </w:tcBorders>
          </w:tcPr>
          <w:p w14:paraId="76D2F793" w14:textId="77777777" w:rsidR="00831CD0" w:rsidRPr="00C64BE9" w:rsidRDefault="00831CD0" w:rsidP="00F7357C">
            <w:pPr>
              <w:rPr>
                <w:rFonts w:cs="Arial"/>
                <w:szCs w:val="20"/>
              </w:rPr>
            </w:pPr>
            <w:r w:rsidRPr="00C64BE9">
              <w:rPr>
                <w:rFonts w:cs="Arial"/>
                <w:szCs w:val="20"/>
              </w:rPr>
              <w:t>2</w:t>
            </w:r>
          </w:p>
        </w:tc>
        <w:tc>
          <w:tcPr>
            <w:tcW w:w="752" w:type="dxa"/>
            <w:vMerge/>
          </w:tcPr>
          <w:p w14:paraId="1670B366" w14:textId="77777777" w:rsidR="00831CD0" w:rsidRPr="00C64BE9" w:rsidRDefault="00831CD0" w:rsidP="00F7357C">
            <w:pPr>
              <w:rPr>
                <w:rFonts w:cs="Arial"/>
                <w:szCs w:val="20"/>
              </w:rPr>
            </w:pPr>
          </w:p>
        </w:tc>
        <w:tc>
          <w:tcPr>
            <w:tcW w:w="5400" w:type="dxa"/>
            <w:tcBorders>
              <w:bottom w:val="single" w:sz="12" w:space="0" w:color="auto"/>
              <w:right w:val="single" w:sz="12" w:space="0" w:color="auto"/>
            </w:tcBorders>
          </w:tcPr>
          <w:p w14:paraId="7C9F003B" w14:textId="77777777" w:rsidR="00831CD0" w:rsidRPr="00C64BE9" w:rsidRDefault="00831CD0" w:rsidP="00F7357C">
            <w:pPr>
              <w:ind w:right="-196"/>
              <w:rPr>
                <w:rFonts w:cs="Arial"/>
                <w:szCs w:val="20"/>
              </w:rPr>
            </w:pPr>
            <w:r w:rsidRPr="00C64BE9">
              <w:rPr>
                <w:rFonts w:cs="Arial"/>
                <w:szCs w:val="20"/>
              </w:rPr>
              <w:t>Introducción a la psicología ( 6 cr.)</w:t>
            </w:r>
          </w:p>
        </w:tc>
      </w:tr>
      <w:tr w:rsidR="00831CD0" w:rsidRPr="00C64BE9" w14:paraId="28DDD8AC" w14:textId="77777777" w:rsidTr="00F7357C">
        <w:trPr>
          <w:jc w:val="center"/>
        </w:trPr>
        <w:tc>
          <w:tcPr>
            <w:tcW w:w="916" w:type="dxa"/>
            <w:tcBorders>
              <w:top w:val="single" w:sz="12" w:space="0" w:color="auto"/>
              <w:left w:val="single" w:sz="12" w:space="0" w:color="auto"/>
              <w:bottom w:val="single" w:sz="4" w:space="0" w:color="auto"/>
              <w:right w:val="single" w:sz="4" w:space="0" w:color="auto"/>
            </w:tcBorders>
          </w:tcPr>
          <w:p w14:paraId="6AA7879D" w14:textId="77777777" w:rsidR="00831CD0" w:rsidRPr="00C64BE9" w:rsidRDefault="00831CD0" w:rsidP="00F7357C">
            <w:pPr>
              <w:rPr>
                <w:rFonts w:cs="Arial"/>
                <w:szCs w:val="20"/>
              </w:rPr>
            </w:pPr>
            <w:r w:rsidRPr="00C64BE9">
              <w:rPr>
                <w:rFonts w:cs="Arial"/>
                <w:szCs w:val="20"/>
              </w:rPr>
              <w:t>2</w:t>
            </w:r>
          </w:p>
        </w:tc>
        <w:tc>
          <w:tcPr>
            <w:tcW w:w="688" w:type="dxa"/>
            <w:tcBorders>
              <w:top w:val="single" w:sz="12" w:space="0" w:color="auto"/>
              <w:left w:val="single" w:sz="4" w:space="0" w:color="auto"/>
              <w:bottom w:val="single" w:sz="4" w:space="0" w:color="auto"/>
              <w:right w:val="single" w:sz="4" w:space="0" w:color="auto"/>
            </w:tcBorders>
          </w:tcPr>
          <w:p w14:paraId="380A8427" w14:textId="77777777" w:rsidR="00831CD0" w:rsidRPr="00C64BE9" w:rsidRDefault="00831CD0" w:rsidP="00F7357C">
            <w:pPr>
              <w:rPr>
                <w:rFonts w:cs="Arial"/>
                <w:szCs w:val="20"/>
              </w:rPr>
            </w:pPr>
            <w:r w:rsidRPr="00C64BE9">
              <w:rPr>
                <w:rFonts w:cs="Arial"/>
                <w:szCs w:val="20"/>
              </w:rPr>
              <w:t>1</w:t>
            </w:r>
          </w:p>
        </w:tc>
        <w:tc>
          <w:tcPr>
            <w:tcW w:w="752" w:type="dxa"/>
            <w:vMerge w:val="restart"/>
            <w:tcBorders>
              <w:top w:val="single" w:sz="12" w:space="0" w:color="auto"/>
              <w:left w:val="single" w:sz="4" w:space="0" w:color="auto"/>
              <w:right w:val="single" w:sz="4" w:space="0" w:color="auto"/>
            </w:tcBorders>
            <w:vAlign w:val="center"/>
          </w:tcPr>
          <w:p w14:paraId="067C9826" w14:textId="77777777" w:rsidR="00831CD0" w:rsidRPr="00C64BE9" w:rsidRDefault="00831CD0" w:rsidP="00F7357C">
            <w:pPr>
              <w:rPr>
                <w:rFonts w:cs="Arial"/>
                <w:szCs w:val="20"/>
              </w:rPr>
            </w:pPr>
            <w:r w:rsidRPr="00C64BE9">
              <w:rPr>
                <w:rFonts w:cs="Arial"/>
                <w:szCs w:val="20"/>
              </w:rPr>
              <w:t>S3</w:t>
            </w:r>
          </w:p>
        </w:tc>
        <w:tc>
          <w:tcPr>
            <w:tcW w:w="5400" w:type="dxa"/>
            <w:tcBorders>
              <w:top w:val="single" w:sz="12" w:space="0" w:color="auto"/>
              <w:right w:val="single" w:sz="12" w:space="0" w:color="auto"/>
            </w:tcBorders>
          </w:tcPr>
          <w:p w14:paraId="74E5A452" w14:textId="77777777" w:rsidR="00831CD0" w:rsidRPr="00C64BE9" w:rsidRDefault="00831CD0" w:rsidP="00F7357C">
            <w:pPr>
              <w:ind w:right="-196"/>
              <w:rPr>
                <w:rFonts w:cs="Arial"/>
                <w:szCs w:val="20"/>
              </w:rPr>
            </w:pPr>
            <w:r w:rsidRPr="00C64BE9">
              <w:rPr>
                <w:rFonts w:cs="Arial"/>
                <w:szCs w:val="20"/>
              </w:rPr>
              <w:t>Derecho procesal penal  (6 cr.)</w:t>
            </w:r>
          </w:p>
        </w:tc>
      </w:tr>
      <w:tr w:rsidR="00831CD0" w:rsidRPr="00C64BE9" w14:paraId="6E1072CB" w14:textId="77777777" w:rsidTr="00F7357C">
        <w:trPr>
          <w:jc w:val="center"/>
        </w:trPr>
        <w:tc>
          <w:tcPr>
            <w:tcW w:w="916" w:type="dxa"/>
            <w:tcBorders>
              <w:top w:val="single" w:sz="4" w:space="0" w:color="auto"/>
              <w:left w:val="single" w:sz="12" w:space="0" w:color="auto"/>
            </w:tcBorders>
          </w:tcPr>
          <w:p w14:paraId="61CE1420" w14:textId="77777777" w:rsidR="00831CD0" w:rsidRPr="00C64BE9" w:rsidRDefault="00831CD0" w:rsidP="00F7357C">
            <w:pPr>
              <w:rPr>
                <w:rFonts w:cs="Arial"/>
                <w:szCs w:val="20"/>
              </w:rPr>
            </w:pPr>
            <w:r w:rsidRPr="00C64BE9">
              <w:rPr>
                <w:rFonts w:cs="Arial"/>
                <w:szCs w:val="20"/>
              </w:rPr>
              <w:t>2</w:t>
            </w:r>
          </w:p>
        </w:tc>
        <w:tc>
          <w:tcPr>
            <w:tcW w:w="688" w:type="dxa"/>
            <w:tcBorders>
              <w:top w:val="single" w:sz="4" w:space="0" w:color="auto"/>
              <w:right w:val="single" w:sz="4" w:space="0" w:color="auto"/>
            </w:tcBorders>
          </w:tcPr>
          <w:p w14:paraId="39E70111" w14:textId="77777777" w:rsidR="00831CD0" w:rsidRPr="00C64BE9" w:rsidRDefault="00831CD0" w:rsidP="00F7357C">
            <w:pPr>
              <w:rPr>
                <w:rFonts w:cs="Arial"/>
                <w:szCs w:val="20"/>
              </w:rPr>
            </w:pPr>
            <w:r w:rsidRPr="00C64BE9">
              <w:rPr>
                <w:rFonts w:cs="Arial"/>
                <w:szCs w:val="20"/>
              </w:rPr>
              <w:t>1</w:t>
            </w:r>
          </w:p>
        </w:tc>
        <w:tc>
          <w:tcPr>
            <w:tcW w:w="752" w:type="dxa"/>
            <w:vMerge/>
            <w:tcBorders>
              <w:left w:val="single" w:sz="4" w:space="0" w:color="auto"/>
              <w:right w:val="single" w:sz="4" w:space="0" w:color="auto"/>
            </w:tcBorders>
          </w:tcPr>
          <w:p w14:paraId="6E20C32A" w14:textId="77777777" w:rsidR="00831CD0" w:rsidRPr="00C64BE9" w:rsidRDefault="00831CD0" w:rsidP="00F7357C">
            <w:pPr>
              <w:rPr>
                <w:rFonts w:cs="Arial"/>
                <w:szCs w:val="20"/>
              </w:rPr>
            </w:pPr>
          </w:p>
        </w:tc>
        <w:tc>
          <w:tcPr>
            <w:tcW w:w="5400" w:type="dxa"/>
            <w:tcBorders>
              <w:right w:val="single" w:sz="12" w:space="0" w:color="auto"/>
            </w:tcBorders>
          </w:tcPr>
          <w:p w14:paraId="79EC01DD" w14:textId="77777777" w:rsidR="00831CD0" w:rsidRPr="00C64BE9" w:rsidRDefault="00831CD0" w:rsidP="00F7357C">
            <w:pPr>
              <w:ind w:right="-196"/>
              <w:rPr>
                <w:rFonts w:cs="Arial"/>
                <w:szCs w:val="20"/>
              </w:rPr>
            </w:pPr>
            <w:r w:rsidRPr="00C64BE9">
              <w:rPr>
                <w:rFonts w:cs="Arial"/>
                <w:szCs w:val="20"/>
              </w:rPr>
              <w:t>Psicología criminal  (6 cr.)</w:t>
            </w:r>
          </w:p>
        </w:tc>
      </w:tr>
      <w:tr w:rsidR="00831CD0" w:rsidRPr="00C64BE9" w14:paraId="44DAEA3A" w14:textId="77777777" w:rsidTr="00F7357C">
        <w:trPr>
          <w:jc w:val="center"/>
        </w:trPr>
        <w:tc>
          <w:tcPr>
            <w:tcW w:w="916" w:type="dxa"/>
            <w:tcBorders>
              <w:left w:val="single" w:sz="12" w:space="0" w:color="auto"/>
            </w:tcBorders>
          </w:tcPr>
          <w:p w14:paraId="0810CB2A" w14:textId="77777777" w:rsidR="00831CD0" w:rsidRPr="00C64BE9" w:rsidRDefault="00831CD0" w:rsidP="00F7357C">
            <w:pPr>
              <w:rPr>
                <w:rFonts w:cs="Arial"/>
                <w:szCs w:val="20"/>
              </w:rPr>
            </w:pPr>
            <w:r w:rsidRPr="00C64BE9">
              <w:rPr>
                <w:rFonts w:cs="Arial"/>
                <w:szCs w:val="20"/>
              </w:rPr>
              <w:t>2</w:t>
            </w:r>
          </w:p>
        </w:tc>
        <w:tc>
          <w:tcPr>
            <w:tcW w:w="688" w:type="dxa"/>
            <w:tcBorders>
              <w:right w:val="single" w:sz="4" w:space="0" w:color="auto"/>
            </w:tcBorders>
          </w:tcPr>
          <w:p w14:paraId="074EAFA7" w14:textId="77777777" w:rsidR="00831CD0" w:rsidRPr="00C64BE9" w:rsidRDefault="00831CD0" w:rsidP="00F7357C">
            <w:pPr>
              <w:rPr>
                <w:rFonts w:cs="Arial"/>
                <w:szCs w:val="20"/>
              </w:rPr>
            </w:pPr>
            <w:r w:rsidRPr="00C64BE9">
              <w:rPr>
                <w:rFonts w:cs="Arial"/>
                <w:szCs w:val="20"/>
              </w:rPr>
              <w:t>1</w:t>
            </w:r>
          </w:p>
        </w:tc>
        <w:tc>
          <w:tcPr>
            <w:tcW w:w="752" w:type="dxa"/>
            <w:vMerge/>
            <w:tcBorders>
              <w:left w:val="single" w:sz="4" w:space="0" w:color="auto"/>
              <w:right w:val="single" w:sz="4" w:space="0" w:color="auto"/>
            </w:tcBorders>
          </w:tcPr>
          <w:p w14:paraId="70B53F48" w14:textId="77777777" w:rsidR="00831CD0" w:rsidRPr="00C64BE9" w:rsidRDefault="00831CD0" w:rsidP="00F7357C">
            <w:pPr>
              <w:rPr>
                <w:rFonts w:cs="Arial"/>
                <w:szCs w:val="20"/>
              </w:rPr>
            </w:pPr>
          </w:p>
        </w:tc>
        <w:tc>
          <w:tcPr>
            <w:tcW w:w="5400" w:type="dxa"/>
            <w:tcBorders>
              <w:right w:val="single" w:sz="12" w:space="0" w:color="auto"/>
            </w:tcBorders>
          </w:tcPr>
          <w:p w14:paraId="74498E09" w14:textId="77777777" w:rsidR="00831CD0" w:rsidRPr="00C64BE9" w:rsidRDefault="00831CD0" w:rsidP="00F7357C">
            <w:pPr>
              <w:ind w:right="-196"/>
              <w:rPr>
                <w:rFonts w:cs="Arial"/>
                <w:szCs w:val="20"/>
              </w:rPr>
            </w:pPr>
            <w:r w:rsidRPr="00C64BE9">
              <w:rPr>
                <w:rFonts w:cs="Arial"/>
                <w:szCs w:val="20"/>
              </w:rPr>
              <w:t>Teorías criminológicas (9 cr.)</w:t>
            </w:r>
          </w:p>
        </w:tc>
      </w:tr>
      <w:tr w:rsidR="00831CD0" w:rsidRPr="00C64BE9" w14:paraId="1BD10FF2" w14:textId="77777777" w:rsidTr="00F7357C">
        <w:trPr>
          <w:jc w:val="center"/>
        </w:trPr>
        <w:tc>
          <w:tcPr>
            <w:tcW w:w="916" w:type="dxa"/>
            <w:tcBorders>
              <w:left w:val="single" w:sz="12" w:space="0" w:color="auto"/>
              <w:bottom w:val="single" w:sz="4" w:space="0" w:color="auto"/>
            </w:tcBorders>
          </w:tcPr>
          <w:p w14:paraId="1D588FC2" w14:textId="77777777" w:rsidR="00831CD0" w:rsidRPr="00C64BE9" w:rsidRDefault="00831CD0" w:rsidP="00F7357C">
            <w:pPr>
              <w:rPr>
                <w:rFonts w:cs="Arial"/>
                <w:szCs w:val="20"/>
              </w:rPr>
            </w:pPr>
            <w:r w:rsidRPr="00C64BE9">
              <w:rPr>
                <w:rFonts w:cs="Arial"/>
                <w:szCs w:val="20"/>
              </w:rPr>
              <w:t>2</w:t>
            </w:r>
          </w:p>
        </w:tc>
        <w:tc>
          <w:tcPr>
            <w:tcW w:w="688" w:type="dxa"/>
            <w:tcBorders>
              <w:bottom w:val="single" w:sz="4" w:space="0" w:color="auto"/>
              <w:right w:val="single" w:sz="4" w:space="0" w:color="auto"/>
            </w:tcBorders>
          </w:tcPr>
          <w:p w14:paraId="698FD366" w14:textId="77777777" w:rsidR="00831CD0" w:rsidRPr="00C64BE9" w:rsidRDefault="00831CD0" w:rsidP="00F7357C">
            <w:pPr>
              <w:rPr>
                <w:rFonts w:cs="Arial"/>
                <w:szCs w:val="20"/>
              </w:rPr>
            </w:pPr>
            <w:r w:rsidRPr="00C64BE9">
              <w:rPr>
                <w:rFonts w:cs="Arial"/>
                <w:szCs w:val="20"/>
              </w:rPr>
              <w:t>1</w:t>
            </w:r>
          </w:p>
        </w:tc>
        <w:tc>
          <w:tcPr>
            <w:tcW w:w="752" w:type="dxa"/>
            <w:vMerge/>
            <w:tcBorders>
              <w:left w:val="single" w:sz="4" w:space="0" w:color="auto"/>
              <w:right w:val="single" w:sz="4" w:space="0" w:color="auto"/>
            </w:tcBorders>
          </w:tcPr>
          <w:p w14:paraId="4DADECA9" w14:textId="77777777" w:rsidR="00831CD0" w:rsidRPr="00C64BE9" w:rsidRDefault="00831CD0" w:rsidP="00F7357C">
            <w:pPr>
              <w:rPr>
                <w:rFonts w:cs="Arial"/>
                <w:szCs w:val="20"/>
              </w:rPr>
            </w:pPr>
          </w:p>
        </w:tc>
        <w:tc>
          <w:tcPr>
            <w:tcW w:w="5400" w:type="dxa"/>
            <w:tcBorders>
              <w:right w:val="single" w:sz="12" w:space="0" w:color="auto"/>
            </w:tcBorders>
          </w:tcPr>
          <w:p w14:paraId="245CEBDC" w14:textId="77777777" w:rsidR="00831CD0" w:rsidRPr="00C64BE9" w:rsidRDefault="00831CD0" w:rsidP="00F7357C">
            <w:pPr>
              <w:ind w:right="-196"/>
              <w:rPr>
                <w:rFonts w:cs="Arial"/>
                <w:szCs w:val="20"/>
              </w:rPr>
            </w:pPr>
            <w:r w:rsidRPr="00C64BE9">
              <w:rPr>
                <w:rFonts w:cs="Arial"/>
                <w:szCs w:val="20"/>
              </w:rPr>
              <w:t>Política criminal y control social (6 cr.)</w:t>
            </w:r>
          </w:p>
        </w:tc>
      </w:tr>
      <w:tr w:rsidR="00831CD0" w:rsidRPr="00C64BE9" w14:paraId="0668D497" w14:textId="77777777" w:rsidTr="00F7357C">
        <w:trPr>
          <w:jc w:val="center"/>
        </w:trPr>
        <w:tc>
          <w:tcPr>
            <w:tcW w:w="916" w:type="dxa"/>
            <w:tcBorders>
              <w:top w:val="single" w:sz="4" w:space="0" w:color="auto"/>
              <w:left w:val="single" w:sz="12" w:space="0" w:color="auto"/>
              <w:bottom w:val="single" w:sz="4" w:space="0" w:color="auto"/>
              <w:right w:val="single" w:sz="4" w:space="0" w:color="auto"/>
            </w:tcBorders>
          </w:tcPr>
          <w:p w14:paraId="3E5D7328" w14:textId="77777777" w:rsidR="00831CD0" w:rsidRPr="00C64BE9" w:rsidRDefault="00831CD0" w:rsidP="00F7357C">
            <w:pPr>
              <w:rPr>
                <w:rFonts w:cs="Arial"/>
                <w:szCs w:val="20"/>
              </w:rPr>
            </w:pPr>
            <w:r w:rsidRPr="00C64BE9">
              <w:rPr>
                <w:rFonts w:cs="Arial"/>
                <w:szCs w:val="20"/>
              </w:rPr>
              <w:t>2</w:t>
            </w:r>
          </w:p>
        </w:tc>
        <w:tc>
          <w:tcPr>
            <w:tcW w:w="688" w:type="dxa"/>
            <w:tcBorders>
              <w:top w:val="single" w:sz="4" w:space="0" w:color="auto"/>
              <w:left w:val="single" w:sz="4" w:space="0" w:color="auto"/>
              <w:bottom w:val="single" w:sz="4" w:space="0" w:color="auto"/>
              <w:right w:val="single" w:sz="4" w:space="0" w:color="auto"/>
            </w:tcBorders>
          </w:tcPr>
          <w:p w14:paraId="2217A0DF" w14:textId="77777777" w:rsidR="00831CD0" w:rsidRPr="00C64BE9" w:rsidRDefault="00831CD0" w:rsidP="00F7357C">
            <w:pPr>
              <w:rPr>
                <w:rFonts w:cs="Arial"/>
                <w:szCs w:val="20"/>
              </w:rPr>
            </w:pPr>
            <w:r w:rsidRPr="00C64BE9">
              <w:rPr>
                <w:rFonts w:cs="Arial"/>
                <w:szCs w:val="20"/>
              </w:rPr>
              <w:t>1</w:t>
            </w:r>
          </w:p>
        </w:tc>
        <w:tc>
          <w:tcPr>
            <w:tcW w:w="752" w:type="dxa"/>
            <w:vMerge/>
            <w:tcBorders>
              <w:left w:val="single" w:sz="4" w:space="0" w:color="auto"/>
              <w:right w:val="single" w:sz="4" w:space="0" w:color="auto"/>
            </w:tcBorders>
          </w:tcPr>
          <w:p w14:paraId="7F834E98" w14:textId="77777777" w:rsidR="00831CD0" w:rsidRPr="00C64BE9" w:rsidRDefault="00831CD0" w:rsidP="00F7357C">
            <w:pPr>
              <w:rPr>
                <w:rFonts w:cs="Arial"/>
                <w:szCs w:val="20"/>
              </w:rPr>
            </w:pPr>
          </w:p>
        </w:tc>
        <w:tc>
          <w:tcPr>
            <w:tcW w:w="5400" w:type="dxa"/>
            <w:tcBorders>
              <w:bottom w:val="single" w:sz="12" w:space="0" w:color="auto"/>
              <w:right w:val="single" w:sz="12" w:space="0" w:color="auto"/>
            </w:tcBorders>
          </w:tcPr>
          <w:p w14:paraId="6B6B1746" w14:textId="77777777" w:rsidR="00831CD0" w:rsidRPr="00C64BE9" w:rsidRDefault="00FB47C9" w:rsidP="00F7357C">
            <w:pPr>
              <w:ind w:right="-196"/>
              <w:rPr>
                <w:rFonts w:cs="Arial"/>
                <w:szCs w:val="20"/>
              </w:rPr>
            </w:pPr>
            <w:r w:rsidRPr="00C64BE9">
              <w:rPr>
                <w:rFonts w:cs="Arial"/>
                <w:color w:val="FF0000"/>
                <w:szCs w:val="20"/>
              </w:rPr>
              <w:t>Técnicas de investigación cualitativa (3 Cr.)</w:t>
            </w:r>
            <w:r w:rsidR="00831CD0" w:rsidRPr="00C64BE9">
              <w:rPr>
                <w:rFonts w:cs="Arial"/>
                <w:strike/>
                <w:color w:val="FF0000"/>
                <w:szCs w:val="20"/>
              </w:rPr>
              <w:t>Espacio de libertad, seguridad y justicia</w:t>
            </w:r>
            <w:r w:rsidR="00831CD0" w:rsidRPr="00C64BE9">
              <w:rPr>
                <w:rFonts w:cs="Arial"/>
                <w:color w:val="FF0000"/>
                <w:szCs w:val="20"/>
              </w:rPr>
              <w:t xml:space="preserve"> (3cr.)</w:t>
            </w:r>
          </w:p>
        </w:tc>
      </w:tr>
      <w:tr w:rsidR="00831CD0" w:rsidRPr="00C64BE9" w14:paraId="6CAE3566" w14:textId="77777777" w:rsidTr="00F7357C">
        <w:trPr>
          <w:jc w:val="center"/>
        </w:trPr>
        <w:tc>
          <w:tcPr>
            <w:tcW w:w="916" w:type="dxa"/>
            <w:tcBorders>
              <w:top w:val="single" w:sz="12" w:space="0" w:color="auto"/>
              <w:left w:val="single" w:sz="12" w:space="0" w:color="auto"/>
            </w:tcBorders>
          </w:tcPr>
          <w:p w14:paraId="7EB05794" w14:textId="77777777" w:rsidR="00831CD0" w:rsidRPr="00C64BE9" w:rsidRDefault="00831CD0" w:rsidP="00F7357C">
            <w:pPr>
              <w:rPr>
                <w:rFonts w:cs="Arial"/>
                <w:szCs w:val="20"/>
              </w:rPr>
            </w:pPr>
            <w:r w:rsidRPr="00C64BE9">
              <w:rPr>
                <w:rFonts w:cs="Arial"/>
                <w:szCs w:val="20"/>
              </w:rPr>
              <w:t>2</w:t>
            </w:r>
          </w:p>
        </w:tc>
        <w:tc>
          <w:tcPr>
            <w:tcW w:w="688" w:type="dxa"/>
            <w:tcBorders>
              <w:top w:val="single" w:sz="12" w:space="0" w:color="auto"/>
            </w:tcBorders>
          </w:tcPr>
          <w:p w14:paraId="4E1CC7D8" w14:textId="77777777" w:rsidR="00831CD0" w:rsidRPr="00C64BE9" w:rsidRDefault="00831CD0" w:rsidP="00F7357C">
            <w:pPr>
              <w:rPr>
                <w:rFonts w:cs="Arial"/>
                <w:szCs w:val="20"/>
              </w:rPr>
            </w:pPr>
            <w:r w:rsidRPr="00C64BE9">
              <w:rPr>
                <w:rFonts w:cs="Arial"/>
                <w:szCs w:val="20"/>
              </w:rPr>
              <w:t>2</w:t>
            </w:r>
          </w:p>
        </w:tc>
        <w:tc>
          <w:tcPr>
            <w:tcW w:w="752" w:type="dxa"/>
            <w:vMerge w:val="restart"/>
            <w:tcBorders>
              <w:top w:val="single" w:sz="12" w:space="0" w:color="auto"/>
              <w:right w:val="single" w:sz="4" w:space="0" w:color="auto"/>
            </w:tcBorders>
            <w:shd w:val="clear" w:color="auto" w:fill="auto"/>
            <w:vAlign w:val="center"/>
          </w:tcPr>
          <w:p w14:paraId="412B85B5" w14:textId="77777777" w:rsidR="00831CD0" w:rsidRPr="00C64BE9" w:rsidRDefault="00831CD0" w:rsidP="00F7357C">
            <w:pPr>
              <w:rPr>
                <w:rFonts w:cs="Arial"/>
                <w:szCs w:val="20"/>
              </w:rPr>
            </w:pPr>
            <w:r w:rsidRPr="00C64BE9">
              <w:rPr>
                <w:rFonts w:cs="Arial"/>
                <w:szCs w:val="20"/>
              </w:rPr>
              <w:t>S4</w:t>
            </w:r>
          </w:p>
        </w:tc>
        <w:tc>
          <w:tcPr>
            <w:tcW w:w="5400" w:type="dxa"/>
            <w:tcBorders>
              <w:top w:val="single" w:sz="12" w:space="0" w:color="auto"/>
              <w:left w:val="single" w:sz="4" w:space="0" w:color="auto"/>
              <w:bottom w:val="single" w:sz="4" w:space="0" w:color="auto"/>
              <w:right w:val="single" w:sz="12" w:space="0" w:color="auto"/>
            </w:tcBorders>
          </w:tcPr>
          <w:p w14:paraId="3DB53B3C" w14:textId="77777777" w:rsidR="00831CD0" w:rsidRPr="00C64BE9" w:rsidRDefault="00831CD0" w:rsidP="00F7357C">
            <w:pPr>
              <w:ind w:right="-196"/>
              <w:rPr>
                <w:rFonts w:cs="Arial"/>
                <w:szCs w:val="20"/>
              </w:rPr>
            </w:pPr>
            <w:r w:rsidRPr="00C64BE9">
              <w:rPr>
                <w:rFonts w:cs="Arial"/>
                <w:szCs w:val="20"/>
              </w:rPr>
              <w:t>Bases de la responsabilidad penal  (6 cr.)</w:t>
            </w:r>
          </w:p>
        </w:tc>
      </w:tr>
      <w:tr w:rsidR="00831CD0" w:rsidRPr="00C64BE9" w14:paraId="3EC35B52" w14:textId="77777777" w:rsidTr="00F7357C">
        <w:trPr>
          <w:jc w:val="center"/>
        </w:trPr>
        <w:tc>
          <w:tcPr>
            <w:tcW w:w="916" w:type="dxa"/>
            <w:tcBorders>
              <w:left w:val="single" w:sz="12" w:space="0" w:color="auto"/>
            </w:tcBorders>
          </w:tcPr>
          <w:p w14:paraId="72438AA1" w14:textId="77777777" w:rsidR="00831CD0" w:rsidRPr="00C64BE9" w:rsidRDefault="00831CD0" w:rsidP="00F7357C">
            <w:pPr>
              <w:rPr>
                <w:rFonts w:cs="Arial"/>
                <w:szCs w:val="20"/>
              </w:rPr>
            </w:pPr>
            <w:r w:rsidRPr="00C64BE9">
              <w:rPr>
                <w:rFonts w:cs="Arial"/>
                <w:szCs w:val="20"/>
              </w:rPr>
              <w:t>2</w:t>
            </w:r>
          </w:p>
        </w:tc>
        <w:tc>
          <w:tcPr>
            <w:tcW w:w="688" w:type="dxa"/>
          </w:tcPr>
          <w:p w14:paraId="242A3701" w14:textId="77777777" w:rsidR="00831CD0" w:rsidRPr="00C64BE9" w:rsidRDefault="00831CD0" w:rsidP="00F7357C">
            <w:pPr>
              <w:rPr>
                <w:rFonts w:cs="Arial"/>
                <w:szCs w:val="20"/>
              </w:rPr>
            </w:pPr>
            <w:r w:rsidRPr="00C64BE9">
              <w:rPr>
                <w:rFonts w:cs="Arial"/>
                <w:szCs w:val="20"/>
              </w:rPr>
              <w:t>2</w:t>
            </w:r>
          </w:p>
        </w:tc>
        <w:tc>
          <w:tcPr>
            <w:tcW w:w="752" w:type="dxa"/>
            <w:vMerge/>
            <w:tcBorders>
              <w:right w:val="single" w:sz="4" w:space="0" w:color="auto"/>
            </w:tcBorders>
            <w:shd w:val="clear" w:color="auto" w:fill="auto"/>
          </w:tcPr>
          <w:p w14:paraId="028CE63A" w14:textId="77777777" w:rsidR="00831CD0" w:rsidRPr="00C64BE9" w:rsidRDefault="00831CD0" w:rsidP="00F7357C">
            <w:pPr>
              <w:rPr>
                <w:rFonts w:cs="Arial"/>
                <w:szCs w:val="20"/>
              </w:rPr>
            </w:pPr>
          </w:p>
        </w:tc>
        <w:tc>
          <w:tcPr>
            <w:tcW w:w="5400" w:type="dxa"/>
            <w:tcBorders>
              <w:top w:val="single" w:sz="4" w:space="0" w:color="auto"/>
              <w:left w:val="single" w:sz="4" w:space="0" w:color="auto"/>
              <w:right w:val="single" w:sz="12" w:space="0" w:color="auto"/>
            </w:tcBorders>
          </w:tcPr>
          <w:p w14:paraId="7268EFC5" w14:textId="77777777" w:rsidR="00831CD0" w:rsidRPr="00C64BE9" w:rsidRDefault="00831CD0" w:rsidP="00F7357C">
            <w:pPr>
              <w:ind w:right="-196"/>
              <w:rPr>
                <w:rFonts w:cs="Arial"/>
                <w:szCs w:val="20"/>
              </w:rPr>
            </w:pPr>
            <w:r w:rsidRPr="00C64BE9">
              <w:rPr>
                <w:rFonts w:cs="Arial"/>
                <w:szCs w:val="20"/>
              </w:rPr>
              <w:t>Prisiones y derecho penitenciario (6 cr.)</w:t>
            </w:r>
          </w:p>
        </w:tc>
      </w:tr>
      <w:tr w:rsidR="00831CD0" w:rsidRPr="00C64BE9" w14:paraId="58C2F87C" w14:textId="77777777" w:rsidTr="00F7357C">
        <w:trPr>
          <w:jc w:val="center"/>
        </w:trPr>
        <w:tc>
          <w:tcPr>
            <w:tcW w:w="916" w:type="dxa"/>
            <w:tcBorders>
              <w:left w:val="single" w:sz="12" w:space="0" w:color="auto"/>
            </w:tcBorders>
          </w:tcPr>
          <w:p w14:paraId="679321D8" w14:textId="77777777" w:rsidR="00831CD0" w:rsidRPr="00C64BE9" w:rsidRDefault="00831CD0" w:rsidP="00F7357C">
            <w:pPr>
              <w:rPr>
                <w:rFonts w:cs="Arial"/>
                <w:szCs w:val="20"/>
              </w:rPr>
            </w:pPr>
            <w:r w:rsidRPr="00C64BE9">
              <w:rPr>
                <w:rFonts w:cs="Arial"/>
                <w:szCs w:val="20"/>
              </w:rPr>
              <w:t>2</w:t>
            </w:r>
          </w:p>
        </w:tc>
        <w:tc>
          <w:tcPr>
            <w:tcW w:w="688" w:type="dxa"/>
          </w:tcPr>
          <w:p w14:paraId="12863922" w14:textId="77777777" w:rsidR="00831CD0" w:rsidRPr="00C64BE9" w:rsidRDefault="00831CD0" w:rsidP="00F7357C">
            <w:pPr>
              <w:rPr>
                <w:rFonts w:cs="Arial"/>
                <w:szCs w:val="20"/>
              </w:rPr>
            </w:pPr>
            <w:r w:rsidRPr="00C64BE9">
              <w:rPr>
                <w:rFonts w:cs="Arial"/>
                <w:szCs w:val="20"/>
              </w:rPr>
              <w:t>2</w:t>
            </w:r>
          </w:p>
        </w:tc>
        <w:tc>
          <w:tcPr>
            <w:tcW w:w="752" w:type="dxa"/>
            <w:vMerge/>
            <w:tcBorders>
              <w:right w:val="single" w:sz="4" w:space="0" w:color="auto"/>
            </w:tcBorders>
            <w:shd w:val="clear" w:color="auto" w:fill="auto"/>
          </w:tcPr>
          <w:p w14:paraId="424A82C7" w14:textId="77777777" w:rsidR="00831CD0" w:rsidRPr="00C64BE9" w:rsidRDefault="00831CD0" w:rsidP="00F7357C">
            <w:pPr>
              <w:rPr>
                <w:rFonts w:cs="Arial"/>
                <w:szCs w:val="20"/>
              </w:rPr>
            </w:pPr>
          </w:p>
        </w:tc>
        <w:tc>
          <w:tcPr>
            <w:tcW w:w="5400" w:type="dxa"/>
            <w:tcBorders>
              <w:left w:val="single" w:sz="4" w:space="0" w:color="auto"/>
              <w:right w:val="single" w:sz="12" w:space="0" w:color="auto"/>
            </w:tcBorders>
          </w:tcPr>
          <w:p w14:paraId="3F87D353" w14:textId="77777777" w:rsidR="00831CD0" w:rsidRPr="00C64BE9" w:rsidRDefault="00831CD0" w:rsidP="00F7357C">
            <w:pPr>
              <w:ind w:right="-196"/>
              <w:rPr>
                <w:rFonts w:cs="Arial"/>
                <w:szCs w:val="20"/>
              </w:rPr>
            </w:pPr>
            <w:r w:rsidRPr="00C64BE9">
              <w:rPr>
                <w:rFonts w:cs="Arial"/>
                <w:szCs w:val="20"/>
              </w:rPr>
              <w:t>Penología (6cr.).</w:t>
            </w:r>
          </w:p>
        </w:tc>
      </w:tr>
      <w:tr w:rsidR="00831CD0" w:rsidRPr="00C64BE9" w14:paraId="4565BACC" w14:textId="77777777" w:rsidTr="00F7357C">
        <w:trPr>
          <w:jc w:val="center"/>
        </w:trPr>
        <w:tc>
          <w:tcPr>
            <w:tcW w:w="916" w:type="dxa"/>
            <w:tcBorders>
              <w:left w:val="single" w:sz="12" w:space="0" w:color="auto"/>
            </w:tcBorders>
          </w:tcPr>
          <w:p w14:paraId="4AC38503" w14:textId="77777777" w:rsidR="00831CD0" w:rsidRPr="00C64BE9" w:rsidRDefault="00831CD0" w:rsidP="00F7357C">
            <w:pPr>
              <w:rPr>
                <w:rFonts w:cs="Arial"/>
                <w:szCs w:val="20"/>
              </w:rPr>
            </w:pPr>
            <w:r w:rsidRPr="00C64BE9">
              <w:rPr>
                <w:rFonts w:cs="Arial"/>
                <w:szCs w:val="20"/>
              </w:rPr>
              <w:t>2</w:t>
            </w:r>
          </w:p>
        </w:tc>
        <w:tc>
          <w:tcPr>
            <w:tcW w:w="688" w:type="dxa"/>
          </w:tcPr>
          <w:p w14:paraId="49D2A75F" w14:textId="77777777" w:rsidR="00831CD0" w:rsidRPr="00C64BE9" w:rsidRDefault="00831CD0" w:rsidP="00F7357C">
            <w:pPr>
              <w:rPr>
                <w:rFonts w:cs="Arial"/>
                <w:szCs w:val="20"/>
              </w:rPr>
            </w:pPr>
            <w:r w:rsidRPr="00C64BE9">
              <w:rPr>
                <w:rFonts w:cs="Arial"/>
                <w:szCs w:val="20"/>
              </w:rPr>
              <w:t>2</w:t>
            </w:r>
          </w:p>
        </w:tc>
        <w:tc>
          <w:tcPr>
            <w:tcW w:w="752" w:type="dxa"/>
            <w:vMerge/>
            <w:tcBorders>
              <w:right w:val="single" w:sz="4" w:space="0" w:color="auto"/>
            </w:tcBorders>
            <w:shd w:val="clear" w:color="auto" w:fill="auto"/>
          </w:tcPr>
          <w:p w14:paraId="316BB4D7" w14:textId="77777777" w:rsidR="00831CD0" w:rsidRPr="00C64BE9" w:rsidRDefault="00831CD0" w:rsidP="00F7357C">
            <w:pPr>
              <w:rPr>
                <w:rFonts w:cs="Arial"/>
                <w:szCs w:val="20"/>
              </w:rPr>
            </w:pPr>
          </w:p>
        </w:tc>
        <w:tc>
          <w:tcPr>
            <w:tcW w:w="5400" w:type="dxa"/>
            <w:tcBorders>
              <w:left w:val="single" w:sz="4" w:space="0" w:color="auto"/>
              <w:right w:val="single" w:sz="12" w:space="0" w:color="auto"/>
            </w:tcBorders>
          </w:tcPr>
          <w:p w14:paraId="0C0560F8" w14:textId="77777777" w:rsidR="00831CD0" w:rsidRPr="00C64BE9" w:rsidRDefault="00831CD0" w:rsidP="00F7357C">
            <w:pPr>
              <w:ind w:right="-196"/>
              <w:rPr>
                <w:rFonts w:cs="Arial"/>
                <w:szCs w:val="20"/>
              </w:rPr>
            </w:pPr>
            <w:r w:rsidRPr="00C64BE9">
              <w:rPr>
                <w:rFonts w:cs="Arial"/>
                <w:szCs w:val="20"/>
              </w:rPr>
              <w:t>Derecho y sociedad (6 cr.)</w:t>
            </w:r>
          </w:p>
        </w:tc>
      </w:tr>
      <w:tr w:rsidR="00831CD0" w:rsidRPr="00C64BE9" w14:paraId="483801A1" w14:textId="77777777" w:rsidTr="00F7357C">
        <w:trPr>
          <w:jc w:val="center"/>
        </w:trPr>
        <w:tc>
          <w:tcPr>
            <w:tcW w:w="916" w:type="dxa"/>
            <w:tcBorders>
              <w:left w:val="single" w:sz="12" w:space="0" w:color="auto"/>
              <w:bottom w:val="single" w:sz="4" w:space="0" w:color="auto"/>
            </w:tcBorders>
          </w:tcPr>
          <w:p w14:paraId="6ABC007E" w14:textId="77777777" w:rsidR="00831CD0" w:rsidRPr="00C64BE9" w:rsidRDefault="00831CD0" w:rsidP="00F7357C">
            <w:pPr>
              <w:rPr>
                <w:rFonts w:cs="Arial"/>
                <w:szCs w:val="20"/>
              </w:rPr>
            </w:pPr>
            <w:r w:rsidRPr="00C64BE9">
              <w:rPr>
                <w:rFonts w:cs="Arial"/>
                <w:szCs w:val="20"/>
              </w:rPr>
              <w:t>2</w:t>
            </w:r>
          </w:p>
        </w:tc>
        <w:tc>
          <w:tcPr>
            <w:tcW w:w="688" w:type="dxa"/>
            <w:tcBorders>
              <w:bottom w:val="single" w:sz="12" w:space="0" w:color="auto"/>
            </w:tcBorders>
          </w:tcPr>
          <w:p w14:paraId="496BE08D" w14:textId="77777777" w:rsidR="00831CD0" w:rsidRPr="00C64BE9" w:rsidRDefault="00831CD0" w:rsidP="00F7357C">
            <w:pPr>
              <w:rPr>
                <w:rFonts w:cs="Arial"/>
                <w:szCs w:val="20"/>
              </w:rPr>
            </w:pPr>
            <w:r w:rsidRPr="00C64BE9">
              <w:rPr>
                <w:rFonts w:cs="Arial"/>
                <w:szCs w:val="20"/>
              </w:rPr>
              <w:t>2</w:t>
            </w:r>
          </w:p>
        </w:tc>
        <w:tc>
          <w:tcPr>
            <w:tcW w:w="752" w:type="dxa"/>
            <w:vMerge/>
            <w:tcBorders>
              <w:bottom w:val="single" w:sz="12" w:space="0" w:color="auto"/>
              <w:right w:val="single" w:sz="4" w:space="0" w:color="auto"/>
            </w:tcBorders>
            <w:shd w:val="clear" w:color="auto" w:fill="auto"/>
          </w:tcPr>
          <w:p w14:paraId="4A9267F3" w14:textId="77777777" w:rsidR="00831CD0" w:rsidRPr="00C64BE9" w:rsidRDefault="00831CD0" w:rsidP="00F7357C">
            <w:pPr>
              <w:rPr>
                <w:rFonts w:cs="Arial"/>
                <w:szCs w:val="20"/>
              </w:rPr>
            </w:pPr>
          </w:p>
        </w:tc>
        <w:tc>
          <w:tcPr>
            <w:tcW w:w="5400" w:type="dxa"/>
            <w:tcBorders>
              <w:left w:val="single" w:sz="4" w:space="0" w:color="auto"/>
              <w:bottom w:val="single" w:sz="12" w:space="0" w:color="auto"/>
              <w:right w:val="single" w:sz="12" w:space="0" w:color="auto"/>
            </w:tcBorders>
          </w:tcPr>
          <w:p w14:paraId="6DAAB03D" w14:textId="77777777" w:rsidR="00831CD0" w:rsidRPr="00C64BE9" w:rsidRDefault="00831CD0" w:rsidP="00F7357C">
            <w:pPr>
              <w:ind w:right="-196"/>
              <w:rPr>
                <w:rFonts w:cs="Arial"/>
                <w:szCs w:val="20"/>
              </w:rPr>
            </w:pPr>
            <w:r w:rsidRPr="00C64BE9">
              <w:rPr>
                <w:rFonts w:cs="Arial"/>
                <w:szCs w:val="20"/>
              </w:rPr>
              <w:t>Mediación y resolución conflictos sociales (6 cr.)</w:t>
            </w:r>
          </w:p>
        </w:tc>
      </w:tr>
      <w:tr w:rsidR="00831CD0" w:rsidRPr="00C64BE9" w14:paraId="104C319F" w14:textId="77777777" w:rsidTr="00F7357C">
        <w:trPr>
          <w:trHeight w:val="216"/>
          <w:jc w:val="center"/>
        </w:trPr>
        <w:tc>
          <w:tcPr>
            <w:tcW w:w="916" w:type="dxa"/>
            <w:tcBorders>
              <w:top w:val="single" w:sz="12" w:space="0" w:color="auto"/>
              <w:left w:val="single" w:sz="12" w:space="0" w:color="auto"/>
            </w:tcBorders>
          </w:tcPr>
          <w:p w14:paraId="27A365DD" w14:textId="77777777" w:rsidR="00831CD0" w:rsidRPr="00C64BE9" w:rsidRDefault="00831CD0" w:rsidP="00F7357C">
            <w:pPr>
              <w:rPr>
                <w:rFonts w:cs="Arial"/>
                <w:szCs w:val="20"/>
              </w:rPr>
            </w:pPr>
            <w:r w:rsidRPr="00C64BE9">
              <w:rPr>
                <w:rFonts w:cs="Arial"/>
                <w:szCs w:val="20"/>
              </w:rPr>
              <w:t>3</w:t>
            </w:r>
          </w:p>
        </w:tc>
        <w:tc>
          <w:tcPr>
            <w:tcW w:w="688" w:type="dxa"/>
            <w:tcBorders>
              <w:top w:val="single" w:sz="12" w:space="0" w:color="auto"/>
            </w:tcBorders>
          </w:tcPr>
          <w:p w14:paraId="4287AA19" w14:textId="77777777" w:rsidR="00831CD0" w:rsidRPr="00C64BE9" w:rsidRDefault="00831CD0" w:rsidP="00F7357C">
            <w:pPr>
              <w:rPr>
                <w:rFonts w:cs="Arial"/>
                <w:szCs w:val="20"/>
              </w:rPr>
            </w:pPr>
            <w:r w:rsidRPr="00C64BE9">
              <w:rPr>
                <w:rFonts w:cs="Arial"/>
                <w:szCs w:val="20"/>
              </w:rPr>
              <w:t>1</w:t>
            </w:r>
          </w:p>
        </w:tc>
        <w:tc>
          <w:tcPr>
            <w:tcW w:w="752" w:type="dxa"/>
            <w:vMerge w:val="restart"/>
            <w:tcBorders>
              <w:top w:val="single" w:sz="12" w:space="0" w:color="auto"/>
            </w:tcBorders>
            <w:shd w:val="clear" w:color="auto" w:fill="auto"/>
            <w:vAlign w:val="center"/>
          </w:tcPr>
          <w:p w14:paraId="6995609D" w14:textId="77777777" w:rsidR="00831CD0" w:rsidRPr="00C64BE9" w:rsidRDefault="00831CD0" w:rsidP="00F7357C">
            <w:pPr>
              <w:rPr>
                <w:rFonts w:cs="Arial"/>
                <w:szCs w:val="20"/>
              </w:rPr>
            </w:pPr>
            <w:r w:rsidRPr="00C64BE9">
              <w:rPr>
                <w:rFonts w:cs="Arial"/>
                <w:szCs w:val="20"/>
              </w:rPr>
              <w:t>S5</w:t>
            </w:r>
          </w:p>
          <w:p w14:paraId="22A85794" w14:textId="77777777" w:rsidR="00831CD0" w:rsidRPr="00C64BE9" w:rsidRDefault="00831CD0" w:rsidP="00F7357C">
            <w:pPr>
              <w:rPr>
                <w:rFonts w:cs="Arial"/>
                <w:szCs w:val="20"/>
              </w:rPr>
            </w:pPr>
          </w:p>
        </w:tc>
        <w:tc>
          <w:tcPr>
            <w:tcW w:w="5400" w:type="dxa"/>
            <w:tcBorders>
              <w:top w:val="single" w:sz="12" w:space="0" w:color="auto"/>
              <w:right w:val="single" w:sz="12" w:space="0" w:color="auto"/>
            </w:tcBorders>
          </w:tcPr>
          <w:p w14:paraId="2F349BDD" w14:textId="77777777" w:rsidR="00831CD0" w:rsidRPr="00C64BE9" w:rsidRDefault="00831CD0" w:rsidP="00F7357C">
            <w:pPr>
              <w:ind w:right="-196"/>
              <w:rPr>
                <w:rFonts w:cs="Arial"/>
                <w:szCs w:val="20"/>
              </w:rPr>
            </w:pPr>
            <w:r w:rsidRPr="00C64BE9">
              <w:rPr>
                <w:rFonts w:cs="Arial"/>
                <w:szCs w:val="20"/>
              </w:rPr>
              <w:t>Criminología aplicada (9 cr.)</w:t>
            </w:r>
          </w:p>
        </w:tc>
      </w:tr>
      <w:tr w:rsidR="00831CD0" w:rsidRPr="00C64BE9" w14:paraId="4550627C" w14:textId="77777777" w:rsidTr="00F7357C">
        <w:trPr>
          <w:jc w:val="center"/>
        </w:trPr>
        <w:tc>
          <w:tcPr>
            <w:tcW w:w="916" w:type="dxa"/>
            <w:tcBorders>
              <w:left w:val="single" w:sz="12" w:space="0" w:color="auto"/>
            </w:tcBorders>
          </w:tcPr>
          <w:p w14:paraId="56186D6A" w14:textId="77777777" w:rsidR="00831CD0" w:rsidRPr="00C64BE9" w:rsidRDefault="00831CD0" w:rsidP="00F7357C">
            <w:pPr>
              <w:rPr>
                <w:rFonts w:cs="Arial"/>
                <w:szCs w:val="20"/>
              </w:rPr>
            </w:pPr>
            <w:r w:rsidRPr="00C64BE9">
              <w:rPr>
                <w:rFonts w:cs="Arial"/>
                <w:szCs w:val="20"/>
              </w:rPr>
              <w:t>3</w:t>
            </w:r>
          </w:p>
        </w:tc>
        <w:tc>
          <w:tcPr>
            <w:tcW w:w="688" w:type="dxa"/>
          </w:tcPr>
          <w:p w14:paraId="022A4E62" w14:textId="77777777" w:rsidR="00831CD0" w:rsidRPr="00C64BE9" w:rsidRDefault="00831CD0" w:rsidP="00F7357C">
            <w:pPr>
              <w:rPr>
                <w:rFonts w:cs="Arial"/>
                <w:szCs w:val="20"/>
              </w:rPr>
            </w:pPr>
            <w:r w:rsidRPr="00C64BE9">
              <w:rPr>
                <w:rFonts w:cs="Arial"/>
                <w:szCs w:val="20"/>
              </w:rPr>
              <w:t>1</w:t>
            </w:r>
          </w:p>
        </w:tc>
        <w:tc>
          <w:tcPr>
            <w:tcW w:w="752" w:type="dxa"/>
            <w:vMerge/>
            <w:shd w:val="clear" w:color="auto" w:fill="auto"/>
          </w:tcPr>
          <w:p w14:paraId="2C0DB508" w14:textId="77777777" w:rsidR="00831CD0" w:rsidRPr="00C64BE9" w:rsidRDefault="00831CD0" w:rsidP="00F7357C">
            <w:pPr>
              <w:rPr>
                <w:rFonts w:cs="Arial"/>
                <w:szCs w:val="20"/>
              </w:rPr>
            </w:pPr>
          </w:p>
        </w:tc>
        <w:tc>
          <w:tcPr>
            <w:tcW w:w="5400" w:type="dxa"/>
            <w:tcBorders>
              <w:right w:val="single" w:sz="12" w:space="0" w:color="auto"/>
            </w:tcBorders>
          </w:tcPr>
          <w:p w14:paraId="24E6CCED" w14:textId="77777777" w:rsidR="00831CD0" w:rsidRPr="00C64BE9" w:rsidRDefault="00831CD0" w:rsidP="00F7357C">
            <w:pPr>
              <w:ind w:right="-196"/>
              <w:rPr>
                <w:rFonts w:cs="Arial"/>
                <w:szCs w:val="20"/>
              </w:rPr>
            </w:pPr>
            <w:r w:rsidRPr="00C64BE9">
              <w:rPr>
                <w:rFonts w:cs="Arial"/>
                <w:szCs w:val="20"/>
              </w:rPr>
              <w:t>Victimología (6 cr.)</w:t>
            </w:r>
          </w:p>
        </w:tc>
      </w:tr>
      <w:tr w:rsidR="00831CD0" w:rsidRPr="00C64BE9" w14:paraId="6E81617A" w14:textId="77777777" w:rsidTr="00F7357C">
        <w:trPr>
          <w:jc w:val="center"/>
        </w:trPr>
        <w:tc>
          <w:tcPr>
            <w:tcW w:w="916" w:type="dxa"/>
            <w:tcBorders>
              <w:left w:val="single" w:sz="12" w:space="0" w:color="auto"/>
            </w:tcBorders>
          </w:tcPr>
          <w:p w14:paraId="37DF0657" w14:textId="77777777" w:rsidR="00831CD0" w:rsidRPr="00C64BE9" w:rsidRDefault="00831CD0" w:rsidP="00F7357C">
            <w:pPr>
              <w:rPr>
                <w:rFonts w:cs="Arial"/>
                <w:szCs w:val="20"/>
              </w:rPr>
            </w:pPr>
            <w:r w:rsidRPr="00C64BE9">
              <w:rPr>
                <w:rFonts w:cs="Arial"/>
                <w:szCs w:val="20"/>
              </w:rPr>
              <w:t>3</w:t>
            </w:r>
          </w:p>
        </w:tc>
        <w:tc>
          <w:tcPr>
            <w:tcW w:w="688" w:type="dxa"/>
          </w:tcPr>
          <w:p w14:paraId="0203028A" w14:textId="77777777" w:rsidR="00831CD0" w:rsidRPr="00C64BE9" w:rsidRDefault="00831CD0" w:rsidP="00F7357C">
            <w:pPr>
              <w:rPr>
                <w:rFonts w:cs="Arial"/>
                <w:szCs w:val="20"/>
              </w:rPr>
            </w:pPr>
            <w:r w:rsidRPr="00C64BE9">
              <w:rPr>
                <w:rFonts w:cs="Arial"/>
                <w:szCs w:val="20"/>
              </w:rPr>
              <w:t>1</w:t>
            </w:r>
          </w:p>
        </w:tc>
        <w:tc>
          <w:tcPr>
            <w:tcW w:w="752" w:type="dxa"/>
            <w:vMerge/>
            <w:shd w:val="clear" w:color="auto" w:fill="auto"/>
          </w:tcPr>
          <w:p w14:paraId="48850DD2" w14:textId="77777777" w:rsidR="00831CD0" w:rsidRPr="00C64BE9" w:rsidRDefault="00831CD0" w:rsidP="00F7357C">
            <w:pPr>
              <w:rPr>
                <w:rFonts w:cs="Arial"/>
                <w:szCs w:val="20"/>
              </w:rPr>
            </w:pPr>
          </w:p>
        </w:tc>
        <w:tc>
          <w:tcPr>
            <w:tcW w:w="5400" w:type="dxa"/>
            <w:tcBorders>
              <w:right w:val="single" w:sz="12" w:space="0" w:color="auto"/>
            </w:tcBorders>
          </w:tcPr>
          <w:p w14:paraId="33701925" w14:textId="77777777" w:rsidR="00831CD0" w:rsidRPr="00C64BE9" w:rsidRDefault="00831CD0" w:rsidP="00F7357C">
            <w:pPr>
              <w:ind w:right="-196"/>
              <w:rPr>
                <w:rFonts w:cs="Arial"/>
                <w:szCs w:val="20"/>
              </w:rPr>
            </w:pPr>
            <w:r w:rsidRPr="00C64BE9">
              <w:rPr>
                <w:rFonts w:cs="Arial"/>
                <w:szCs w:val="20"/>
              </w:rPr>
              <w:t>Análisis de políticas públicas (6 c r.)</w:t>
            </w:r>
          </w:p>
        </w:tc>
      </w:tr>
      <w:tr w:rsidR="00831CD0" w:rsidRPr="00C64BE9" w14:paraId="7B5141B8" w14:textId="77777777" w:rsidTr="00F7357C">
        <w:trPr>
          <w:jc w:val="center"/>
        </w:trPr>
        <w:tc>
          <w:tcPr>
            <w:tcW w:w="916" w:type="dxa"/>
            <w:tcBorders>
              <w:left w:val="single" w:sz="12" w:space="0" w:color="auto"/>
            </w:tcBorders>
          </w:tcPr>
          <w:p w14:paraId="748578A2" w14:textId="77777777" w:rsidR="00831CD0" w:rsidRPr="00C64BE9" w:rsidRDefault="00831CD0" w:rsidP="00F7357C">
            <w:pPr>
              <w:rPr>
                <w:rFonts w:cs="Arial"/>
                <w:szCs w:val="20"/>
              </w:rPr>
            </w:pPr>
            <w:r w:rsidRPr="00C64BE9">
              <w:rPr>
                <w:rFonts w:cs="Arial"/>
                <w:szCs w:val="20"/>
              </w:rPr>
              <w:t>3</w:t>
            </w:r>
          </w:p>
        </w:tc>
        <w:tc>
          <w:tcPr>
            <w:tcW w:w="688" w:type="dxa"/>
          </w:tcPr>
          <w:p w14:paraId="3F71CDAC" w14:textId="77777777" w:rsidR="00831CD0" w:rsidRPr="00C64BE9" w:rsidRDefault="00831CD0" w:rsidP="00F7357C">
            <w:pPr>
              <w:rPr>
                <w:rFonts w:cs="Arial"/>
                <w:szCs w:val="20"/>
              </w:rPr>
            </w:pPr>
            <w:r w:rsidRPr="00C64BE9">
              <w:rPr>
                <w:rFonts w:cs="Arial"/>
                <w:szCs w:val="20"/>
              </w:rPr>
              <w:t>1</w:t>
            </w:r>
          </w:p>
        </w:tc>
        <w:tc>
          <w:tcPr>
            <w:tcW w:w="752" w:type="dxa"/>
            <w:vMerge/>
            <w:shd w:val="clear" w:color="auto" w:fill="auto"/>
          </w:tcPr>
          <w:p w14:paraId="0BEC0BD7" w14:textId="77777777" w:rsidR="00831CD0" w:rsidRPr="00C64BE9" w:rsidRDefault="00831CD0" w:rsidP="00F7357C">
            <w:pPr>
              <w:rPr>
                <w:rFonts w:cs="Arial"/>
                <w:szCs w:val="20"/>
              </w:rPr>
            </w:pPr>
          </w:p>
        </w:tc>
        <w:tc>
          <w:tcPr>
            <w:tcW w:w="5400" w:type="dxa"/>
            <w:tcBorders>
              <w:right w:val="single" w:sz="12" w:space="0" w:color="auto"/>
            </w:tcBorders>
          </w:tcPr>
          <w:p w14:paraId="798EEE1A" w14:textId="77777777" w:rsidR="00831CD0" w:rsidRPr="00C64BE9" w:rsidRDefault="00831CD0" w:rsidP="00F7357C">
            <w:pPr>
              <w:ind w:right="-196"/>
              <w:rPr>
                <w:rFonts w:cs="Arial"/>
                <w:szCs w:val="20"/>
              </w:rPr>
            </w:pPr>
            <w:r w:rsidRPr="00C64BE9">
              <w:rPr>
                <w:rFonts w:cs="Arial"/>
                <w:szCs w:val="20"/>
              </w:rPr>
              <w:t>Derecho penal. Parte especial (6 cr.)</w:t>
            </w:r>
          </w:p>
        </w:tc>
      </w:tr>
      <w:tr w:rsidR="00831CD0" w:rsidRPr="00C64BE9" w14:paraId="55CCD984" w14:textId="77777777" w:rsidTr="00F7357C">
        <w:trPr>
          <w:jc w:val="center"/>
        </w:trPr>
        <w:tc>
          <w:tcPr>
            <w:tcW w:w="916" w:type="dxa"/>
            <w:tcBorders>
              <w:top w:val="single" w:sz="4" w:space="0" w:color="auto"/>
              <w:left w:val="single" w:sz="12" w:space="0" w:color="auto"/>
              <w:bottom w:val="single" w:sz="12" w:space="0" w:color="auto"/>
            </w:tcBorders>
          </w:tcPr>
          <w:p w14:paraId="77532DCC" w14:textId="77777777" w:rsidR="00831CD0" w:rsidRPr="00C64BE9" w:rsidRDefault="00831CD0" w:rsidP="00F7357C">
            <w:pPr>
              <w:rPr>
                <w:rFonts w:cs="Arial"/>
                <w:szCs w:val="20"/>
              </w:rPr>
            </w:pPr>
            <w:r w:rsidRPr="00C64BE9">
              <w:rPr>
                <w:rFonts w:cs="Arial"/>
                <w:szCs w:val="20"/>
              </w:rPr>
              <w:t>3</w:t>
            </w:r>
          </w:p>
        </w:tc>
        <w:tc>
          <w:tcPr>
            <w:tcW w:w="688" w:type="dxa"/>
            <w:tcBorders>
              <w:top w:val="single" w:sz="4" w:space="0" w:color="auto"/>
              <w:bottom w:val="single" w:sz="12" w:space="0" w:color="auto"/>
            </w:tcBorders>
          </w:tcPr>
          <w:p w14:paraId="4D10D1FC" w14:textId="77777777" w:rsidR="00831CD0" w:rsidRPr="00C64BE9" w:rsidRDefault="00831CD0" w:rsidP="00F7357C">
            <w:pPr>
              <w:rPr>
                <w:rFonts w:cs="Arial"/>
                <w:szCs w:val="20"/>
              </w:rPr>
            </w:pPr>
            <w:r w:rsidRPr="00C64BE9">
              <w:rPr>
                <w:rFonts w:cs="Arial"/>
                <w:szCs w:val="20"/>
              </w:rPr>
              <w:t>1</w:t>
            </w:r>
          </w:p>
        </w:tc>
        <w:tc>
          <w:tcPr>
            <w:tcW w:w="752" w:type="dxa"/>
            <w:vMerge/>
            <w:tcBorders>
              <w:bottom w:val="single" w:sz="12" w:space="0" w:color="auto"/>
            </w:tcBorders>
            <w:shd w:val="clear" w:color="auto" w:fill="auto"/>
          </w:tcPr>
          <w:p w14:paraId="19549986" w14:textId="77777777" w:rsidR="00831CD0" w:rsidRPr="00C64BE9" w:rsidRDefault="00831CD0" w:rsidP="00F7357C">
            <w:pPr>
              <w:rPr>
                <w:rFonts w:cs="Arial"/>
                <w:szCs w:val="20"/>
              </w:rPr>
            </w:pPr>
          </w:p>
        </w:tc>
        <w:tc>
          <w:tcPr>
            <w:tcW w:w="5400" w:type="dxa"/>
            <w:tcBorders>
              <w:bottom w:val="single" w:sz="12" w:space="0" w:color="auto"/>
              <w:right w:val="single" w:sz="12" w:space="0" w:color="auto"/>
            </w:tcBorders>
          </w:tcPr>
          <w:p w14:paraId="5D926F83" w14:textId="77777777" w:rsidR="00831CD0" w:rsidRPr="00C64BE9" w:rsidRDefault="00831CD0" w:rsidP="00F7357C">
            <w:pPr>
              <w:ind w:right="-196"/>
              <w:rPr>
                <w:rFonts w:cs="Arial"/>
                <w:szCs w:val="20"/>
              </w:rPr>
            </w:pPr>
            <w:r w:rsidRPr="00C64BE9">
              <w:rPr>
                <w:rFonts w:cs="Arial"/>
                <w:szCs w:val="20"/>
              </w:rPr>
              <w:t xml:space="preserve">Optativa (3cr.) </w:t>
            </w:r>
          </w:p>
        </w:tc>
      </w:tr>
      <w:tr w:rsidR="00831CD0" w:rsidRPr="00C64BE9" w14:paraId="4B7286FE" w14:textId="77777777" w:rsidTr="00F7357C">
        <w:trPr>
          <w:jc w:val="center"/>
        </w:trPr>
        <w:tc>
          <w:tcPr>
            <w:tcW w:w="916" w:type="dxa"/>
            <w:tcBorders>
              <w:top w:val="single" w:sz="12" w:space="0" w:color="auto"/>
              <w:left w:val="single" w:sz="12" w:space="0" w:color="auto"/>
            </w:tcBorders>
          </w:tcPr>
          <w:p w14:paraId="2EC1907E" w14:textId="77777777" w:rsidR="00831CD0" w:rsidRPr="00C64BE9" w:rsidRDefault="00831CD0" w:rsidP="00F7357C">
            <w:pPr>
              <w:rPr>
                <w:rFonts w:cs="Arial"/>
                <w:szCs w:val="20"/>
              </w:rPr>
            </w:pPr>
            <w:r w:rsidRPr="00C64BE9">
              <w:rPr>
                <w:rFonts w:cs="Arial"/>
                <w:szCs w:val="20"/>
              </w:rPr>
              <w:t>3</w:t>
            </w:r>
          </w:p>
        </w:tc>
        <w:tc>
          <w:tcPr>
            <w:tcW w:w="688" w:type="dxa"/>
            <w:tcBorders>
              <w:top w:val="single" w:sz="12" w:space="0" w:color="auto"/>
            </w:tcBorders>
          </w:tcPr>
          <w:p w14:paraId="52D10F0F" w14:textId="77777777" w:rsidR="00831CD0" w:rsidRPr="00C64BE9" w:rsidRDefault="00831CD0" w:rsidP="00F7357C">
            <w:pPr>
              <w:rPr>
                <w:rFonts w:cs="Arial"/>
                <w:szCs w:val="20"/>
              </w:rPr>
            </w:pPr>
            <w:r w:rsidRPr="00C64BE9">
              <w:rPr>
                <w:rFonts w:cs="Arial"/>
                <w:szCs w:val="20"/>
              </w:rPr>
              <w:t>2</w:t>
            </w:r>
          </w:p>
        </w:tc>
        <w:tc>
          <w:tcPr>
            <w:tcW w:w="752" w:type="dxa"/>
            <w:vMerge w:val="restart"/>
            <w:tcBorders>
              <w:top w:val="single" w:sz="12" w:space="0" w:color="auto"/>
            </w:tcBorders>
            <w:shd w:val="clear" w:color="auto" w:fill="auto"/>
            <w:vAlign w:val="center"/>
          </w:tcPr>
          <w:p w14:paraId="393B91C2" w14:textId="77777777" w:rsidR="00831CD0" w:rsidRPr="00C64BE9" w:rsidRDefault="00831CD0" w:rsidP="00F7357C">
            <w:pPr>
              <w:rPr>
                <w:rFonts w:cs="Arial"/>
                <w:szCs w:val="20"/>
              </w:rPr>
            </w:pPr>
            <w:r w:rsidRPr="00C64BE9">
              <w:rPr>
                <w:rFonts w:cs="Arial"/>
                <w:szCs w:val="20"/>
              </w:rPr>
              <w:t>S6</w:t>
            </w:r>
          </w:p>
        </w:tc>
        <w:tc>
          <w:tcPr>
            <w:tcW w:w="5400" w:type="dxa"/>
            <w:tcBorders>
              <w:top w:val="single" w:sz="12" w:space="0" w:color="auto"/>
              <w:right w:val="single" w:sz="12" w:space="0" w:color="auto"/>
            </w:tcBorders>
          </w:tcPr>
          <w:p w14:paraId="3D539B1D" w14:textId="77777777" w:rsidR="00831CD0" w:rsidRPr="00C64BE9" w:rsidRDefault="00831CD0" w:rsidP="00F7357C">
            <w:pPr>
              <w:ind w:right="-196"/>
              <w:rPr>
                <w:rFonts w:cs="Arial"/>
                <w:szCs w:val="20"/>
              </w:rPr>
            </w:pPr>
            <w:r w:rsidRPr="00C64BE9">
              <w:rPr>
                <w:rFonts w:cs="Arial"/>
                <w:szCs w:val="20"/>
              </w:rPr>
              <w:t xml:space="preserve">Justicia de proximidad (6 cr.) </w:t>
            </w:r>
          </w:p>
        </w:tc>
      </w:tr>
      <w:tr w:rsidR="00831CD0" w:rsidRPr="00C64BE9" w14:paraId="5295D4DD" w14:textId="77777777" w:rsidTr="00F7357C">
        <w:trPr>
          <w:jc w:val="center"/>
        </w:trPr>
        <w:tc>
          <w:tcPr>
            <w:tcW w:w="916" w:type="dxa"/>
            <w:tcBorders>
              <w:left w:val="single" w:sz="12" w:space="0" w:color="auto"/>
            </w:tcBorders>
          </w:tcPr>
          <w:p w14:paraId="03B1A7DA" w14:textId="77777777" w:rsidR="00831CD0" w:rsidRPr="00C64BE9" w:rsidRDefault="00831CD0" w:rsidP="00F7357C">
            <w:pPr>
              <w:rPr>
                <w:rFonts w:cs="Arial"/>
                <w:szCs w:val="20"/>
              </w:rPr>
            </w:pPr>
            <w:r w:rsidRPr="00C64BE9">
              <w:rPr>
                <w:rFonts w:cs="Arial"/>
                <w:szCs w:val="20"/>
              </w:rPr>
              <w:t>3</w:t>
            </w:r>
          </w:p>
        </w:tc>
        <w:tc>
          <w:tcPr>
            <w:tcW w:w="688" w:type="dxa"/>
          </w:tcPr>
          <w:p w14:paraId="5181070C" w14:textId="77777777" w:rsidR="00831CD0" w:rsidRPr="00C64BE9" w:rsidRDefault="00831CD0" w:rsidP="00F7357C">
            <w:pPr>
              <w:rPr>
                <w:rFonts w:cs="Arial"/>
                <w:szCs w:val="20"/>
              </w:rPr>
            </w:pPr>
            <w:r w:rsidRPr="00C64BE9">
              <w:rPr>
                <w:rFonts w:cs="Arial"/>
                <w:szCs w:val="20"/>
              </w:rPr>
              <w:t>2</w:t>
            </w:r>
          </w:p>
        </w:tc>
        <w:tc>
          <w:tcPr>
            <w:tcW w:w="752" w:type="dxa"/>
            <w:vMerge/>
            <w:shd w:val="clear" w:color="auto" w:fill="auto"/>
          </w:tcPr>
          <w:p w14:paraId="5DF841AE" w14:textId="77777777" w:rsidR="00831CD0" w:rsidRPr="00C64BE9" w:rsidRDefault="00831CD0" w:rsidP="00F7357C">
            <w:pPr>
              <w:rPr>
                <w:rFonts w:cs="Arial"/>
                <w:szCs w:val="20"/>
              </w:rPr>
            </w:pPr>
          </w:p>
        </w:tc>
        <w:tc>
          <w:tcPr>
            <w:tcW w:w="5400" w:type="dxa"/>
            <w:tcBorders>
              <w:right w:val="single" w:sz="12" w:space="0" w:color="auto"/>
            </w:tcBorders>
          </w:tcPr>
          <w:p w14:paraId="17FCA6C0" w14:textId="77777777" w:rsidR="00831CD0" w:rsidRPr="00C64BE9" w:rsidRDefault="00831CD0" w:rsidP="00F7357C">
            <w:pPr>
              <w:ind w:right="-196"/>
              <w:rPr>
                <w:rFonts w:cs="Arial"/>
                <w:szCs w:val="20"/>
              </w:rPr>
            </w:pPr>
            <w:r w:rsidRPr="00C64BE9">
              <w:rPr>
                <w:rFonts w:cs="Arial"/>
                <w:szCs w:val="20"/>
              </w:rPr>
              <w:t>Técnicas de investigación</w:t>
            </w:r>
            <w:r w:rsidR="00FB47C9" w:rsidRPr="00C64BE9">
              <w:rPr>
                <w:rFonts w:cs="Arial"/>
                <w:szCs w:val="20"/>
              </w:rPr>
              <w:t xml:space="preserve"> </w:t>
            </w:r>
            <w:r w:rsidR="00FB47C9" w:rsidRPr="00C64BE9">
              <w:rPr>
                <w:rFonts w:cs="Arial"/>
                <w:color w:val="FF0000"/>
                <w:szCs w:val="20"/>
              </w:rPr>
              <w:t>cuantitativa</w:t>
            </w:r>
            <w:r w:rsidRPr="00C64BE9">
              <w:rPr>
                <w:rFonts w:cs="Arial"/>
                <w:color w:val="FF0000"/>
                <w:szCs w:val="20"/>
              </w:rPr>
              <w:t xml:space="preserve">  </w:t>
            </w:r>
            <w:r w:rsidRPr="00C64BE9">
              <w:rPr>
                <w:rFonts w:cs="Arial"/>
                <w:szCs w:val="20"/>
              </w:rPr>
              <w:t xml:space="preserve">(6cr.) </w:t>
            </w:r>
          </w:p>
        </w:tc>
      </w:tr>
      <w:tr w:rsidR="00831CD0" w:rsidRPr="00C64BE9" w14:paraId="6C794E69" w14:textId="77777777" w:rsidTr="00F7357C">
        <w:trPr>
          <w:jc w:val="center"/>
        </w:trPr>
        <w:tc>
          <w:tcPr>
            <w:tcW w:w="916" w:type="dxa"/>
            <w:tcBorders>
              <w:left w:val="single" w:sz="12" w:space="0" w:color="auto"/>
              <w:bottom w:val="single" w:sz="4" w:space="0" w:color="auto"/>
            </w:tcBorders>
          </w:tcPr>
          <w:p w14:paraId="5913F634" w14:textId="77777777" w:rsidR="00831CD0" w:rsidRPr="00C64BE9" w:rsidRDefault="00831CD0" w:rsidP="00F7357C">
            <w:pPr>
              <w:rPr>
                <w:rFonts w:cs="Arial"/>
                <w:szCs w:val="20"/>
              </w:rPr>
            </w:pPr>
            <w:r w:rsidRPr="00C64BE9">
              <w:rPr>
                <w:rFonts w:cs="Arial"/>
                <w:szCs w:val="20"/>
              </w:rPr>
              <w:t>3</w:t>
            </w:r>
          </w:p>
        </w:tc>
        <w:tc>
          <w:tcPr>
            <w:tcW w:w="688" w:type="dxa"/>
            <w:tcBorders>
              <w:bottom w:val="single" w:sz="4" w:space="0" w:color="auto"/>
            </w:tcBorders>
          </w:tcPr>
          <w:p w14:paraId="6DD91383" w14:textId="77777777" w:rsidR="00831CD0" w:rsidRPr="00C64BE9" w:rsidRDefault="00831CD0" w:rsidP="00F7357C">
            <w:pPr>
              <w:rPr>
                <w:rFonts w:cs="Arial"/>
                <w:szCs w:val="20"/>
              </w:rPr>
            </w:pPr>
            <w:r w:rsidRPr="00C64BE9">
              <w:rPr>
                <w:rFonts w:cs="Arial"/>
                <w:szCs w:val="20"/>
              </w:rPr>
              <w:t>2</w:t>
            </w:r>
          </w:p>
        </w:tc>
        <w:tc>
          <w:tcPr>
            <w:tcW w:w="752" w:type="dxa"/>
            <w:vMerge/>
            <w:shd w:val="clear" w:color="auto" w:fill="auto"/>
          </w:tcPr>
          <w:p w14:paraId="3BCE74A3" w14:textId="77777777" w:rsidR="00831CD0" w:rsidRPr="00C64BE9" w:rsidRDefault="00831CD0" w:rsidP="00F7357C">
            <w:pPr>
              <w:rPr>
                <w:rFonts w:cs="Arial"/>
                <w:szCs w:val="20"/>
              </w:rPr>
            </w:pPr>
          </w:p>
        </w:tc>
        <w:tc>
          <w:tcPr>
            <w:tcW w:w="5400" w:type="dxa"/>
            <w:tcBorders>
              <w:bottom w:val="single" w:sz="4" w:space="0" w:color="auto"/>
              <w:right w:val="single" w:sz="12" w:space="0" w:color="auto"/>
            </w:tcBorders>
          </w:tcPr>
          <w:p w14:paraId="7A5D685A" w14:textId="77777777" w:rsidR="00831CD0" w:rsidRPr="00C64BE9" w:rsidRDefault="00831CD0" w:rsidP="00F7357C">
            <w:pPr>
              <w:ind w:right="-196"/>
              <w:rPr>
                <w:rFonts w:cs="Arial"/>
                <w:szCs w:val="20"/>
              </w:rPr>
            </w:pPr>
            <w:r w:rsidRPr="00C64BE9">
              <w:rPr>
                <w:rFonts w:cs="Arial"/>
                <w:szCs w:val="20"/>
              </w:rPr>
              <w:t>Criminalidad  económica (6 cr.)</w:t>
            </w:r>
          </w:p>
        </w:tc>
      </w:tr>
      <w:tr w:rsidR="00831CD0" w:rsidRPr="00C64BE9" w14:paraId="0DD6D5FF" w14:textId="77777777" w:rsidTr="00F7357C">
        <w:trPr>
          <w:jc w:val="center"/>
        </w:trPr>
        <w:tc>
          <w:tcPr>
            <w:tcW w:w="916" w:type="dxa"/>
            <w:tcBorders>
              <w:top w:val="single" w:sz="4" w:space="0" w:color="auto"/>
              <w:left w:val="single" w:sz="12" w:space="0" w:color="auto"/>
              <w:bottom w:val="single" w:sz="12" w:space="0" w:color="auto"/>
              <w:right w:val="single" w:sz="4" w:space="0" w:color="auto"/>
            </w:tcBorders>
          </w:tcPr>
          <w:p w14:paraId="04C20CF5" w14:textId="77777777" w:rsidR="00831CD0" w:rsidRPr="00C64BE9" w:rsidRDefault="00831CD0" w:rsidP="00F7357C">
            <w:pPr>
              <w:rPr>
                <w:rFonts w:cs="Arial"/>
                <w:szCs w:val="20"/>
              </w:rPr>
            </w:pPr>
            <w:r w:rsidRPr="00C64BE9">
              <w:rPr>
                <w:rFonts w:cs="Arial"/>
                <w:szCs w:val="20"/>
              </w:rPr>
              <w:t>3</w:t>
            </w:r>
          </w:p>
        </w:tc>
        <w:tc>
          <w:tcPr>
            <w:tcW w:w="688" w:type="dxa"/>
            <w:tcBorders>
              <w:top w:val="single" w:sz="4" w:space="0" w:color="auto"/>
              <w:left w:val="single" w:sz="4" w:space="0" w:color="auto"/>
              <w:bottom w:val="single" w:sz="12" w:space="0" w:color="auto"/>
            </w:tcBorders>
          </w:tcPr>
          <w:p w14:paraId="2377BB64" w14:textId="77777777" w:rsidR="00831CD0" w:rsidRPr="00C64BE9" w:rsidRDefault="00831CD0" w:rsidP="00F7357C">
            <w:pPr>
              <w:rPr>
                <w:rFonts w:cs="Arial"/>
                <w:szCs w:val="20"/>
              </w:rPr>
            </w:pPr>
            <w:r w:rsidRPr="00C64BE9">
              <w:rPr>
                <w:rFonts w:cs="Arial"/>
                <w:szCs w:val="20"/>
              </w:rPr>
              <w:t>2</w:t>
            </w:r>
          </w:p>
        </w:tc>
        <w:tc>
          <w:tcPr>
            <w:tcW w:w="752" w:type="dxa"/>
            <w:vMerge/>
            <w:tcBorders>
              <w:bottom w:val="single" w:sz="12" w:space="0" w:color="auto"/>
            </w:tcBorders>
            <w:shd w:val="clear" w:color="auto" w:fill="auto"/>
          </w:tcPr>
          <w:p w14:paraId="435CC17F" w14:textId="77777777" w:rsidR="00831CD0" w:rsidRPr="00C64BE9" w:rsidRDefault="00831CD0" w:rsidP="00F7357C">
            <w:pPr>
              <w:rPr>
                <w:rFonts w:cs="Arial"/>
                <w:szCs w:val="20"/>
              </w:rPr>
            </w:pPr>
          </w:p>
        </w:tc>
        <w:tc>
          <w:tcPr>
            <w:tcW w:w="5400" w:type="dxa"/>
            <w:tcBorders>
              <w:top w:val="single" w:sz="4" w:space="0" w:color="auto"/>
              <w:bottom w:val="single" w:sz="12" w:space="0" w:color="auto"/>
              <w:right w:val="single" w:sz="12" w:space="0" w:color="auto"/>
            </w:tcBorders>
          </w:tcPr>
          <w:p w14:paraId="5877FAA1" w14:textId="77777777" w:rsidR="00831CD0" w:rsidRPr="00C64BE9" w:rsidRDefault="00831CD0" w:rsidP="00F7357C">
            <w:pPr>
              <w:ind w:right="-196"/>
              <w:rPr>
                <w:rFonts w:cs="Arial"/>
                <w:szCs w:val="20"/>
              </w:rPr>
            </w:pPr>
            <w:r w:rsidRPr="00C64BE9">
              <w:rPr>
                <w:rFonts w:cs="Arial"/>
                <w:szCs w:val="20"/>
              </w:rPr>
              <w:t>Optativas  (12 cr.)</w:t>
            </w:r>
          </w:p>
        </w:tc>
      </w:tr>
      <w:tr w:rsidR="00831CD0" w:rsidRPr="00C64BE9" w14:paraId="1BE765A6" w14:textId="77777777" w:rsidTr="00F7357C">
        <w:trPr>
          <w:jc w:val="center"/>
        </w:trPr>
        <w:tc>
          <w:tcPr>
            <w:tcW w:w="916" w:type="dxa"/>
            <w:tcBorders>
              <w:top w:val="single" w:sz="12" w:space="0" w:color="auto"/>
              <w:left w:val="single" w:sz="12" w:space="0" w:color="auto"/>
              <w:bottom w:val="single" w:sz="4" w:space="0" w:color="auto"/>
              <w:right w:val="single" w:sz="4" w:space="0" w:color="auto"/>
            </w:tcBorders>
          </w:tcPr>
          <w:p w14:paraId="05DC5382" w14:textId="77777777" w:rsidR="00831CD0" w:rsidRPr="00C64BE9" w:rsidRDefault="00831CD0" w:rsidP="00F7357C">
            <w:pPr>
              <w:rPr>
                <w:rFonts w:cs="Arial"/>
                <w:szCs w:val="20"/>
              </w:rPr>
            </w:pPr>
            <w:r w:rsidRPr="00C64BE9">
              <w:rPr>
                <w:rFonts w:cs="Arial"/>
                <w:szCs w:val="20"/>
              </w:rPr>
              <w:t>4</w:t>
            </w:r>
          </w:p>
        </w:tc>
        <w:tc>
          <w:tcPr>
            <w:tcW w:w="688" w:type="dxa"/>
            <w:tcBorders>
              <w:top w:val="single" w:sz="12" w:space="0" w:color="auto"/>
              <w:left w:val="single" w:sz="4" w:space="0" w:color="auto"/>
              <w:bottom w:val="single" w:sz="4" w:space="0" w:color="auto"/>
              <w:right w:val="single" w:sz="4" w:space="0" w:color="auto"/>
            </w:tcBorders>
          </w:tcPr>
          <w:p w14:paraId="707C5AB8" w14:textId="77777777" w:rsidR="00831CD0" w:rsidRPr="00C64BE9" w:rsidRDefault="00831CD0" w:rsidP="00F7357C">
            <w:pPr>
              <w:rPr>
                <w:rFonts w:cs="Arial"/>
                <w:szCs w:val="20"/>
              </w:rPr>
            </w:pPr>
            <w:r w:rsidRPr="00C64BE9">
              <w:rPr>
                <w:rFonts w:cs="Arial"/>
                <w:szCs w:val="20"/>
              </w:rPr>
              <w:t>1</w:t>
            </w:r>
          </w:p>
        </w:tc>
        <w:tc>
          <w:tcPr>
            <w:tcW w:w="752" w:type="dxa"/>
            <w:vMerge w:val="restart"/>
            <w:tcBorders>
              <w:top w:val="single" w:sz="12" w:space="0" w:color="auto"/>
              <w:left w:val="single" w:sz="4" w:space="0" w:color="auto"/>
              <w:right w:val="single" w:sz="4" w:space="0" w:color="auto"/>
            </w:tcBorders>
            <w:shd w:val="clear" w:color="auto" w:fill="auto"/>
            <w:vAlign w:val="center"/>
          </w:tcPr>
          <w:p w14:paraId="6DB14365" w14:textId="77777777" w:rsidR="00831CD0" w:rsidRPr="00C64BE9" w:rsidRDefault="00831CD0" w:rsidP="00F7357C">
            <w:pPr>
              <w:rPr>
                <w:rFonts w:cs="Arial"/>
                <w:szCs w:val="20"/>
              </w:rPr>
            </w:pPr>
            <w:r w:rsidRPr="00C64BE9">
              <w:rPr>
                <w:rFonts w:cs="Arial"/>
                <w:szCs w:val="20"/>
              </w:rPr>
              <w:t>S7</w:t>
            </w:r>
          </w:p>
        </w:tc>
        <w:tc>
          <w:tcPr>
            <w:tcW w:w="5400" w:type="dxa"/>
            <w:tcBorders>
              <w:top w:val="single" w:sz="12" w:space="0" w:color="auto"/>
              <w:right w:val="single" w:sz="12" w:space="0" w:color="auto"/>
            </w:tcBorders>
          </w:tcPr>
          <w:p w14:paraId="447371F4" w14:textId="77777777" w:rsidR="00831CD0" w:rsidRPr="00C64BE9" w:rsidRDefault="00831CD0" w:rsidP="00F7357C">
            <w:pPr>
              <w:ind w:right="-196"/>
              <w:rPr>
                <w:rFonts w:cs="Arial"/>
                <w:szCs w:val="20"/>
              </w:rPr>
            </w:pPr>
            <w:r w:rsidRPr="00C64BE9">
              <w:rPr>
                <w:rFonts w:cs="Arial"/>
                <w:szCs w:val="20"/>
              </w:rPr>
              <w:t xml:space="preserve">Policía y sociedad (6cr.) </w:t>
            </w:r>
          </w:p>
        </w:tc>
      </w:tr>
      <w:tr w:rsidR="00831CD0" w:rsidRPr="00C64BE9" w14:paraId="4FEBB224" w14:textId="77777777" w:rsidTr="00F7357C">
        <w:trPr>
          <w:jc w:val="center"/>
        </w:trPr>
        <w:tc>
          <w:tcPr>
            <w:tcW w:w="916" w:type="dxa"/>
            <w:tcBorders>
              <w:top w:val="single" w:sz="4" w:space="0" w:color="auto"/>
              <w:left w:val="single" w:sz="12" w:space="0" w:color="auto"/>
            </w:tcBorders>
          </w:tcPr>
          <w:p w14:paraId="17335A23" w14:textId="77777777" w:rsidR="00831CD0" w:rsidRPr="00C64BE9" w:rsidRDefault="00831CD0" w:rsidP="00F7357C">
            <w:pPr>
              <w:rPr>
                <w:rFonts w:cs="Arial"/>
                <w:szCs w:val="20"/>
              </w:rPr>
            </w:pPr>
            <w:r w:rsidRPr="00C64BE9">
              <w:rPr>
                <w:rFonts w:cs="Arial"/>
                <w:szCs w:val="20"/>
              </w:rPr>
              <w:t>4</w:t>
            </w:r>
          </w:p>
        </w:tc>
        <w:tc>
          <w:tcPr>
            <w:tcW w:w="688" w:type="dxa"/>
            <w:tcBorders>
              <w:top w:val="single" w:sz="4" w:space="0" w:color="auto"/>
              <w:right w:val="single" w:sz="4" w:space="0" w:color="auto"/>
            </w:tcBorders>
          </w:tcPr>
          <w:p w14:paraId="2815B979" w14:textId="77777777" w:rsidR="00831CD0" w:rsidRPr="00C64BE9" w:rsidRDefault="00831CD0" w:rsidP="00F7357C">
            <w:pPr>
              <w:rPr>
                <w:rFonts w:cs="Arial"/>
                <w:szCs w:val="20"/>
              </w:rPr>
            </w:pPr>
            <w:r w:rsidRPr="00C64BE9">
              <w:rPr>
                <w:rFonts w:cs="Arial"/>
                <w:szCs w:val="20"/>
              </w:rPr>
              <w:t>1</w:t>
            </w:r>
          </w:p>
        </w:tc>
        <w:tc>
          <w:tcPr>
            <w:tcW w:w="752" w:type="dxa"/>
            <w:vMerge/>
            <w:tcBorders>
              <w:left w:val="single" w:sz="4" w:space="0" w:color="auto"/>
              <w:right w:val="single" w:sz="4" w:space="0" w:color="auto"/>
            </w:tcBorders>
            <w:shd w:val="clear" w:color="auto" w:fill="auto"/>
          </w:tcPr>
          <w:p w14:paraId="647918BE" w14:textId="77777777" w:rsidR="00831CD0" w:rsidRPr="00C64BE9" w:rsidRDefault="00831CD0" w:rsidP="00F7357C">
            <w:pPr>
              <w:rPr>
                <w:rFonts w:cs="Arial"/>
                <w:szCs w:val="20"/>
              </w:rPr>
            </w:pPr>
          </w:p>
        </w:tc>
        <w:tc>
          <w:tcPr>
            <w:tcW w:w="5400" w:type="dxa"/>
            <w:tcBorders>
              <w:right w:val="single" w:sz="12" w:space="0" w:color="auto"/>
            </w:tcBorders>
          </w:tcPr>
          <w:p w14:paraId="14B71D4C" w14:textId="77777777" w:rsidR="00831CD0" w:rsidRPr="00C64BE9" w:rsidRDefault="00831CD0" w:rsidP="00F7357C">
            <w:pPr>
              <w:ind w:right="-196"/>
              <w:rPr>
                <w:rFonts w:cs="Arial"/>
                <w:szCs w:val="20"/>
              </w:rPr>
            </w:pPr>
            <w:r w:rsidRPr="00C64BE9">
              <w:rPr>
                <w:rFonts w:cs="Arial"/>
                <w:szCs w:val="20"/>
              </w:rPr>
              <w:t>Prevención de la criminalidad (6 cr.)</w:t>
            </w:r>
          </w:p>
        </w:tc>
      </w:tr>
      <w:tr w:rsidR="00831CD0" w:rsidRPr="00C64BE9" w14:paraId="71484DD2" w14:textId="77777777" w:rsidTr="00F7357C">
        <w:trPr>
          <w:jc w:val="center"/>
        </w:trPr>
        <w:tc>
          <w:tcPr>
            <w:tcW w:w="916" w:type="dxa"/>
            <w:tcBorders>
              <w:left w:val="single" w:sz="12" w:space="0" w:color="auto"/>
            </w:tcBorders>
          </w:tcPr>
          <w:p w14:paraId="201DFE80" w14:textId="77777777" w:rsidR="00831CD0" w:rsidRPr="00C64BE9" w:rsidRDefault="00831CD0" w:rsidP="00F7357C">
            <w:pPr>
              <w:rPr>
                <w:rFonts w:cs="Arial"/>
                <w:szCs w:val="20"/>
              </w:rPr>
            </w:pPr>
            <w:r w:rsidRPr="00C64BE9">
              <w:rPr>
                <w:rFonts w:cs="Arial"/>
                <w:szCs w:val="20"/>
              </w:rPr>
              <w:t>4</w:t>
            </w:r>
          </w:p>
        </w:tc>
        <w:tc>
          <w:tcPr>
            <w:tcW w:w="688" w:type="dxa"/>
            <w:tcBorders>
              <w:right w:val="single" w:sz="4" w:space="0" w:color="auto"/>
            </w:tcBorders>
          </w:tcPr>
          <w:p w14:paraId="39B92BCC" w14:textId="77777777" w:rsidR="00831CD0" w:rsidRPr="00C64BE9" w:rsidRDefault="00831CD0" w:rsidP="00F7357C">
            <w:pPr>
              <w:rPr>
                <w:rFonts w:cs="Arial"/>
                <w:szCs w:val="20"/>
              </w:rPr>
            </w:pPr>
            <w:r w:rsidRPr="00C64BE9">
              <w:rPr>
                <w:rFonts w:cs="Arial"/>
                <w:szCs w:val="20"/>
              </w:rPr>
              <w:t>1</w:t>
            </w:r>
          </w:p>
        </w:tc>
        <w:tc>
          <w:tcPr>
            <w:tcW w:w="752" w:type="dxa"/>
            <w:vMerge/>
            <w:tcBorders>
              <w:left w:val="single" w:sz="4" w:space="0" w:color="auto"/>
              <w:right w:val="single" w:sz="4" w:space="0" w:color="auto"/>
            </w:tcBorders>
            <w:shd w:val="clear" w:color="auto" w:fill="auto"/>
          </w:tcPr>
          <w:p w14:paraId="0FD20CE6" w14:textId="77777777" w:rsidR="00831CD0" w:rsidRPr="00C64BE9" w:rsidRDefault="00831CD0" w:rsidP="00F7357C">
            <w:pPr>
              <w:rPr>
                <w:rFonts w:cs="Arial"/>
                <w:szCs w:val="20"/>
              </w:rPr>
            </w:pPr>
          </w:p>
        </w:tc>
        <w:tc>
          <w:tcPr>
            <w:tcW w:w="5400" w:type="dxa"/>
            <w:tcBorders>
              <w:bottom w:val="single" w:sz="4" w:space="0" w:color="auto"/>
              <w:right w:val="single" w:sz="12" w:space="0" w:color="auto"/>
            </w:tcBorders>
          </w:tcPr>
          <w:p w14:paraId="08459A97" w14:textId="77777777" w:rsidR="00831CD0" w:rsidRPr="00C64BE9" w:rsidRDefault="00831CD0" w:rsidP="00F7357C">
            <w:pPr>
              <w:ind w:right="-196"/>
              <w:rPr>
                <w:rFonts w:cs="Arial"/>
                <w:szCs w:val="20"/>
              </w:rPr>
            </w:pPr>
            <w:r w:rsidRPr="00C64BE9">
              <w:rPr>
                <w:rFonts w:cs="Arial"/>
                <w:szCs w:val="20"/>
              </w:rPr>
              <w:t xml:space="preserve">Inmigración y sistema penal (6 cr.) </w:t>
            </w:r>
          </w:p>
        </w:tc>
      </w:tr>
      <w:tr w:rsidR="00FB47C9" w:rsidRPr="00C64BE9" w14:paraId="7082AAA2" w14:textId="77777777" w:rsidTr="00F7357C">
        <w:trPr>
          <w:jc w:val="center"/>
        </w:trPr>
        <w:tc>
          <w:tcPr>
            <w:tcW w:w="916" w:type="dxa"/>
            <w:tcBorders>
              <w:left w:val="single" w:sz="12" w:space="0" w:color="auto"/>
              <w:bottom w:val="single" w:sz="4" w:space="0" w:color="auto"/>
            </w:tcBorders>
          </w:tcPr>
          <w:p w14:paraId="7DDE6F9D" w14:textId="77777777" w:rsidR="00FB47C9" w:rsidRPr="00C64BE9" w:rsidRDefault="00FB47C9" w:rsidP="00F7357C">
            <w:pPr>
              <w:rPr>
                <w:rFonts w:cs="Arial"/>
                <w:color w:val="FF0000"/>
                <w:szCs w:val="20"/>
              </w:rPr>
            </w:pPr>
            <w:r w:rsidRPr="00C64BE9">
              <w:rPr>
                <w:rFonts w:cs="Arial"/>
                <w:color w:val="FF0000"/>
                <w:szCs w:val="20"/>
              </w:rPr>
              <w:t>4</w:t>
            </w:r>
          </w:p>
        </w:tc>
        <w:tc>
          <w:tcPr>
            <w:tcW w:w="688" w:type="dxa"/>
            <w:tcBorders>
              <w:bottom w:val="single" w:sz="4" w:space="0" w:color="auto"/>
              <w:right w:val="single" w:sz="4" w:space="0" w:color="auto"/>
            </w:tcBorders>
          </w:tcPr>
          <w:p w14:paraId="596CE3D4" w14:textId="77777777" w:rsidR="00FB47C9" w:rsidRPr="00C64BE9" w:rsidRDefault="00FB47C9" w:rsidP="00F7357C">
            <w:pPr>
              <w:rPr>
                <w:rFonts w:cs="Arial"/>
                <w:color w:val="FF0000"/>
                <w:szCs w:val="20"/>
              </w:rPr>
            </w:pPr>
            <w:r w:rsidRPr="00C64BE9">
              <w:rPr>
                <w:rFonts w:cs="Arial"/>
                <w:color w:val="FF0000"/>
                <w:szCs w:val="20"/>
              </w:rPr>
              <w:t>1</w:t>
            </w:r>
          </w:p>
        </w:tc>
        <w:tc>
          <w:tcPr>
            <w:tcW w:w="752" w:type="dxa"/>
            <w:vMerge/>
            <w:tcBorders>
              <w:left w:val="single" w:sz="4" w:space="0" w:color="auto"/>
              <w:bottom w:val="single" w:sz="4" w:space="0" w:color="auto"/>
              <w:right w:val="single" w:sz="4" w:space="0" w:color="auto"/>
            </w:tcBorders>
            <w:shd w:val="clear" w:color="auto" w:fill="auto"/>
          </w:tcPr>
          <w:p w14:paraId="416D175A" w14:textId="77777777" w:rsidR="00FB47C9" w:rsidRPr="00C64BE9" w:rsidRDefault="00FB47C9" w:rsidP="00F7357C">
            <w:pPr>
              <w:rPr>
                <w:rFonts w:cs="Arial"/>
                <w:color w:val="FF0000"/>
                <w:szCs w:val="20"/>
              </w:rPr>
            </w:pPr>
          </w:p>
        </w:tc>
        <w:tc>
          <w:tcPr>
            <w:tcW w:w="5400" w:type="dxa"/>
            <w:tcBorders>
              <w:bottom w:val="single" w:sz="12" w:space="0" w:color="auto"/>
              <w:right w:val="single" w:sz="12" w:space="0" w:color="auto"/>
            </w:tcBorders>
          </w:tcPr>
          <w:p w14:paraId="1125C1A6" w14:textId="77777777" w:rsidR="00FB47C9" w:rsidRPr="00C64BE9" w:rsidRDefault="00FB47C9" w:rsidP="00F7357C">
            <w:pPr>
              <w:ind w:right="-196"/>
              <w:rPr>
                <w:rFonts w:cs="Arial"/>
                <w:color w:val="FF0000"/>
                <w:szCs w:val="20"/>
              </w:rPr>
            </w:pPr>
            <w:r w:rsidRPr="00C64BE9">
              <w:rPr>
                <w:rFonts w:cs="Arial"/>
                <w:color w:val="FF0000"/>
                <w:szCs w:val="20"/>
              </w:rPr>
              <w:t>Espacio de libertad, seguridad y justicia (3cr.)</w:t>
            </w:r>
          </w:p>
        </w:tc>
      </w:tr>
      <w:tr w:rsidR="00831CD0" w:rsidRPr="00C64BE9" w14:paraId="3F5B0FD5" w14:textId="77777777" w:rsidTr="00F7357C">
        <w:trPr>
          <w:jc w:val="center"/>
        </w:trPr>
        <w:tc>
          <w:tcPr>
            <w:tcW w:w="916" w:type="dxa"/>
            <w:tcBorders>
              <w:left w:val="single" w:sz="12" w:space="0" w:color="auto"/>
              <w:bottom w:val="single" w:sz="4" w:space="0" w:color="auto"/>
            </w:tcBorders>
          </w:tcPr>
          <w:p w14:paraId="5FD904EE" w14:textId="77777777" w:rsidR="00831CD0" w:rsidRPr="00C64BE9" w:rsidRDefault="00831CD0" w:rsidP="00F7357C">
            <w:pPr>
              <w:rPr>
                <w:rFonts w:cs="Arial"/>
                <w:szCs w:val="20"/>
              </w:rPr>
            </w:pPr>
            <w:r w:rsidRPr="00C64BE9">
              <w:rPr>
                <w:rFonts w:cs="Arial"/>
                <w:szCs w:val="20"/>
              </w:rPr>
              <w:t>4</w:t>
            </w:r>
          </w:p>
        </w:tc>
        <w:tc>
          <w:tcPr>
            <w:tcW w:w="688" w:type="dxa"/>
            <w:tcBorders>
              <w:bottom w:val="single" w:sz="4" w:space="0" w:color="auto"/>
              <w:right w:val="single" w:sz="4" w:space="0" w:color="auto"/>
            </w:tcBorders>
          </w:tcPr>
          <w:p w14:paraId="239F16DF" w14:textId="77777777" w:rsidR="00831CD0" w:rsidRPr="00C64BE9" w:rsidRDefault="00831CD0" w:rsidP="00F7357C">
            <w:pPr>
              <w:rPr>
                <w:rFonts w:cs="Arial"/>
                <w:szCs w:val="20"/>
              </w:rPr>
            </w:pPr>
            <w:r w:rsidRPr="00C64BE9">
              <w:rPr>
                <w:rFonts w:cs="Arial"/>
                <w:szCs w:val="20"/>
              </w:rPr>
              <w:t>1</w:t>
            </w:r>
          </w:p>
        </w:tc>
        <w:tc>
          <w:tcPr>
            <w:tcW w:w="752" w:type="dxa"/>
            <w:vMerge/>
            <w:tcBorders>
              <w:left w:val="single" w:sz="4" w:space="0" w:color="auto"/>
              <w:bottom w:val="single" w:sz="4" w:space="0" w:color="auto"/>
              <w:right w:val="single" w:sz="4" w:space="0" w:color="auto"/>
            </w:tcBorders>
            <w:shd w:val="clear" w:color="auto" w:fill="auto"/>
          </w:tcPr>
          <w:p w14:paraId="293D3EE2" w14:textId="77777777" w:rsidR="00831CD0" w:rsidRPr="00C64BE9" w:rsidRDefault="00831CD0" w:rsidP="00F7357C">
            <w:pPr>
              <w:rPr>
                <w:rFonts w:cs="Arial"/>
                <w:szCs w:val="20"/>
              </w:rPr>
            </w:pPr>
          </w:p>
        </w:tc>
        <w:tc>
          <w:tcPr>
            <w:tcW w:w="5400" w:type="dxa"/>
            <w:tcBorders>
              <w:bottom w:val="single" w:sz="12" w:space="0" w:color="auto"/>
              <w:right w:val="single" w:sz="12" w:space="0" w:color="auto"/>
            </w:tcBorders>
          </w:tcPr>
          <w:p w14:paraId="2DA21DB9" w14:textId="77777777" w:rsidR="00831CD0" w:rsidRPr="00C64BE9" w:rsidRDefault="00831CD0" w:rsidP="00FB47C9">
            <w:pPr>
              <w:ind w:right="-196"/>
              <w:rPr>
                <w:rFonts w:cs="Arial"/>
                <w:szCs w:val="20"/>
              </w:rPr>
            </w:pPr>
            <w:r w:rsidRPr="00C64BE9">
              <w:rPr>
                <w:rFonts w:cs="Arial"/>
                <w:szCs w:val="20"/>
              </w:rPr>
              <w:t>Optativas  (</w:t>
            </w:r>
            <w:r w:rsidRPr="00C64BE9">
              <w:rPr>
                <w:rFonts w:cs="Arial"/>
                <w:strike/>
                <w:color w:val="FF0000"/>
                <w:szCs w:val="20"/>
              </w:rPr>
              <w:t>12</w:t>
            </w:r>
            <w:r w:rsidRPr="00C64BE9">
              <w:rPr>
                <w:rFonts w:cs="Arial"/>
                <w:color w:val="FF0000"/>
                <w:szCs w:val="20"/>
              </w:rPr>
              <w:t xml:space="preserve"> </w:t>
            </w:r>
            <w:r w:rsidR="00FB47C9" w:rsidRPr="00C64BE9">
              <w:rPr>
                <w:rFonts w:cs="Arial"/>
                <w:color w:val="FF0000"/>
                <w:szCs w:val="20"/>
              </w:rPr>
              <w:t>9</w:t>
            </w:r>
            <w:r w:rsidR="00FB47C9" w:rsidRPr="00C64BE9">
              <w:rPr>
                <w:rFonts w:cs="Arial"/>
                <w:szCs w:val="20"/>
              </w:rPr>
              <w:t xml:space="preserve"> </w:t>
            </w:r>
            <w:r w:rsidRPr="00C64BE9">
              <w:rPr>
                <w:rFonts w:cs="Arial"/>
                <w:szCs w:val="20"/>
              </w:rPr>
              <w:t>cr.)</w:t>
            </w:r>
          </w:p>
        </w:tc>
      </w:tr>
      <w:tr w:rsidR="00831CD0" w:rsidRPr="00C64BE9" w14:paraId="5118F3DF" w14:textId="77777777" w:rsidTr="00F7357C">
        <w:trPr>
          <w:jc w:val="center"/>
        </w:trPr>
        <w:tc>
          <w:tcPr>
            <w:tcW w:w="916" w:type="dxa"/>
            <w:tcBorders>
              <w:top w:val="single" w:sz="12" w:space="0" w:color="auto"/>
              <w:left w:val="single" w:sz="12" w:space="0" w:color="auto"/>
              <w:bottom w:val="single" w:sz="4" w:space="0" w:color="auto"/>
              <w:right w:val="single" w:sz="4" w:space="0" w:color="auto"/>
            </w:tcBorders>
            <w:shd w:val="clear" w:color="auto" w:fill="auto"/>
          </w:tcPr>
          <w:p w14:paraId="237B3F1D" w14:textId="77777777" w:rsidR="00831CD0" w:rsidRPr="00C64BE9" w:rsidRDefault="00831CD0" w:rsidP="00F7357C">
            <w:pPr>
              <w:rPr>
                <w:rFonts w:cs="Arial"/>
                <w:szCs w:val="20"/>
              </w:rPr>
            </w:pPr>
            <w:r w:rsidRPr="00C64BE9">
              <w:rPr>
                <w:rFonts w:cs="Arial"/>
                <w:szCs w:val="20"/>
              </w:rPr>
              <w:t>4</w:t>
            </w:r>
          </w:p>
        </w:tc>
        <w:tc>
          <w:tcPr>
            <w:tcW w:w="688" w:type="dxa"/>
            <w:tcBorders>
              <w:top w:val="single" w:sz="12" w:space="0" w:color="auto"/>
              <w:left w:val="single" w:sz="4" w:space="0" w:color="auto"/>
              <w:bottom w:val="single" w:sz="4" w:space="0" w:color="auto"/>
              <w:right w:val="single" w:sz="4" w:space="0" w:color="auto"/>
            </w:tcBorders>
          </w:tcPr>
          <w:p w14:paraId="4A31021E" w14:textId="77777777" w:rsidR="00831CD0" w:rsidRPr="00C64BE9" w:rsidRDefault="00831CD0" w:rsidP="00F7357C">
            <w:pPr>
              <w:rPr>
                <w:rFonts w:cs="Arial"/>
                <w:szCs w:val="20"/>
              </w:rPr>
            </w:pPr>
            <w:r w:rsidRPr="00C64BE9">
              <w:rPr>
                <w:rFonts w:cs="Arial"/>
                <w:szCs w:val="20"/>
              </w:rPr>
              <w:t>2</w:t>
            </w:r>
          </w:p>
        </w:tc>
        <w:tc>
          <w:tcPr>
            <w:tcW w:w="752" w:type="dxa"/>
            <w:vMerge w:val="restart"/>
            <w:tcBorders>
              <w:top w:val="single" w:sz="12" w:space="0" w:color="auto"/>
              <w:left w:val="single" w:sz="4" w:space="0" w:color="auto"/>
              <w:right w:val="single" w:sz="4" w:space="0" w:color="auto"/>
            </w:tcBorders>
            <w:shd w:val="clear" w:color="auto" w:fill="auto"/>
            <w:vAlign w:val="center"/>
          </w:tcPr>
          <w:p w14:paraId="552B16C8" w14:textId="77777777" w:rsidR="00831CD0" w:rsidRPr="00C64BE9" w:rsidRDefault="00831CD0" w:rsidP="00F7357C">
            <w:pPr>
              <w:rPr>
                <w:rFonts w:cs="Arial"/>
                <w:szCs w:val="20"/>
              </w:rPr>
            </w:pPr>
          </w:p>
          <w:p w14:paraId="7115E759" w14:textId="77777777" w:rsidR="00831CD0" w:rsidRPr="00C64BE9" w:rsidRDefault="00831CD0" w:rsidP="00F7357C">
            <w:pPr>
              <w:rPr>
                <w:rFonts w:cs="Arial"/>
                <w:szCs w:val="20"/>
              </w:rPr>
            </w:pPr>
            <w:r w:rsidRPr="00C64BE9">
              <w:rPr>
                <w:rFonts w:cs="Arial"/>
                <w:szCs w:val="20"/>
              </w:rPr>
              <w:t>S8</w:t>
            </w:r>
          </w:p>
          <w:p w14:paraId="7059225D" w14:textId="77777777" w:rsidR="00831CD0" w:rsidRPr="00C64BE9" w:rsidRDefault="00831CD0" w:rsidP="00F7357C">
            <w:pPr>
              <w:rPr>
                <w:rFonts w:cs="Arial"/>
                <w:szCs w:val="20"/>
              </w:rPr>
            </w:pPr>
          </w:p>
        </w:tc>
        <w:tc>
          <w:tcPr>
            <w:tcW w:w="5400" w:type="dxa"/>
            <w:tcBorders>
              <w:top w:val="single" w:sz="12" w:space="0" w:color="auto"/>
              <w:right w:val="single" w:sz="12" w:space="0" w:color="auto"/>
            </w:tcBorders>
          </w:tcPr>
          <w:p w14:paraId="26882C51" w14:textId="77777777" w:rsidR="00831CD0" w:rsidRPr="00C64BE9" w:rsidRDefault="00831CD0" w:rsidP="00F7357C">
            <w:pPr>
              <w:ind w:right="-196"/>
              <w:rPr>
                <w:rFonts w:cs="Arial"/>
                <w:szCs w:val="20"/>
              </w:rPr>
            </w:pPr>
            <w:r w:rsidRPr="00C64BE9">
              <w:rPr>
                <w:rFonts w:cs="Arial"/>
                <w:szCs w:val="20"/>
              </w:rPr>
              <w:t>La investigación científica aplicada a la Criminología (5cr.)</w:t>
            </w:r>
          </w:p>
        </w:tc>
      </w:tr>
      <w:tr w:rsidR="00831CD0" w:rsidRPr="00C64BE9" w14:paraId="1BFDD7B2" w14:textId="77777777" w:rsidTr="00F7357C">
        <w:trPr>
          <w:jc w:val="center"/>
        </w:trPr>
        <w:tc>
          <w:tcPr>
            <w:tcW w:w="916" w:type="dxa"/>
            <w:tcBorders>
              <w:top w:val="single" w:sz="4" w:space="0" w:color="auto"/>
              <w:left w:val="single" w:sz="12" w:space="0" w:color="auto"/>
              <w:bottom w:val="single" w:sz="4" w:space="0" w:color="auto"/>
              <w:right w:val="single" w:sz="4" w:space="0" w:color="auto"/>
            </w:tcBorders>
            <w:shd w:val="clear" w:color="auto" w:fill="auto"/>
          </w:tcPr>
          <w:p w14:paraId="455080B0" w14:textId="77777777" w:rsidR="00831CD0" w:rsidRPr="00C64BE9" w:rsidRDefault="00831CD0" w:rsidP="00F7357C">
            <w:pPr>
              <w:rPr>
                <w:rFonts w:cs="Arial"/>
                <w:szCs w:val="20"/>
              </w:rPr>
            </w:pPr>
            <w:r w:rsidRPr="00C64BE9">
              <w:rPr>
                <w:rFonts w:cs="Arial"/>
                <w:szCs w:val="20"/>
              </w:rPr>
              <w:t>4</w:t>
            </w:r>
          </w:p>
        </w:tc>
        <w:tc>
          <w:tcPr>
            <w:tcW w:w="688" w:type="dxa"/>
            <w:tcBorders>
              <w:top w:val="single" w:sz="4" w:space="0" w:color="auto"/>
              <w:left w:val="single" w:sz="4" w:space="0" w:color="auto"/>
              <w:bottom w:val="single" w:sz="4" w:space="0" w:color="auto"/>
              <w:right w:val="single" w:sz="4" w:space="0" w:color="auto"/>
            </w:tcBorders>
          </w:tcPr>
          <w:p w14:paraId="3C65AF23" w14:textId="77777777" w:rsidR="00831CD0" w:rsidRPr="00C64BE9" w:rsidRDefault="00831CD0" w:rsidP="00F7357C">
            <w:pPr>
              <w:rPr>
                <w:rFonts w:cs="Arial"/>
                <w:szCs w:val="20"/>
              </w:rPr>
            </w:pPr>
            <w:r w:rsidRPr="00C64BE9">
              <w:rPr>
                <w:rFonts w:cs="Arial"/>
                <w:szCs w:val="20"/>
              </w:rPr>
              <w:t>2</w:t>
            </w:r>
          </w:p>
        </w:tc>
        <w:tc>
          <w:tcPr>
            <w:tcW w:w="752" w:type="dxa"/>
            <w:vMerge/>
            <w:tcBorders>
              <w:left w:val="single" w:sz="4" w:space="0" w:color="auto"/>
              <w:right w:val="single" w:sz="4" w:space="0" w:color="auto"/>
            </w:tcBorders>
          </w:tcPr>
          <w:p w14:paraId="23FCAB55" w14:textId="77777777" w:rsidR="00831CD0" w:rsidRPr="00C64BE9" w:rsidRDefault="00831CD0" w:rsidP="00F7357C">
            <w:pPr>
              <w:rPr>
                <w:rFonts w:cs="Arial"/>
                <w:szCs w:val="20"/>
              </w:rPr>
            </w:pPr>
          </w:p>
        </w:tc>
        <w:tc>
          <w:tcPr>
            <w:tcW w:w="5400" w:type="dxa"/>
            <w:tcBorders>
              <w:right w:val="single" w:sz="12" w:space="0" w:color="auto"/>
            </w:tcBorders>
          </w:tcPr>
          <w:p w14:paraId="2F4598A6" w14:textId="77777777" w:rsidR="00831CD0" w:rsidRPr="00C64BE9" w:rsidRDefault="00831CD0" w:rsidP="00F7357C">
            <w:pPr>
              <w:ind w:right="-196"/>
              <w:rPr>
                <w:rFonts w:cs="Arial"/>
                <w:szCs w:val="20"/>
              </w:rPr>
            </w:pPr>
            <w:r w:rsidRPr="00C64BE9">
              <w:rPr>
                <w:rFonts w:cs="Arial"/>
                <w:szCs w:val="20"/>
              </w:rPr>
              <w:t xml:space="preserve">Prácticas externas (4cr.) </w:t>
            </w:r>
          </w:p>
        </w:tc>
      </w:tr>
      <w:tr w:rsidR="00831CD0" w:rsidRPr="00C64BE9" w14:paraId="6A6C0B48" w14:textId="77777777" w:rsidTr="00F7357C">
        <w:trPr>
          <w:jc w:val="center"/>
        </w:trPr>
        <w:tc>
          <w:tcPr>
            <w:tcW w:w="916" w:type="dxa"/>
            <w:tcBorders>
              <w:top w:val="single" w:sz="4" w:space="0" w:color="auto"/>
              <w:left w:val="single" w:sz="12" w:space="0" w:color="auto"/>
              <w:bottom w:val="single" w:sz="4" w:space="0" w:color="auto"/>
              <w:right w:val="single" w:sz="4" w:space="0" w:color="auto"/>
            </w:tcBorders>
          </w:tcPr>
          <w:p w14:paraId="744894C3" w14:textId="77777777" w:rsidR="00831CD0" w:rsidRPr="00C64BE9" w:rsidRDefault="00831CD0" w:rsidP="00F7357C">
            <w:pPr>
              <w:rPr>
                <w:rFonts w:cs="Arial"/>
                <w:szCs w:val="20"/>
              </w:rPr>
            </w:pPr>
            <w:r w:rsidRPr="00C64BE9">
              <w:rPr>
                <w:rFonts w:cs="Arial"/>
                <w:szCs w:val="20"/>
              </w:rPr>
              <w:t>4</w:t>
            </w:r>
          </w:p>
        </w:tc>
        <w:tc>
          <w:tcPr>
            <w:tcW w:w="688" w:type="dxa"/>
            <w:tcBorders>
              <w:top w:val="single" w:sz="4" w:space="0" w:color="auto"/>
              <w:left w:val="single" w:sz="4" w:space="0" w:color="auto"/>
              <w:bottom w:val="single" w:sz="4" w:space="0" w:color="auto"/>
              <w:right w:val="single" w:sz="4" w:space="0" w:color="auto"/>
            </w:tcBorders>
          </w:tcPr>
          <w:p w14:paraId="1F7FF986" w14:textId="77777777" w:rsidR="00831CD0" w:rsidRPr="00C64BE9" w:rsidRDefault="00831CD0" w:rsidP="00F7357C">
            <w:pPr>
              <w:rPr>
                <w:rFonts w:cs="Arial"/>
                <w:szCs w:val="20"/>
              </w:rPr>
            </w:pPr>
            <w:r w:rsidRPr="00C64BE9">
              <w:rPr>
                <w:rFonts w:cs="Arial"/>
                <w:szCs w:val="20"/>
              </w:rPr>
              <w:t>2</w:t>
            </w:r>
          </w:p>
        </w:tc>
        <w:tc>
          <w:tcPr>
            <w:tcW w:w="752" w:type="dxa"/>
            <w:vMerge/>
            <w:tcBorders>
              <w:left w:val="single" w:sz="4" w:space="0" w:color="auto"/>
              <w:right w:val="single" w:sz="4" w:space="0" w:color="auto"/>
            </w:tcBorders>
          </w:tcPr>
          <w:p w14:paraId="0B9446C0" w14:textId="77777777" w:rsidR="00831CD0" w:rsidRPr="00C64BE9" w:rsidRDefault="00831CD0" w:rsidP="00F7357C">
            <w:pPr>
              <w:rPr>
                <w:rFonts w:cs="Arial"/>
                <w:szCs w:val="20"/>
              </w:rPr>
            </w:pPr>
          </w:p>
        </w:tc>
        <w:tc>
          <w:tcPr>
            <w:tcW w:w="5400" w:type="dxa"/>
            <w:tcBorders>
              <w:right w:val="single" w:sz="12" w:space="0" w:color="auto"/>
            </w:tcBorders>
          </w:tcPr>
          <w:p w14:paraId="526AE8A6" w14:textId="77777777" w:rsidR="00831CD0" w:rsidRPr="00C64BE9" w:rsidRDefault="00831CD0" w:rsidP="00FB47C9">
            <w:pPr>
              <w:ind w:right="-196"/>
              <w:rPr>
                <w:rFonts w:cs="Arial"/>
                <w:szCs w:val="20"/>
              </w:rPr>
            </w:pPr>
            <w:r w:rsidRPr="00C64BE9">
              <w:rPr>
                <w:rFonts w:cs="Arial"/>
                <w:szCs w:val="20"/>
              </w:rPr>
              <w:t>Optativa (</w:t>
            </w:r>
            <w:r w:rsidRPr="00C64BE9">
              <w:rPr>
                <w:rFonts w:cs="Arial"/>
                <w:strike/>
                <w:color w:val="FF0000"/>
                <w:szCs w:val="20"/>
              </w:rPr>
              <w:t>3cr</w:t>
            </w:r>
            <w:r w:rsidR="00FB47C9" w:rsidRPr="00C64BE9">
              <w:rPr>
                <w:rFonts w:cs="Arial"/>
                <w:color w:val="FF0000"/>
                <w:szCs w:val="20"/>
              </w:rPr>
              <w:t>6cr</w:t>
            </w:r>
            <w:r w:rsidRPr="00C64BE9">
              <w:rPr>
                <w:rFonts w:cs="Arial"/>
                <w:color w:val="FF0000"/>
                <w:szCs w:val="20"/>
              </w:rPr>
              <w:t>.)</w:t>
            </w:r>
          </w:p>
        </w:tc>
      </w:tr>
      <w:tr w:rsidR="00831CD0" w:rsidRPr="00C64BE9" w14:paraId="0FCF16DA" w14:textId="77777777" w:rsidTr="00F7357C">
        <w:trPr>
          <w:trHeight w:val="58"/>
          <w:jc w:val="center"/>
        </w:trPr>
        <w:tc>
          <w:tcPr>
            <w:tcW w:w="916" w:type="dxa"/>
            <w:tcBorders>
              <w:top w:val="single" w:sz="4" w:space="0" w:color="auto"/>
              <w:left w:val="single" w:sz="12" w:space="0" w:color="auto"/>
              <w:bottom w:val="single" w:sz="4" w:space="0" w:color="auto"/>
            </w:tcBorders>
          </w:tcPr>
          <w:p w14:paraId="4DF9C756" w14:textId="77777777" w:rsidR="00831CD0" w:rsidRPr="00C64BE9" w:rsidRDefault="00831CD0" w:rsidP="00F7357C">
            <w:pPr>
              <w:rPr>
                <w:rFonts w:cs="Arial"/>
                <w:szCs w:val="20"/>
              </w:rPr>
            </w:pPr>
            <w:r w:rsidRPr="00C64BE9">
              <w:rPr>
                <w:rFonts w:cs="Arial"/>
                <w:szCs w:val="20"/>
              </w:rPr>
              <w:t>4</w:t>
            </w:r>
          </w:p>
        </w:tc>
        <w:tc>
          <w:tcPr>
            <w:tcW w:w="688" w:type="dxa"/>
            <w:tcBorders>
              <w:top w:val="single" w:sz="4" w:space="0" w:color="auto"/>
              <w:bottom w:val="single" w:sz="4" w:space="0" w:color="auto"/>
              <w:right w:val="single" w:sz="4" w:space="0" w:color="auto"/>
            </w:tcBorders>
          </w:tcPr>
          <w:p w14:paraId="02610397" w14:textId="77777777" w:rsidR="00831CD0" w:rsidRPr="00C64BE9" w:rsidRDefault="00831CD0" w:rsidP="00F7357C">
            <w:pPr>
              <w:rPr>
                <w:rFonts w:cs="Arial"/>
                <w:szCs w:val="20"/>
              </w:rPr>
            </w:pPr>
            <w:r w:rsidRPr="00C64BE9">
              <w:rPr>
                <w:rFonts w:cs="Arial"/>
                <w:szCs w:val="20"/>
              </w:rPr>
              <w:t>2</w:t>
            </w:r>
          </w:p>
        </w:tc>
        <w:tc>
          <w:tcPr>
            <w:tcW w:w="752" w:type="dxa"/>
            <w:vMerge/>
            <w:tcBorders>
              <w:left w:val="single" w:sz="4" w:space="0" w:color="auto"/>
              <w:bottom w:val="single" w:sz="4" w:space="0" w:color="auto"/>
              <w:right w:val="single" w:sz="4" w:space="0" w:color="auto"/>
            </w:tcBorders>
          </w:tcPr>
          <w:p w14:paraId="5ED3670F" w14:textId="77777777" w:rsidR="00831CD0" w:rsidRPr="00C64BE9" w:rsidRDefault="00831CD0" w:rsidP="00F7357C">
            <w:pPr>
              <w:rPr>
                <w:rFonts w:cs="Arial"/>
                <w:szCs w:val="20"/>
              </w:rPr>
            </w:pPr>
          </w:p>
        </w:tc>
        <w:tc>
          <w:tcPr>
            <w:tcW w:w="5400" w:type="dxa"/>
            <w:tcBorders>
              <w:bottom w:val="single" w:sz="4" w:space="0" w:color="auto"/>
              <w:right w:val="single" w:sz="12" w:space="0" w:color="auto"/>
            </w:tcBorders>
          </w:tcPr>
          <w:p w14:paraId="6F2594EC" w14:textId="77777777" w:rsidR="00831CD0" w:rsidRPr="00C64BE9" w:rsidRDefault="00831CD0" w:rsidP="00F7357C">
            <w:pPr>
              <w:ind w:right="-196"/>
              <w:rPr>
                <w:rFonts w:cs="Arial"/>
                <w:szCs w:val="20"/>
              </w:rPr>
            </w:pPr>
            <w:r w:rsidRPr="00C64BE9">
              <w:rPr>
                <w:rFonts w:cs="Arial"/>
                <w:szCs w:val="20"/>
              </w:rPr>
              <w:t>Reconocimiento académico (6cr.)</w:t>
            </w:r>
          </w:p>
        </w:tc>
      </w:tr>
      <w:tr w:rsidR="00831CD0" w:rsidRPr="00C64BE9" w14:paraId="49AFA947" w14:textId="77777777" w:rsidTr="00F7357C">
        <w:trPr>
          <w:jc w:val="center"/>
        </w:trPr>
        <w:tc>
          <w:tcPr>
            <w:tcW w:w="916" w:type="dxa"/>
            <w:tcBorders>
              <w:left w:val="single" w:sz="12" w:space="0" w:color="auto"/>
              <w:bottom w:val="single" w:sz="12" w:space="0" w:color="auto"/>
            </w:tcBorders>
          </w:tcPr>
          <w:p w14:paraId="16AC5914" w14:textId="77777777" w:rsidR="00831CD0" w:rsidRPr="00C64BE9" w:rsidRDefault="00831CD0" w:rsidP="00F7357C">
            <w:pPr>
              <w:rPr>
                <w:rFonts w:cs="Arial"/>
                <w:szCs w:val="20"/>
              </w:rPr>
            </w:pPr>
            <w:r w:rsidRPr="00C64BE9">
              <w:rPr>
                <w:rFonts w:cs="Arial"/>
                <w:szCs w:val="20"/>
              </w:rPr>
              <w:t>4</w:t>
            </w:r>
          </w:p>
        </w:tc>
        <w:tc>
          <w:tcPr>
            <w:tcW w:w="688" w:type="dxa"/>
            <w:tcBorders>
              <w:bottom w:val="single" w:sz="12" w:space="0" w:color="auto"/>
              <w:right w:val="single" w:sz="4" w:space="0" w:color="auto"/>
            </w:tcBorders>
          </w:tcPr>
          <w:p w14:paraId="6CE20A5D" w14:textId="77777777" w:rsidR="00831CD0" w:rsidRPr="00C64BE9" w:rsidRDefault="00831CD0" w:rsidP="00F7357C">
            <w:pPr>
              <w:rPr>
                <w:rFonts w:cs="Arial"/>
                <w:szCs w:val="20"/>
              </w:rPr>
            </w:pPr>
            <w:r w:rsidRPr="00C64BE9">
              <w:rPr>
                <w:rFonts w:cs="Arial"/>
                <w:szCs w:val="20"/>
              </w:rPr>
              <w:t>2</w:t>
            </w:r>
          </w:p>
        </w:tc>
        <w:tc>
          <w:tcPr>
            <w:tcW w:w="752" w:type="dxa"/>
            <w:vMerge/>
            <w:tcBorders>
              <w:left w:val="single" w:sz="4" w:space="0" w:color="auto"/>
              <w:bottom w:val="single" w:sz="12" w:space="0" w:color="auto"/>
              <w:right w:val="single" w:sz="4" w:space="0" w:color="auto"/>
            </w:tcBorders>
          </w:tcPr>
          <w:p w14:paraId="36B4712B" w14:textId="77777777" w:rsidR="00831CD0" w:rsidRPr="00C64BE9" w:rsidRDefault="00831CD0" w:rsidP="00F7357C">
            <w:pPr>
              <w:rPr>
                <w:rFonts w:cs="Arial"/>
                <w:szCs w:val="20"/>
              </w:rPr>
            </w:pPr>
          </w:p>
        </w:tc>
        <w:tc>
          <w:tcPr>
            <w:tcW w:w="5400" w:type="dxa"/>
            <w:tcBorders>
              <w:bottom w:val="single" w:sz="12" w:space="0" w:color="auto"/>
              <w:right w:val="single" w:sz="12" w:space="0" w:color="auto"/>
            </w:tcBorders>
          </w:tcPr>
          <w:p w14:paraId="4366614D" w14:textId="77777777" w:rsidR="00831CD0" w:rsidRPr="00C64BE9" w:rsidRDefault="00831CD0" w:rsidP="00FB47C9">
            <w:pPr>
              <w:ind w:right="-196"/>
              <w:rPr>
                <w:rFonts w:cs="Arial"/>
                <w:szCs w:val="20"/>
              </w:rPr>
            </w:pPr>
            <w:r w:rsidRPr="00C64BE9">
              <w:rPr>
                <w:rFonts w:cs="Arial"/>
                <w:szCs w:val="20"/>
              </w:rPr>
              <w:t>Trabajo final de grado (</w:t>
            </w:r>
            <w:r w:rsidRPr="00C64BE9">
              <w:rPr>
                <w:rFonts w:cs="Arial"/>
                <w:strike/>
                <w:color w:val="FF0000"/>
                <w:szCs w:val="20"/>
              </w:rPr>
              <w:t>12</w:t>
            </w:r>
            <w:r w:rsidR="00FB47C9" w:rsidRPr="00C64BE9">
              <w:rPr>
                <w:rFonts w:cs="Arial"/>
                <w:color w:val="FF0000"/>
                <w:szCs w:val="20"/>
              </w:rPr>
              <w:t>9cr</w:t>
            </w:r>
            <w:r w:rsidRPr="00C64BE9">
              <w:rPr>
                <w:rFonts w:cs="Arial"/>
                <w:color w:val="FF0000"/>
                <w:szCs w:val="20"/>
              </w:rPr>
              <w:t xml:space="preserve">.) </w:t>
            </w:r>
          </w:p>
        </w:tc>
      </w:tr>
    </w:tbl>
    <w:p w14:paraId="72FDEE9E" w14:textId="77777777" w:rsidR="00831CD0" w:rsidRPr="00C64BE9" w:rsidRDefault="00831CD0" w:rsidP="00831CD0">
      <w:pPr>
        <w:jc w:val="both"/>
        <w:rPr>
          <w:color w:val="76923C" w:themeColor="accent3" w:themeShade="BF"/>
          <w:szCs w:val="20"/>
        </w:rPr>
      </w:pPr>
    </w:p>
    <w:p w14:paraId="12B81DD6" w14:textId="77777777" w:rsidR="00831CD0" w:rsidRDefault="00831CD0" w:rsidP="00831CD0">
      <w:pPr>
        <w:jc w:val="both"/>
        <w:rPr>
          <w:rFonts w:cs="Arial"/>
          <w:szCs w:val="20"/>
        </w:rPr>
      </w:pPr>
      <w:r w:rsidRPr="00C64BE9">
        <w:rPr>
          <w:color w:val="76923C" w:themeColor="accent3" w:themeShade="BF"/>
          <w:szCs w:val="20"/>
        </w:rPr>
        <w:tab/>
      </w:r>
      <w:r w:rsidRPr="00C64BE9">
        <w:rPr>
          <w:rFonts w:cs="Arial"/>
          <w:szCs w:val="20"/>
        </w:rPr>
        <w:t>Debe subrayarse que con estos cambios el Módulo 1 (Derecho) sufre una reducción significativa, ya que pasa de 42 a 30 ECTS.</w:t>
      </w:r>
    </w:p>
    <w:p w14:paraId="2D1A1E23" w14:textId="77777777" w:rsidR="00E17105" w:rsidRDefault="00E17105" w:rsidP="00831CD0">
      <w:pPr>
        <w:jc w:val="both"/>
        <w:rPr>
          <w:rFonts w:cs="Arial"/>
          <w:szCs w:val="20"/>
        </w:rPr>
      </w:pPr>
    </w:p>
    <w:p w14:paraId="5E02DE7C" w14:textId="77777777" w:rsidR="00E17105" w:rsidRDefault="00E17105" w:rsidP="00831CD0">
      <w:pPr>
        <w:jc w:val="both"/>
        <w:rPr>
          <w:rFonts w:cs="Arial"/>
          <w:szCs w:val="20"/>
        </w:rPr>
      </w:pPr>
    </w:p>
    <w:p w14:paraId="2F1E169C" w14:textId="77777777" w:rsidR="00E17105" w:rsidRDefault="00E17105" w:rsidP="00831CD0">
      <w:pPr>
        <w:jc w:val="both"/>
        <w:rPr>
          <w:rFonts w:cs="Arial"/>
          <w:szCs w:val="20"/>
        </w:rPr>
      </w:pPr>
    </w:p>
    <w:p w14:paraId="3056372A" w14:textId="77777777" w:rsidR="00E17105" w:rsidRPr="00C64BE9" w:rsidRDefault="00E17105" w:rsidP="00831CD0">
      <w:pPr>
        <w:jc w:val="both"/>
        <w:rPr>
          <w:rFonts w:cs="Arial"/>
          <w:szCs w:val="20"/>
        </w:rPr>
      </w:pPr>
    </w:p>
    <w:p w14:paraId="3C5D46BA" w14:textId="77777777" w:rsidR="00831CD0" w:rsidRPr="00C64BE9" w:rsidRDefault="00831CD0" w:rsidP="00831CD0">
      <w:pPr>
        <w:jc w:val="both"/>
        <w:rPr>
          <w:rFonts w:cs="Arial"/>
          <w:szCs w:val="20"/>
        </w:rPr>
      </w:pPr>
    </w:p>
    <w:p w14:paraId="616F18F2" w14:textId="77777777" w:rsidR="00831CD0" w:rsidRPr="00C64BE9" w:rsidRDefault="00831CD0" w:rsidP="00831CD0">
      <w:pPr>
        <w:ind w:firstLine="709"/>
        <w:jc w:val="both"/>
        <w:rPr>
          <w:rFonts w:cs="Arial"/>
          <w:szCs w:val="20"/>
        </w:rPr>
      </w:pPr>
      <w:r w:rsidRPr="00C64BE9">
        <w:rPr>
          <w:rFonts w:cs="Arial"/>
          <w:szCs w:val="20"/>
        </w:rPr>
        <w:t xml:space="preserve">Por lo que hace referencia a las restantes asignaturas (Criminología Comparada, Psiquiatría Forense o Intervención Social y Educativa), que el informe de la ANECA señala que quizás deberían incluirse como asignaturas obligatorias y no como meras optativas, consideramos que su no inclusión dentro de las materias obligatorias no resta sin embargo contenido criminológico al grado. Ciertamente algunas de ellas (Psiquiatría Forense e Intervención Social y Educativa) son materias que figuran en el Libro Blanco de Criminología como materias que necesariamente deben formar parte del contenido del Grado (sin especificar no obstante si han de figurar como asignaturas obligatorias u optativas). Pero su inclusión como asignaturas optativas no resta contenido criminológico al grado propuesto por la Universitat de Girona, ya que en su lugar figuran asignaturas como “Criminología aplicada”, “Policía y Sociedad”, o “Inmigración y sistema penal”, entre otras, de las que a pesar de no figurar en el Libro Blanco no puede discutirse su coherencia con la disciplina criminológica. </w:t>
      </w:r>
    </w:p>
    <w:p w14:paraId="7E1CF1C6" w14:textId="77777777" w:rsidR="00831CD0" w:rsidRPr="00C64BE9" w:rsidRDefault="00831CD0" w:rsidP="00831CD0">
      <w:pPr>
        <w:jc w:val="both"/>
        <w:rPr>
          <w:rFonts w:cs="Arial"/>
          <w:szCs w:val="20"/>
        </w:rPr>
      </w:pPr>
    </w:p>
    <w:p w14:paraId="37742E6B" w14:textId="77777777" w:rsidR="00831CD0" w:rsidRPr="00C64BE9" w:rsidRDefault="00831CD0" w:rsidP="00831CD0">
      <w:pPr>
        <w:ind w:firstLine="709"/>
        <w:jc w:val="both"/>
        <w:rPr>
          <w:rFonts w:cs="Arial"/>
          <w:szCs w:val="20"/>
        </w:rPr>
      </w:pPr>
      <w:r w:rsidRPr="00C64BE9">
        <w:rPr>
          <w:rFonts w:cs="Arial"/>
          <w:szCs w:val="20"/>
        </w:rPr>
        <w:t xml:space="preserve">Es por tanto, finalmente, </w:t>
      </w:r>
      <w:r w:rsidRPr="00C64BE9">
        <w:rPr>
          <w:rFonts w:cs="Arial"/>
          <w:szCs w:val="20"/>
          <w:u w:val="single"/>
        </w:rPr>
        <w:t>una opción por el perfil de la enseñanza criminológica</w:t>
      </w:r>
      <w:r w:rsidRPr="00C64BE9">
        <w:rPr>
          <w:rFonts w:cs="Arial"/>
          <w:szCs w:val="20"/>
        </w:rPr>
        <w:t xml:space="preserve"> lo que ha supuesto la elevación a obligatorias de las asignaturas mencionadas en lugar de las propuestas por la ANECA. Y es por esta razón que su no inclusión como obligatorias no desvirtúa, a nuestro parecer, el grado.</w:t>
      </w:r>
    </w:p>
    <w:p w14:paraId="7F259183" w14:textId="77777777" w:rsidR="00831CD0" w:rsidRPr="00C64BE9" w:rsidRDefault="00831CD0" w:rsidP="00831CD0">
      <w:pPr>
        <w:ind w:firstLine="709"/>
        <w:jc w:val="both"/>
        <w:rPr>
          <w:szCs w:val="20"/>
        </w:rPr>
      </w:pPr>
    </w:p>
    <w:p w14:paraId="5F4C5C34" w14:textId="77777777" w:rsidR="00831CD0" w:rsidRPr="00C64BE9" w:rsidRDefault="00831CD0" w:rsidP="00831CD0">
      <w:pPr>
        <w:jc w:val="both"/>
        <w:rPr>
          <w:rFonts w:cs="Arial"/>
          <w:b/>
          <w:bCs/>
          <w:szCs w:val="20"/>
        </w:rPr>
      </w:pPr>
    </w:p>
    <w:p w14:paraId="0F7A1C6C" w14:textId="77777777" w:rsidR="00831CD0" w:rsidRPr="00C64BE9" w:rsidRDefault="00277997" w:rsidP="00831CD0">
      <w:pPr>
        <w:jc w:val="both"/>
        <w:rPr>
          <w:rFonts w:eastAsia="Arial" w:cs="Arial"/>
          <w:szCs w:val="20"/>
        </w:rPr>
      </w:pPr>
      <w:r w:rsidRPr="00C64BE9">
        <w:rPr>
          <w:rFonts w:eastAsia="Arial" w:cs="Arial"/>
          <w:szCs w:val="20"/>
        </w:rPr>
        <w:t xml:space="preserve">Aclarado este extremo, pasamos a describir la Estructura resultante del </w:t>
      </w:r>
      <w:r w:rsidR="00831CD0" w:rsidRPr="00C64BE9">
        <w:rPr>
          <w:rFonts w:eastAsia="Arial" w:cs="Arial"/>
          <w:szCs w:val="20"/>
        </w:rPr>
        <w:t>Plan de Estudios</w:t>
      </w:r>
      <w:r w:rsidRPr="00C64BE9">
        <w:rPr>
          <w:rFonts w:eastAsia="Arial" w:cs="Arial"/>
          <w:szCs w:val="20"/>
        </w:rPr>
        <w:t>.</w:t>
      </w:r>
    </w:p>
    <w:p w14:paraId="5AA1136E" w14:textId="77777777" w:rsidR="00831CD0" w:rsidRPr="00C64BE9" w:rsidRDefault="00831CD0" w:rsidP="00831CD0">
      <w:pPr>
        <w:ind w:left="792"/>
        <w:jc w:val="both"/>
        <w:rPr>
          <w:rFonts w:cs="Arial"/>
          <w:szCs w:val="20"/>
        </w:rPr>
      </w:pPr>
    </w:p>
    <w:p w14:paraId="707345A4" w14:textId="77777777" w:rsidR="00831CD0" w:rsidRPr="00C64BE9" w:rsidRDefault="00831CD0" w:rsidP="00831CD0">
      <w:pPr>
        <w:pStyle w:val="Default"/>
        <w:jc w:val="both"/>
        <w:rPr>
          <w:rFonts w:ascii="Verdana" w:hAnsi="Verdana"/>
          <w:color w:val="auto"/>
          <w:sz w:val="20"/>
          <w:szCs w:val="20"/>
        </w:rPr>
      </w:pPr>
      <w:r w:rsidRPr="00C64BE9">
        <w:rPr>
          <w:rFonts w:ascii="Verdana" w:hAnsi="Verdana"/>
          <w:color w:val="auto"/>
          <w:sz w:val="20"/>
          <w:szCs w:val="20"/>
        </w:rPr>
        <w:t xml:space="preserve">Siguiendo lo dispuesto en el Real Decreto 1393/2007, de 29 de octubre, </w:t>
      </w:r>
      <w:r w:rsidRPr="00C64BE9">
        <w:rPr>
          <w:rFonts w:ascii="Verdana" w:hAnsi="Verdana"/>
          <w:iCs/>
          <w:color w:val="auto"/>
          <w:sz w:val="20"/>
          <w:szCs w:val="20"/>
        </w:rPr>
        <w:t>por el que se establece la ordenación de las enseñanzas universitarias oficiales</w:t>
      </w:r>
      <w:r w:rsidRPr="00C64BE9">
        <w:rPr>
          <w:rFonts w:ascii="Verdana" w:hAnsi="Verdana"/>
          <w:color w:val="auto"/>
          <w:sz w:val="20"/>
          <w:szCs w:val="20"/>
        </w:rPr>
        <w:t xml:space="preserve"> y en los </w:t>
      </w:r>
      <w:r w:rsidRPr="00C64BE9">
        <w:rPr>
          <w:rFonts w:ascii="Verdana" w:hAnsi="Verdana"/>
          <w:i/>
          <w:color w:val="auto"/>
          <w:sz w:val="20"/>
          <w:szCs w:val="20"/>
        </w:rPr>
        <w:t>Criterios para la Planificación y Programación de los Estudios de Grado de la Universidad de Girona</w:t>
      </w:r>
      <w:r w:rsidRPr="00C64BE9">
        <w:rPr>
          <w:rFonts w:ascii="Verdana" w:hAnsi="Verdana"/>
          <w:color w:val="auto"/>
          <w:sz w:val="20"/>
          <w:szCs w:val="20"/>
        </w:rPr>
        <w:t xml:space="preserve">, el Plan de Estudios del Grado en Criminología se compone de 240 créditos totales, distribuidos en 4 cursos académicos de 60 créditos cada uno. Los 60 créditos de primer curso se han diseñado para que constituyan la formación básica del alumno. Globalmente, el Plan de Estudios prevé </w:t>
      </w:r>
      <w:r w:rsidRPr="00C64BE9">
        <w:rPr>
          <w:rFonts w:ascii="Verdana" w:hAnsi="Verdana"/>
          <w:color w:val="FF0000"/>
          <w:sz w:val="20"/>
          <w:szCs w:val="20"/>
        </w:rPr>
        <w:t>1</w:t>
      </w:r>
      <w:r w:rsidR="00BB71ED" w:rsidRPr="00C64BE9">
        <w:rPr>
          <w:rFonts w:ascii="Verdana" w:hAnsi="Verdana"/>
          <w:color w:val="FF0000"/>
          <w:sz w:val="20"/>
          <w:szCs w:val="20"/>
        </w:rPr>
        <w:t>91</w:t>
      </w:r>
      <w:r w:rsidR="004B04F9" w:rsidRPr="00C64BE9">
        <w:rPr>
          <w:rFonts w:ascii="Verdana" w:hAnsi="Verdana"/>
          <w:color w:val="FF0000"/>
          <w:sz w:val="20"/>
          <w:szCs w:val="20"/>
        </w:rPr>
        <w:t xml:space="preserve"> </w:t>
      </w:r>
      <w:r w:rsidR="004B04F9" w:rsidRPr="00C64BE9">
        <w:rPr>
          <w:rFonts w:ascii="Verdana" w:hAnsi="Verdana"/>
          <w:strike/>
          <w:color w:val="FF0000"/>
          <w:sz w:val="20"/>
          <w:szCs w:val="20"/>
        </w:rPr>
        <w:t>1</w:t>
      </w:r>
      <w:r w:rsidRPr="00C64BE9">
        <w:rPr>
          <w:rFonts w:ascii="Verdana" w:hAnsi="Verdana"/>
          <w:strike/>
          <w:color w:val="FF0000"/>
          <w:sz w:val="20"/>
          <w:szCs w:val="20"/>
        </w:rPr>
        <w:t>88</w:t>
      </w:r>
      <w:r w:rsidRPr="00C64BE9">
        <w:rPr>
          <w:rFonts w:ascii="Verdana" w:hAnsi="Verdana"/>
          <w:color w:val="auto"/>
          <w:sz w:val="20"/>
          <w:szCs w:val="20"/>
        </w:rPr>
        <w:t xml:space="preserve"> créditos obligatorios, 30 créditos optativos, 4 créditos correspondientes a la realización de prácticas externas, </w:t>
      </w:r>
      <w:r w:rsidR="00BB71ED" w:rsidRPr="00C64BE9">
        <w:rPr>
          <w:rFonts w:ascii="Verdana" w:hAnsi="Verdana"/>
          <w:color w:val="FF0000"/>
          <w:sz w:val="20"/>
          <w:szCs w:val="20"/>
        </w:rPr>
        <w:t>9</w:t>
      </w:r>
      <w:r w:rsidR="004B04F9" w:rsidRPr="00C64BE9">
        <w:rPr>
          <w:rFonts w:ascii="Verdana" w:hAnsi="Verdana"/>
          <w:color w:val="FF0000"/>
          <w:sz w:val="20"/>
          <w:szCs w:val="20"/>
        </w:rPr>
        <w:t xml:space="preserve"> </w:t>
      </w:r>
      <w:r w:rsidRPr="00C64BE9">
        <w:rPr>
          <w:rFonts w:ascii="Verdana" w:hAnsi="Verdana"/>
          <w:strike/>
          <w:color w:val="FF0000"/>
          <w:sz w:val="20"/>
          <w:szCs w:val="20"/>
        </w:rPr>
        <w:t>12</w:t>
      </w:r>
      <w:r w:rsidRPr="00C64BE9">
        <w:rPr>
          <w:rFonts w:ascii="Verdana" w:hAnsi="Verdana"/>
          <w:color w:val="auto"/>
          <w:sz w:val="20"/>
          <w:szCs w:val="20"/>
        </w:rPr>
        <w:t xml:space="preserve"> créditos correspondientes al Trabajo de Final de Grado y 6 de reconocimiento académico. </w:t>
      </w:r>
    </w:p>
    <w:p w14:paraId="114386E3" w14:textId="77777777" w:rsidR="00831CD0" w:rsidRPr="00C64BE9" w:rsidRDefault="00831CD0" w:rsidP="00831CD0">
      <w:pPr>
        <w:pStyle w:val="Default"/>
        <w:jc w:val="both"/>
        <w:rPr>
          <w:rFonts w:ascii="Verdana" w:hAnsi="Verdana"/>
          <w:color w:val="auto"/>
          <w:sz w:val="20"/>
          <w:szCs w:val="20"/>
        </w:rPr>
      </w:pPr>
    </w:p>
    <w:p w14:paraId="669A71ED" w14:textId="77777777" w:rsidR="00831CD0" w:rsidRPr="00C64BE9" w:rsidRDefault="00831CD0" w:rsidP="00831CD0">
      <w:pPr>
        <w:pStyle w:val="Default"/>
        <w:jc w:val="both"/>
        <w:rPr>
          <w:rFonts w:ascii="Verdana" w:hAnsi="Verdana"/>
          <w:color w:val="auto"/>
          <w:sz w:val="20"/>
          <w:szCs w:val="20"/>
        </w:rPr>
      </w:pPr>
      <w:r w:rsidRPr="00C64BE9">
        <w:rPr>
          <w:rFonts w:ascii="Verdana" w:hAnsi="Verdana"/>
          <w:color w:val="auto"/>
          <w:sz w:val="20"/>
          <w:szCs w:val="20"/>
        </w:rPr>
        <w:t xml:space="preserve">Siguiendo los </w:t>
      </w:r>
      <w:r w:rsidRPr="00C64BE9">
        <w:rPr>
          <w:rFonts w:ascii="Verdana" w:hAnsi="Verdana"/>
          <w:i/>
          <w:color w:val="auto"/>
          <w:sz w:val="20"/>
          <w:szCs w:val="20"/>
        </w:rPr>
        <w:t>Criterios para la Planificación y Programación de los Estudios de Grado de la Universidad de Girona</w:t>
      </w:r>
      <w:r w:rsidRPr="00C64BE9">
        <w:rPr>
          <w:rFonts w:ascii="Verdana" w:hAnsi="Verdana"/>
          <w:color w:val="auto"/>
          <w:sz w:val="20"/>
          <w:szCs w:val="20"/>
        </w:rPr>
        <w:t xml:space="preserve">, el Plan de Estudios de Grado en Criminología se estructura por módulos, entendidos éstos como criterio de agrupación de asignaturas, cada una de las cuales tiene su propia acta. En relación con los créditos troncales, los módulos se han estructurado como agrupación de asignaturas con un contenido material próximo, lo que permite gestionar mejor la organización de las asignaturas y, al mismo tiempo, facilitar el proceso de aprendizaje de los estudiantes. A su vez, el Plan de Estudios contempla un módulo optativo, que incluye las diversas asignaturas optativas, cada una de las cuales con 3 créditos, entre las cuales los estudiantes podrán escoger para cursar los 30 créditos optativos previstos en el Plan de Estudios.  El Plan de Estudios se completa con un Trabajo de Final de Grado, de </w:t>
      </w:r>
      <w:r w:rsidR="00BB71ED" w:rsidRPr="00C64BE9">
        <w:rPr>
          <w:rFonts w:ascii="Verdana" w:hAnsi="Verdana"/>
          <w:color w:val="FF0000"/>
          <w:sz w:val="20"/>
          <w:szCs w:val="20"/>
        </w:rPr>
        <w:t>9</w:t>
      </w:r>
      <w:r w:rsidR="004B04F9" w:rsidRPr="00C64BE9">
        <w:rPr>
          <w:rFonts w:ascii="Verdana" w:hAnsi="Verdana"/>
          <w:color w:val="FF0000"/>
          <w:sz w:val="20"/>
          <w:szCs w:val="20"/>
        </w:rPr>
        <w:t xml:space="preserve"> </w:t>
      </w:r>
      <w:r w:rsidRPr="00C64BE9">
        <w:rPr>
          <w:rFonts w:ascii="Verdana" w:hAnsi="Verdana"/>
          <w:strike/>
          <w:color w:val="FF0000"/>
          <w:sz w:val="20"/>
          <w:szCs w:val="20"/>
        </w:rPr>
        <w:t>12</w:t>
      </w:r>
      <w:r w:rsidRPr="00C64BE9">
        <w:rPr>
          <w:rFonts w:ascii="Verdana" w:hAnsi="Verdana"/>
          <w:color w:val="FF0000"/>
          <w:sz w:val="20"/>
          <w:szCs w:val="20"/>
        </w:rPr>
        <w:t xml:space="preserve"> </w:t>
      </w:r>
      <w:r w:rsidRPr="00C64BE9">
        <w:rPr>
          <w:rFonts w:ascii="Verdana" w:hAnsi="Verdana"/>
          <w:color w:val="auto"/>
          <w:sz w:val="20"/>
          <w:szCs w:val="20"/>
        </w:rPr>
        <w:t xml:space="preserve">créditos, 6 créditos de reconocimiento académico, y unas prácticas externas por valor de 4 créditos. </w:t>
      </w:r>
    </w:p>
    <w:p w14:paraId="4E118B88" w14:textId="77777777" w:rsidR="00831CD0" w:rsidRPr="00C64BE9" w:rsidRDefault="00831CD0" w:rsidP="00831CD0">
      <w:pPr>
        <w:pStyle w:val="Default"/>
        <w:jc w:val="both"/>
        <w:rPr>
          <w:rFonts w:ascii="Verdana" w:hAnsi="Verdana"/>
          <w:color w:val="auto"/>
          <w:sz w:val="20"/>
          <w:szCs w:val="20"/>
        </w:rPr>
      </w:pPr>
    </w:p>
    <w:p w14:paraId="1222B29B" w14:textId="77777777" w:rsidR="00831CD0" w:rsidRDefault="00831CD0" w:rsidP="00831CD0">
      <w:pPr>
        <w:pStyle w:val="Default"/>
        <w:jc w:val="both"/>
        <w:rPr>
          <w:rFonts w:ascii="Verdana" w:hAnsi="Verdana"/>
          <w:color w:val="auto"/>
          <w:sz w:val="20"/>
          <w:szCs w:val="20"/>
        </w:rPr>
      </w:pPr>
      <w:r w:rsidRPr="00C64BE9">
        <w:rPr>
          <w:rFonts w:ascii="Verdana" w:hAnsi="Verdana"/>
          <w:color w:val="auto"/>
          <w:sz w:val="20"/>
          <w:szCs w:val="20"/>
        </w:rPr>
        <w:t>Hay que tener muy en cuenta que el Grado en Criminología, por la propia idiosincrasia de los estudios de Criminología, tiene un carácter multidisciplinar. Es por ello que el Grado en Criminología agrupa conocimientos de diversas ramas de las ciencias sociales y jurídicas (en particular los ámbitos jurídico, psicológico y sociológico).</w:t>
      </w:r>
    </w:p>
    <w:p w14:paraId="768F0D96" w14:textId="77777777" w:rsidR="00E17105" w:rsidRDefault="00E17105" w:rsidP="00831CD0">
      <w:pPr>
        <w:pStyle w:val="Default"/>
        <w:jc w:val="both"/>
        <w:rPr>
          <w:rFonts w:ascii="Verdana" w:hAnsi="Verdana"/>
          <w:color w:val="auto"/>
          <w:sz w:val="20"/>
          <w:szCs w:val="20"/>
        </w:rPr>
      </w:pPr>
    </w:p>
    <w:p w14:paraId="690930B2" w14:textId="77777777" w:rsidR="00E17105" w:rsidRPr="00C64BE9" w:rsidRDefault="00E17105" w:rsidP="00831CD0">
      <w:pPr>
        <w:pStyle w:val="Default"/>
        <w:jc w:val="both"/>
        <w:rPr>
          <w:rFonts w:ascii="Verdana" w:hAnsi="Verdana"/>
          <w:color w:val="auto"/>
          <w:sz w:val="20"/>
          <w:szCs w:val="20"/>
        </w:rPr>
      </w:pPr>
    </w:p>
    <w:p w14:paraId="582AA1C0" w14:textId="77777777" w:rsidR="00831CD0" w:rsidRPr="00C64BE9" w:rsidRDefault="00831CD0" w:rsidP="00831CD0">
      <w:pPr>
        <w:pStyle w:val="Default"/>
        <w:jc w:val="both"/>
        <w:rPr>
          <w:rFonts w:ascii="Verdana" w:hAnsi="Verdana"/>
          <w:color w:val="auto"/>
          <w:sz w:val="20"/>
          <w:szCs w:val="20"/>
        </w:rPr>
      </w:pPr>
    </w:p>
    <w:p w14:paraId="768C1A7D" w14:textId="77777777" w:rsidR="00831CD0" w:rsidRPr="00C64BE9" w:rsidRDefault="00831CD0" w:rsidP="00831CD0">
      <w:pPr>
        <w:pStyle w:val="Default"/>
        <w:jc w:val="both"/>
        <w:rPr>
          <w:rFonts w:ascii="Verdana" w:hAnsi="Verdana"/>
          <w:color w:val="auto"/>
          <w:sz w:val="20"/>
          <w:szCs w:val="20"/>
        </w:rPr>
      </w:pPr>
      <w:r w:rsidRPr="00C64BE9">
        <w:rPr>
          <w:rFonts w:ascii="Verdana" w:hAnsi="Verdana"/>
          <w:color w:val="auto"/>
          <w:sz w:val="20"/>
          <w:szCs w:val="20"/>
        </w:rPr>
        <w:t>En concreto, el Plan de Estudios se estructura en los siguientes módulos:</w:t>
      </w:r>
    </w:p>
    <w:p w14:paraId="77E12225" w14:textId="77777777" w:rsidR="00831CD0" w:rsidRPr="00C64BE9" w:rsidRDefault="00831CD0" w:rsidP="00831CD0">
      <w:pPr>
        <w:pStyle w:val="Default"/>
        <w:jc w:val="both"/>
        <w:rPr>
          <w:rFonts w:ascii="Verdana" w:hAnsi="Verdana"/>
          <w:color w:val="auto"/>
          <w:sz w:val="20"/>
          <w:szCs w:val="20"/>
        </w:rPr>
      </w:pPr>
    </w:p>
    <w:p w14:paraId="12E7E5A6"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1: Derecho (estudio del marco normativo general de relevancia en el ámbito criminológico).</w:t>
      </w:r>
    </w:p>
    <w:p w14:paraId="6561BCB0" w14:textId="77777777" w:rsidR="00831CD0" w:rsidRPr="00C64BE9" w:rsidRDefault="00831CD0" w:rsidP="00831CD0">
      <w:pPr>
        <w:pStyle w:val="Default"/>
        <w:ind w:left="360"/>
        <w:jc w:val="both"/>
        <w:rPr>
          <w:rFonts w:ascii="Verdana" w:hAnsi="Verdana"/>
          <w:color w:val="auto"/>
          <w:sz w:val="20"/>
          <w:szCs w:val="20"/>
        </w:rPr>
      </w:pPr>
    </w:p>
    <w:p w14:paraId="71908C4B"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2: Fundamentos teóricos de la Criminología (estudio de los fundamentos teóricos de la Criminología como ciencia).</w:t>
      </w:r>
    </w:p>
    <w:p w14:paraId="516309B6" w14:textId="77777777" w:rsidR="00831CD0" w:rsidRPr="00C64BE9" w:rsidRDefault="00831CD0" w:rsidP="00831CD0">
      <w:pPr>
        <w:pStyle w:val="Default"/>
        <w:jc w:val="both"/>
        <w:rPr>
          <w:rFonts w:ascii="Verdana" w:hAnsi="Verdana"/>
          <w:color w:val="auto"/>
          <w:sz w:val="20"/>
          <w:szCs w:val="20"/>
        </w:rPr>
      </w:pPr>
    </w:p>
    <w:p w14:paraId="5F787DAE"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3: Prevención y gestión de conflictos (estudio de los medios y las técnicas de gestión y resolución de conflictos y de la criminalidad en la sociedad contemporánea).</w:t>
      </w:r>
    </w:p>
    <w:p w14:paraId="2C7A7200" w14:textId="77777777" w:rsidR="00831CD0" w:rsidRPr="00C64BE9" w:rsidRDefault="00831CD0" w:rsidP="00831CD0">
      <w:pPr>
        <w:pStyle w:val="Default"/>
        <w:jc w:val="both"/>
        <w:rPr>
          <w:rFonts w:ascii="Verdana" w:hAnsi="Verdana"/>
          <w:color w:val="auto"/>
          <w:sz w:val="20"/>
          <w:szCs w:val="20"/>
        </w:rPr>
      </w:pPr>
    </w:p>
    <w:p w14:paraId="70743227"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4: Metodología de la investigación (estudio de los medios y técnicas básicas necesarias para realizar una investigación criminológica).</w:t>
      </w:r>
    </w:p>
    <w:p w14:paraId="34B4FF4D" w14:textId="77777777" w:rsidR="00831CD0" w:rsidRPr="00C64BE9" w:rsidRDefault="00831CD0" w:rsidP="00831CD0">
      <w:pPr>
        <w:pStyle w:val="Default"/>
        <w:jc w:val="both"/>
        <w:rPr>
          <w:rFonts w:ascii="Verdana" w:hAnsi="Verdana"/>
          <w:color w:val="auto"/>
          <w:sz w:val="20"/>
          <w:szCs w:val="20"/>
        </w:rPr>
      </w:pPr>
    </w:p>
    <w:p w14:paraId="1EB2EDA3"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5: Problemas específicos de criminalidad (estudio de las figuras delictivas básicas desde el punto de vista jurídico, penal y criminológico).</w:t>
      </w:r>
    </w:p>
    <w:p w14:paraId="515356B0" w14:textId="77777777" w:rsidR="00831CD0" w:rsidRPr="00C64BE9" w:rsidRDefault="00831CD0" w:rsidP="00831CD0">
      <w:pPr>
        <w:pStyle w:val="Default"/>
        <w:jc w:val="both"/>
        <w:rPr>
          <w:rFonts w:ascii="Verdana" w:hAnsi="Verdana"/>
          <w:color w:val="auto"/>
          <w:sz w:val="20"/>
          <w:szCs w:val="20"/>
        </w:rPr>
      </w:pPr>
    </w:p>
    <w:p w14:paraId="05317AED"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6: Delito y Sociedad (estudio de los fundamentos sociológicos de la criminología y de los retos sociales actuales para la criminología).</w:t>
      </w:r>
    </w:p>
    <w:p w14:paraId="56459988" w14:textId="77777777" w:rsidR="00831CD0" w:rsidRPr="00C64BE9" w:rsidRDefault="00831CD0" w:rsidP="00831CD0">
      <w:pPr>
        <w:pStyle w:val="Default"/>
        <w:jc w:val="both"/>
        <w:rPr>
          <w:rFonts w:ascii="Verdana" w:hAnsi="Verdana"/>
          <w:color w:val="auto"/>
          <w:sz w:val="20"/>
          <w:szCs w:val="20"/>
        </w:rPr>
      </w:pPr>
    </w:p>
    <w:p w14:paraId="471FE287"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7: Ciencia Política y Políticas de intervención (estudio de los fundamentos políticos de la criminología y de las diferentes estrategias de intervención para afrontar los conflictos sociales y la criminalidad).</w:t>
      </w:r>
    </w:p>
    <w:p w14:paraId="2D423301" w14:textId="77777777" w:rsidR="00831CD0" w:rsidRPr="00C64BE9" w:rsidRDefault="00831CD0" w:rsidP="00831CD0">
      <w:pPr>
        <w:pStyle w:val="Default"/>
        <w:jc w:val="both"/>
        <w:rPr>
          <w:rFonts w:ascii="Verdana" w:hAnsi="Verdana"/>
          <w:color w:val="auto"/>
          <w:sz w:val="20"/>
          <w:szCs w:val="20"/>
        </w:rPr>
      </w:pPr>
    </w:p>
    <w:p w14:paraId="5FAB7EA9"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8: Penología: Consecuencias del delito (estudio de las consecuencias del delito desde el punto de vista jurídico, penal y criminológico).</w:t>
      </w:r>
    </w:p>
    <w:p w14:paraId="5126F64E" w14:textId="77777777" w:rsidR="00831CD0" w:rsidRPr="00C64BE9" w:rsidRDefault="00831CD0" w:rsidP="00831CD0">
      <w:pPr>
        <w:pStyle w:val="Default"/>
        <w:jc w:val="both"/>
        <w:rPr>
          <w:rFonts w:ascii="Verdana" w:hAnsi="Verdana"/>
          <w:color w:val="auto"/>
          <w:sz w:val="20"/>
          <w:szCs w:val="20"/>
        </w:rPr>
      </w:pPr>
    </w:p>
    <w:p w14:paraId="5EC3F12A"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9: Psicología y Delito (estudio de la criminalidad desde la perspectiva psicológica).</w:t>
      </w:r>
    </w:p>
    <w:p w14:paraId="1E07C881" w14:textId="77777777" w:rsidR="00831CD0" w:rsidRPr="00C64BE9" w:rsidRDefault="00831CD0" w:rsidP="00831CD0">
      <w:pPr>
        <w:pStyle w:val="Default"/>
        <w:jc w:val="both"/>
        <w:rPr>
          <w:rFonts w:ascii="Verdana" w:hAnsi="Verdana"/>
          <w:color w:val="auto"/>
          <w:sz w:val="20"/>
          <w:szCs w:val="20"/>
        </w:rPr>
      </w:pPr>
    </w:p>
    <w:p w14:paraId="2BA3B416"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10: Optativo / Profundización</w:t>
      </w:r>
    </w:p>
    <w:p w14:paraId="424084D0" w14:textId="77777777" w:rsidR="00831CD0" w:rsidRPr="00C64BE9" w:rsidRDefault="00831CD0" w:rsidP="00831CD0">
      <w:pPr>
        <w:pStyle w:val="Default"/>
        <w:jc w:val="both"/>
        <w:rPr>
          <w:rFonts w:ascii="Verdana" w:hAnsi="Verdana"/>
          <w:color w:val="auto"/>
          <w:sz w:val="20"/>
          <w:szCs w:val="20"/>
        </w:rPr>
      </w:pPr>
    </w:p>
    <w:p w14:paraId="4033EAB7"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11: Prácticas externas</w:t>
      </w:r>
    </w:p>
    <w:p w14:paraId="22C04F71" w14:textId="77777777" w:rsidR="00831CD0" w:rsidRPr="00C64BE9" w:rsidRDefault="00831CD0" w:rsidP="00831CD0">
      <w:pPr>
        <w:pStyle w:val="Default"/>
        <w:jc w:val="both"/>
        <w:rPr>
          <w:rFonts w:ascii="Verdana" w:hAnsi="Verdana"/>
          <w:color w:val="auto"/>
          <w:sz w:val="20"/>
          <w:szCs w:val="20"/>
        </w:rPr>
      </w:pPr>
    </w:p>
    <w:p w14:paraId="46B4572D" w14:textId="77777777" w:rsidR="00831CD0" w:rsidRPr="00C64BE9" w:rsidRDefault="00831CD0" w:rsidP="00F30229">
      <w:pPr>
        <w:pStyle w:val="Default"/>
        <w:numPr>
          <w:ilvl w:val="0"/>
          <w:numId w:val="20"/>
        </w:numPr>
        <w:suppressAutoHyphens w:val="0"/>
        <w:autoSpaceDN w:val="0"/>
        <w:adjustRightInd w:val="0"/>
        <w:jc w:val="both"/>
        <w:rPr>
          <w:rFonts w:ascii="Verdana" w:hAnsi="Verdana"/>
          <w:color w:val="auto"/>
          <w:sz w:val="20"/>
          <w:szCs w:val="20"/>
        </w:rPr>
      </w:pPr>
      <w:r w:rsidRPr="00C64BE9">
        <w:rPr>
          <w:rFonts w:ascii="Verdana" w:hAnsi="Verdana"/>
          <w:color w:val="auto"/>
          <w:sz w:val="20"/>
          <w:szCs w:val="20"/>
        </w:rPr>
        <w:t>MÓDULO 12: Trabajo de Final de Grado</w:t>
      </w:r>
    </w:p>
    <w:p w14:paraId="0F812ADF" w14:textId="77777777" w:rsidR="00831CD0" w:rsidRPr="00C64BE9" w:rsidRDefault="00831CD0" w:rsidP="00831CD0">
      <w:pPr>
        <w:pStyle w:val="Default"/>
        <w:jc w:val="both"/>
        <w:rPr>
          <w:rFonts w:ascii="Verdana" w:hAnsi="Verdana"/>
          <w:color w:val="auto"/>
          <w:sz w:val="20"/>
          <w:szCs w:val="20"/>
        </w:rPr>
      </w:pPr>
    </w:p>
    <w:p w14:paraId="69567876" w14:textId="77777777" w:rsidR="00831CD0" w:rsidRPr="00C64BE9" w:rsidRDefault="00831CD0" w:rsidP="00831CD0">
      <w:pPr>
        <w:pStyle w:val="Default"/>
        <w:jc w:val="both"/>
        <w:rPr>
          <w:rFonts w:ascii="Verdana" w:hAnsi="Verdana"/>
          <w:color w:val="auto"/>
          <w:sz w:val="20"/>
          <w:szCs w:val="20"/>
        </w:rPr>
      </w:pPr>
      <w:r w:rsidRPr="00C64BE9">
        <w:rPr>
          <w:rFonts w:ascii="Verdana" w:hAnsi="Verdana"/>
          <w:color w:val="auto"/>
          <w:sz w:val="20"/>
          <w:szCs w:val="20"/>
        </w:rPr>
        <w:t>La organización de los módulos y asignaturas del Grado se ha realizado teniendo en cuenta, como regla principal, que los estudiantes deben aprender en primer lugar los conocimientos básicos, tendiendo posteriormente y de forma progresiva hacia una mayor especialización. Así, se ha procurado diseñar un primer curso que, en la medida de lo posible, dote a los estudiantes de unos conocimientos genéricos que les permitan en los cursos siguientes (por ejemplo, una introducción a la Psicología es necesaria para entender la psicología criminal), o bien profundizar en conocimientos más específicos pertenecientes a la misma materia (por ejemplo, una introducción a la Ciencia Política es necesaria para poder realizar un análisis de políticas públicas), o bien en otras materias distintas pero que requieren una mayor especialización.</w:t>
      </w:r>
    </w:p>
    <w:p w14:paraId="355843B3" w14:textId="77777777" w:rsidR="00831CD0" w:rsidRPr="00C64BE9" w:rsidRDefault="00831CD0" w:rsidP="00831CD0">
      <w:pPr>
        <w:pStyle w:val="Default"/>
        <w:jc w:val="both"/>
        <w:rPr>
          <w:rFonts w:ascii="Verdana" w:hAnsi="Verdana"/>
          <w:color w:val="auto"/>
          <w:sz w:val="20"/>
          <w:szCs w:val="20"/>
        </w:rPr>
      </w:pPr>
    </w:p>
    <w:p w14:paraId="1629F509" w14:textId="77777777" w:rsidR="00831CD0" w:rsidRPr="00C64BE9" w:rsidRDefault="00831CD0" w:rsidP="00831CD0">
      <w:pPr>
        <w:pStyle w:val="Default"/>
        <w:jc w:val="both"/>
        <w:rPr>
          <w:rFonts w:ascii="Verdana" w:hAnsi="Verdana"/>
          <w:color w:val="auto"/>
          <w:sz w:val="20"/>
          <w:szCs w:val="20"/>
        </w:rPr>
      </w:pPr>
      <w:r w:rsidRPr="00C64BE9">
        <w:rPr>
          <w:rFonts w:ascii="Verdana" w:hAnsi="Verdana"/>
          <w:color w:val="auto"/>
          <w:sz w:val="20"/>
          <w:szCs w:val="20"/>
        </w:rPr>
        <w:t>En concreto, la formación básica diseñada para el primer curso del Grado trata de dotar al alumno de los conocimientos jurídicos, criminológicos, psicológicos, sociológicos, económicos y de ciencia política básicos para posteriormente acometer una formación más específica en dichos ámbitos.</w:t>
      </w:r>
    </w:p>
    <w:p w14:paraId="62AA06ED" w14:textId="77777777" w:rsidR="00831CD0" w:rsidRPr="00C64BE9" w:rsidRDefault="00831CD0" w:rsidP="00831CD0">
      <w:pPr>
        <w:pStyle w:val="Default"/>
        <w:jc w:val="both"/>
        <w:rPr>
          <w:rFonts w:ascii="Verdana" w:hAnsi="Verdana"/>
          <w:color w:val="auto"/>
          <w:sz w:val="20"/>
          <w:szCs w:val="20"/>
        </w:rPr>
      </w:pPr>
    </w:p>
    <w:p w14:paraId="2FD895D4" w14:textId="77777777" w:rsidR="00831CD0" w:rsidRPr="00C64BE9" w:rsidRDefault="00831CD0" w:rsidP="00831CD0">
      <w:pPr>
        <w:pStyle w:val="Default"/>
        <w:jc w:val="both"/>
        <w:rPr>
          <w:rFonts w:ascii="Verdana" w:hAnsi="Verdana"/>
          <w:color w:val="auto"/>
          <w:sz w:val="20"/>
          <w:szCs w:val="20"/>
        </w:rPr>
      </w:pPr>
      <w:r w:rsidRPr="00C64BE9">
        <w:rPr>
          <w:rFonts w:ascii="Verdana" w:hAnsi="Verdana"/>
          <w:color w:val="auto"/>
          <w:sz w:val="20"/>
          <w:szCs w:val="20"/>
        </w:rPr>
        <w:t>En particular, constituyen materias básicas del Plan de Estudios de Grado en Criminología las siguientes:</w:t>
      </w:r>
    </w:p>
    <w:p w14:paraId="22F8B6CA" w14:textId="77777777" w:rsidR="00831CD0" w:rsidRPr="00C64BE9" w:rsidRDefault="00831CD0" w:rsidP="00831CD0">
      <w:pPr>
        <w:pStyle w:val="Default"/>
        <w:jc w:val="both"/>
        <w:rPr>
          <w:rFonts w:ascii="Verdana" w:hAnsi="Verdana"/>
          <w:color w:val="auto"/>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3060"/>
        <w:gridCol w:w="720"/>
        <w:gridCol w:w="692"/>
      </w:tblGrid>
      <w:tr w:rsidR="00831CD0" w:rsidRPr="00C64BE9" w14:paraId="340EC713" w14:textId="77777777" w:rsidTr="00F7357C">
        <w:tc>
          <w:tcPr>
            <w:tcW w:w="4248" w:type="dxa"/>
            <w:tcBorders>
              <w:bottom w:val="single" w:sz="4" w:space="0" w:color="000000"/>
            </w:tcBorders>
            <w:shd w:val="clear" w:color="auto" w:fill="808080"/>
          </w:tcPr>
          <w:p w14:paraId="3A8935E1"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Nombre de la asignatura</w:t>
            </w:r>
          </w:p>
        </w:tc>
        <w:tc>
          <w:tcPr>
            <w:tcW w:w="3060" w:type="dxa"/>
            <w:tcBorders>
              <w:bottom w:val="single" w:sz="4" w:space="0" w:color="000000"/>
            </w:tcBorders>
            <w:shd w:val="clear" w:color="auto" w:fill="808080"/>
          </w:tcPr>
          <w:p w14:paraId="3CE4D20E"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Materias Básicas</w:t>
            </w:r>
          </w:p>
        </w:tc>
        <w:tc>
          <w:tcPr>
            <w:tcW w:w="720" w:type="dxa"/>
            <w:tcBorders>
              <w:bottom w:val="single" w:sz="4" w:space="0" w:color="000000"/>
            </w:tcBorders>
            <w:shd w:val="clear" w:color="auto" w:fill="808080"/>
          </w:tcPr>
          <w:p w14:paraId="315B2A58"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Curso</w:t>
            </w:r>
          </w:p>
        </w:tc>
        <w:tc>
          <w:tcPr>
            <w:tcW w:w="692" w:type="dxa"/>
            <w:tcBorders>
              <w:bottom w:val="single" w:sz="4" w:space="0" w:color="000000"/>
            </w:tcBorders>
            <w:shd w:val="clear" w:color="auto" w:fill="808080"/>
          </w:tcPr>
          <w:p w14:paraId="117441D8"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ECTS</w:t>
            </w:r>
          </w:p>
        </w:tc>
      </w:tr>
      <w:tr w:rsidR="00831CD0" w:rsidRPr="00C64BE9" w14:paraId="4289D66B" w14:textId="77777777" w:rsidTr="00F7357C">
        <w:tc>
          <w:tcPr>
            <w:tcW w:w="4248" w:type="dxa"/>
            <w:shd w:val="pct20" w:color="auto" w:fill="auto"/>
          </w:tcPr>
          <w:p w14:paraId="35F7E1F2"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Introducción a la Criminología</w:t>
            </w:r>
          </w:p>
        </w:tc>
        <w:tc>
          <w:tcPr>
            <w:tcW w:w="3060" w:type="dxa"/>
            <w:shd w:val="pct20" w:color="auto" w:fill="auto"/>
          </w:tcPr>
          <w:p w14:paraId="01A3C3AE"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Derecho- Psicología- Sociología</w:t>
            </w:r>
          </w:p>
        </w:tc>
        <w:tc>
          <w:tcPr>
            <w:tcW w:w="720" w:type="dxa"/>
            <w:shd w:val="pct20" w:color="auto" w:fill="auto"/>
          </w:tcPr>
          <w:p w14:paraId="0296979F"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1º</w:t>
            </w:r>
          </w:p>
        </w:tc>
        <w:tc>
          <w:tcPr>
            <w:tcW w:w="692" w:type="dxa"/>
            <w:shd w:val="pct20" w:color="auto" w:fill="auto"/>
          </w:tcPr>
          <w:p w14:paraId="66436515"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6</w:t>
            </w:r>
          </w:p>
        </w:tc>
      </w:tr>
      <w:tr w:rsidR="00831CD0" w:rsidRPr="00C64BE9" w14:paraId="4CBDF99D" w14:textId="77777777" w:rsidTr="00F7357C">
        <w:tc>
          <w:tcPr>
            <w:tcW w:w="4248" w:type="dxa"/>
            <w:tcBorders>
              <w:bottom w:val="single" w:sz="4" w:space="0" w:color="000000"/>
            </w:tcBorders>
          </w:tcPr>
          <w:p w14:paraId="3CF394CC"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Introducción a la Sociología</w:t>
            </w:r>
          </w:p>
        </w:tc>
        <w:tc>
          <w:tcPr>
            <w:tcW w:w="3060" w:type="dxa"/>
            <w:tcBorders>
              <w:bottom w:val="single" w:sz="4" w:space="0" w:color="000000"/>
            </w:tcBorders>
          </w:tcPr>
          <w:p w14:paraId="67A02C5A"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Sociología</w:t>
            </w:r>
          </w:p>
        </w:tc>
        <w:tc>
          <w:tcPr>
            <w:tcW w:w="720" w:type="dxa"/>
            <w:tcBorders>
              <w:bottom w:val="single" w:sz="4" w:space="0" w:color="000000"/>
            </w:tcBorders>
          </w:tcPr>
          <w:p w14:paraId="06D25529"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1º</w:t>
            </w:r>
          </w:p>
        </w:tc>
        <w:tc>
          <w:tcPr>
            <w:tcW w:w="692" w:type="dxa"/>
            <w:tcBorders>
              <w:bottom w:val="single" w:sz="4" w:space="0" w:color="000000"/>
            </w:tcBorders>
          </w:tcPr>
          <w:p w14:paraId="4E19BEEA"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6</w:t>
            </w:r>
          </w:p>
        </w:tc>
      </w:tr>
      <w:tr w:rsidR="00831CD0" w:rsidRPr="00C64BE9" w14:paraId="494DDDF4" w14:textId="77777777" w:rsidTr="00F7357C">
        <w:tc>
          <w:tcPr>
            <w:tcW w:w="4248" w:type="dxa"/>
            <w:shd w:val="pct20" w:color="auto" w:fill="auto"/>
          </w:tcPr>
          <w:p w14:paraId="2F1DD760"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Introducción a la Psicología</w:t>
            </w:r>
          </w:p>
        </w:tc>
        <w:tc>
          <w:tcPr>
            <w:tcW w:w="3060" w:type="dxa"/>
            <w:shd w:val="pct20" w:color="auto" w:fill="auto"/>
          </w:tcPr>
          <w:p w14:paraId="26DC4176"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 xml:space="preserve">Psicología </w:t>
            </w:r>
          </w:p>
        </w:tc>
        <w:tc>
          <w:tcPr>
            <w:tcW w:w="720" w:type="dxa"/>
            <w:shd w:val="pct20" w:color="auto" w:fill="auto"/>
          </w:tcPr>
          <w:p w14:paraId="6AC81F8F"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1º</w:t>
            </w:r>
          </w:p>
        </w:tc>
        <w:tc>
          <w:tcPr>
            <w:tcW w:w="692" w:type="dxa"/>
            <w:shd w:val="pct20" w:color="auto" w:fill="auto"/>
          </w:tcPr>
          <w:p w14:paraId="1A6FAD08"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6</w:t>
            </w:r>
          </w:p>
        </w:tc>
      </w:tr>
      <w:tr w:rsidR="00831CD0" w:rsidRPr="00C64BE9" w14:paraId="2C78BC8F" w14:textId="77777777" w:rsidTr="00F7357C">
        <w:tc>
          <w:tcPr>
            <w:tcW w:w="4248" w:type="dxa"/>
          </w:tcPr>
          <w:p w14:paraId="4B48AF82" w14:textId="77777777" w:rsidR="00831CD0" w:rsidRPr="00C64BE9" w:rsidRDefault="00831CD0" w:rsidP="00F7357C">
            <w:pPr>
              <w:pStyle w:val="Default"/>
              <w:rPr>
                <w:rFonts w:ascii="Verdana" w:hAnsi="Verdana"/>
                <w:color w:val="auto"/>
                <w:sz w:val="20"/>
                <w:szCs w:val="20"/>
              </w:rPr>
            </w:pPr>
            <w:r w:rsidRPr="00C64BE9">
              <w:rPr>
                <w:rFonts w:ascii="Verdana" w:hAnsi="Verdana"/>
                <w:color w:val="auto"/>
                <w:sz w:val="20"/>
                <w:szCs w:val="20"/>
              </w:rPr>
              <w:t>Introducción al Derecho Constitucional</w:t>
            </w:r>
          </w:p>
        </w:tc>
        <w:tc>
          <w:tcPr>
            <w:tcW w:w="3060" w:type="dxa"/>
          </w:tcPr>
          <w:p w14:paraId="3E81EE36"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Derecho</w:t>
            </w:r>
          </w:p>
        </w:tc>
        <w:tc>
          <w:tcPr>
            <w:tcW w:w="720" w:type="dxa"/>
          </w:tcPr>
          <w:p w14:paraId="199C5B3F"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1º</w:t>
            </w:r>
          </w:p>
        </w:tc>
        <w:tc>
          <w:tcPr>
            <w:tcW w:w="692" w:type="dxa"/>
          </w:tcPr>
          <w:p w14:paraId="1E653A42"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6</w:t>
            </w:r>
          </w:p>
        </w:tc>
      </w:tr>
      <w:tr w:rsidR="00831CD0" w:rsidRPr="00C64BE9" w14:paraId="6436AA89" w14:textId="77777777" w:rsidTr="00F7357C">
        <w:tc>
          <w:tcPr>
            <w:tcW w:w="4248" w:type="dxa"/>
            <w:shd w:val="clear" w:color="auto" w:fill="D9D9D9"/>
          </w:tcPr>
          <w:p w14:paraId="2EE697D6"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Teoría del Derecho</w:t>
            </w:r>
          </w:p>
        </w:tc>
        <w:tc>
          <w:tcPr>
            <w:tcW w:w="3060" w:type="dxa"/>
            <w:shd w:val="clear" w:color="auto" w:fill="D9D9D9"/>
          </w:tcPr>
          <w:p w14:paraId="5F5BB712"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Derecho</w:t>
            </w:r>
          </w:p>
        </w:tc>
        <w:tc>
          <w:tcPr>
            <w:tcW w:w="720" w:type="dxa"/>
            <w:shd w:val="clear" w:color="auto" w:fill="D9D9D9"/>
          </w:tcPr>
          <w:p w14:paraId="5C8B0E92"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1º</w:t>
            </w:r>
          </w:p>
        </w:tc>
        <w:tc>
          <w:tcPr>
            <w:tcW w:w="692" w:type="dxa"/>
            <w:shd w:val="clear" w:color="auto" w:fill="D9D9D9"/>
          </w:tcPr>
          <w:p w14:paraId="5DBAD97E"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6</w:t>
            </w:r>
          </w:p>
        </w:tc>
      </w:tr>
      <w:tr w:rsidR="00831CD0" w:rsidRPr="00C64BE9" w14:paraId="37FF900E" w14:textId="77777777" w:rsidTr="00F7357C">
        <w:tc>
          <w:tcPr>
            <w:tcW w:w="4248" w:type="dxa"/>
          </w:tcPr>
          <w:p w14:paraId="20393BF6"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Introducción a la Ciencia Política</w:t>
            </w:r>
          </w:p>
        </w:tc>
        <w:tc>
          <w:tcPr>
            <w:tcW w:w="3060" w:type="dxa"/>
          </w:tcPr>
          <w:p w14:paraId="4EBE1F50"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Ciencia Política</w:t>
            </w:r>
          </w:p>
        </w:tc>
        <w:tc>
          <w:tcPr>
            <w:tcW w:w="720" w:type="dxa"/>
          </w:tcPr>
          <w:p w14:paraId="6EC41CD2"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1º</w:t>
            </w:r>
          </w:p>
        </w:tc>
        <w:tc>
          <w:tcPr>
            <w:tcW w:w="692" w:type="dxa"/>
          </w:tcPr>
          <w:p w14:paraId="74929F8B"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6</w:t>
            </w:r>
          </w:p>
        </w:tc>
      </w:tr>
      <w:tr w:rsidR="00831CD0" w:rsidRPr="00C64BE9" w14:paraId="24EF08A2" w14:textId="77777777" w:rsidTr="00F7357C">
        <w:tc>
          <w:tcPr>
            <w:tcW w:w="4248" w:type="dxa"/>
            <w:shd w:val="clear" w:color="auto" w:fill="D9D9D9"/>
          </w:tcPr>
          <w:p w14:paraId="62464CF7"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Introducción al Derecho Procesal</w:t>
            </w:r>
          </w:p>
        </w:tc>
        <w:tc>
          <w:tcPr>
            <w:tcW w:w="3060" w:type="dxa"/>
            <w:shd w:val="clear" w:color="auto" w:fill="D9D9D9"/>
          </w:tcPr>
          <w:p w14:paraId="3E037E71"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Derecho</w:t>
            </w:r>
          </w:p>
        </w:tc>
        <w:tc>
          <w:tcPr>
            <w:tcW w:w="720" w:type="dxa"/>
            <w:shd w:val="clear" w:color="auto" w:fill="D9D9D9"/>
          </w:tcPr>
          <w:p w14:paraId="27167F4E"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1º</w:t>
            </w:r>
          </w:p>
        </w:tc>
        <w:tc>
          <w:tcPr>
            <w:tcW w:w="692" w:type="dxa"/>
            <w:shd w:val="clear" w:color="auto" w:fill="D9D9D9"/>
          </w:tcPr>
          <w:p w14:paraId="251EAD67"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6</w:t>
            </w:r>
          </w:p>
        </w:tc>
      </w:tr>
      <w:tr w:rsidR="00831CD0" w:rsidRPr="00C64BE9" w14:paraId="7FDD8E50" w14:textId="77777777" w:rsidTr="00F7357C">
        <w:tc>
          <w:tcPr>
            <w:tcW w:w="4248" w:type="dxa"/>
          </w:tcPr>
          <w:p w14:paraId="012AFBE2"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Antropología Jurídica</w:t>
            </w:r>
          </w:p>
        </w:tc>
        <w:tc>
          <w:tcPr>
            <w:tcW w:w="3060" w:type="dxa"/>
          </w:tcPr>
          <w:p w14:paraId="690DB616"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 xml:space="preserve">Antropología – Derecho </w:t>
            </w:r>
          </w:p>
        </w:tc>
        <w:tc>
          <w:tcPr>
            <w:tcW w:w="720" w:type="dxa"/>
          </w:tcPr>
          <w:p w14:paraId="4E0F518B"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1º</w:t>
            </w:r>
          </w:p>
        </w:tc>
        <w:tc>
          <w:tcPr>
            <w:tcW w:w="692" w:type="dxa"/>
          </w:tcPr>
          <w:p w14:paraId="3CB827D9"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6</w:t>
            </w:r>
          </w:p>
        </w:tc>
      </w:tr>
      <w:tr w:rsidR="00831CD0" w:rsidRPr="00C64BE9" w14:paraId="24815755" w14:textId="77777777" w:rsidTr="00F7357C">
        <w:tc>
          <w:tcPr>
            <w:tcW w:w="4248" w:type="dxa"/>
            <w:shd w:val="clear" w:color="auto" w:fill="D9D9D9"/>
          </w:tcPr>
          <w:p w14:paraId="71A99523" w14:textId="77777777" w:rsidR="00831CD0" w:rsidRPr="00C64BE9" w:rsidRDefault="00831CD0" w:rsidP="00F7357C">
            <w:pPr>
              <w:pStyle w:val="Textdenotaapeudepgina"/>
              <w:rPr>
                <w:rFonts w:cs="Arial"/>
                <w:sz w:val="20"/>
              </w:rPr>
            </w:pPr>
            <w:r w:rsidRPr="00C64BE9">
              <w:rPr>
                <w:rFonts w:cs="Arial"/>
                <w:sz w:val="20"/>
              </w:rPr>
              <w:t>Economía Política</w:t>
            </w:r>
          </w:p>
        </w:tc>
        <w:tc>
          <w:tcPr>
            <w:tcW w:w="3060" w:type="dxa"/>
            <w:shd w:val="clear" w:color="auto" w:fill="D9D9D9"/>
          </w:tcPr>
          <w:p w14:paraId="11CB4625"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 xml:space="preserve">Economía </w:t>
            </w:r>
          </w:p>
        </w:tc>
        <w:tc>
          <w:tcPr>
            <w:tcW w:w="720" w:type="dxa"/>
            <w:shd w:val="clear" w:color="auto" w:fill="D9D9D9"/>
          </w:tcPr>
          <w:p w14:paraId="3E4EB89B"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1º</w:t>
            </w:r>
          </w:p>
        </w:tc>
        <w:tc>
          <w:tcPr>
            <w:tcW w:w="692" w:type="dxa"/>
            <w:shd w:val="clear" w:color="auto" w:fill="D9D9D9"/>
          </w:tcPr>
          <w:p w14:paraId="6D0CF0DE"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6</w:t>
            </w:r>
          </w:p>
        </w:tc>
      </w:tr>
      <w:tr w:rsidR="00831CD0" w:rsidRPr="00C64BE9" w14:paraId="1A6F190F" w14:textId="77777777" w:rsidTr="00F7357C">
        <w:tc>
          <w:tcPr>
            <w:tcW w:w="4248" w:type="dxa"/>
          </w:tcPr>
          <w:p w14:paraId="110013E6" w14:textId="77777777" w:rsidR="00831CD0" w:rsidRPr="00C64BE9" w:rsidRDefault="00831CD0" w:rsidP="00F7357C">
            <w:pPr>
              <w:pStyle w:val="Textdenotaapeudepgina"/>
              <w:rPr>
                <w:rFonts w:cs="Arial"/>
                <w:sz w:val="20"/>
              </w:rPr>
            </w:pPr>
            <w:r w:rsidRPr="00C64BE9">
              <w:rPr>
                <w:rFonts w:cs="Arial"/>
                <w:sz w:val="20"/>
              </w:rPr>
              <w:t>Metodología de la investigación social</w:t>
            </w:r>
          </w:p>
        </w:tc>
        <w:tc>
          <w:tcPr>
            <w:tcW w:w="3060" w:type="dxa"/>
          </w:tcPr>
          <w:p w14:paraId="4B0824FD" w14:textId="77777777" w:rsidR="00831CD0" w:rsidRPr="00C64BE9" w:rsidRDefault="00831CD0" w:rsidP="004B04F9">
            <w:pPr>
              <w:pStyle w:val="Default"/>
              <w:jc w:val="both"/>
              <w:rPr>
                <w:rFonts w:ascii="Verdana" w:hAnsi="Verdana"/>
                <w:color w:val="auto"/>
                <w:sz w:val="20"/>
                <w:szCs w:val="20"/>
              </w:rPr>
            </w:pPr>
            <w:r w:rsidRPr="00C64BE9">
              <w:rPr>
                <w:rFonts w:ascii="Verdana" w:hAnsi="Verdana"/>
                <w:color w:val="auto"/>
                <w:sz w:val="20"/>
                <w:szCs w:val="20"/>
              </w:rPr>
              <w:t xml:space="preserve">Sociología </w:t>
            </w:r>
          </w:p>
        </w:tc>
        <w:tc>
          <w:tcPr>
            <w:tcW w:w="720" w:type="dxa"/>
          </w:tcPr>
          <w:p w14:paraId="127FCDDD"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1º</w:t>
            </w:r>
          </w:p>
        </w:tc>
        <w:tc>
          <w:tcPr>
            <w:tcW w:w="692" w:type="dxa"/>
          </w:tcPr>
          <w:p w14:paraId="4C09437E"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6</w:t>
            </w:r>
          </w:p>
        </w:tc>
      </w:tr>
      <w:tr w:rsidR="00831CD0" w:rsidRPr="00C64BE9" w14:paraId="3DEBF662" w14:textId="77777777" w:rsidTr="00F7357C">
        <w:tc>
          <w:tcPr>
            <w:tcW w:w="4248" w:type="dxa"/>
            <w:shd w:val="clear" w:color="auto" w:fill="808080"/>
          </w:tcPr>
          <w:p w14:paraId="33211796"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 xml:space="preserve">TOTAL </w:t>
            </w:r>
          </w:p>
        </w:tc>
        <w:tc>
          <w:tcPr>
            <w:tcW w:w="3060" w:type="dxa"/>
            <w:shd w:val="clear" w:color="auto" w:fill="808080"/>
          </w:tcPr>
          <w:p w14:paraId="1792A5BE" w14:textId="77777777" w:rsidR="00831CD0" w:rsidRPr="00C64BE9" w:rsidRDefault="00831CD0" w:rsidP="00F7357C">
            <w:pPr>
              <w:pStyle w:val="Default"/>
              <w:jc w:val="both"/>
              <w:rPr>
                <w:rFonts w:ascii="Verdana" w:hAnsi="Verdana"/>
                <w:color w:val="auto"/>
                <w:sz w:val="20"/>
                <w:szCs w:val="20"/>
              </w:rPr>
            </w:pPr>
          </w:p>
        </w:tc>
        <w:tc>
          <w:tcPr>
            <w:tcW w:w="720" w:type="dxa"/>
            <w:shd w:val="clear" w:color="auto" w:fill="808080"/>
          </w:tcPr>
          <w:p w14:paraId="6FED321A" w14:textId="77777777" w:rsidR="00831CD0" w:rsidRPr="00C64BE9" w:rsidRDefault="00831CD0" w:rsidP="00F7357C">
            <w:pPr>
              <w:pStyle w:val="Default"/>
              <w:jc w:val="both"/>
              <w:rPr>
                <w:rFonts w:ascii="Verdana" w:hAnsi="Verdana"/>
                <w:color w:val="auto"/>
                <w:sz w:val="20"/>
                <w:szCs w:val="20"/>
              </w:rPr>
            </w:pPr>
          </w:p>
        </w:tc>
        <w:tc>
          <w:tcPr>
            <w:tcW w:w="692" w:type="dxa"/>
            <w:shd w:val="clear" w:color="auto" w:fill="808080"/>
          </w:tcPr>
          <w:p w14:paraId="79A8059B" w14:textId="77777777" w:rsidR="00831CD0" w:rsidRPr="00C64BE9" w:rsidRDefault="00831CD0" w:rsidP="00F7357C">
            <w:pPr>
              <w:pStyle w:val="Default"/>
              <w:jc w:val="both"/>
              <w:rPr>
                <w:rFonts w:ascii="Verdana" w:hAnsi="Verdana"/>
                <w:color w:val="auto"/>
                <w:sz w:val="20"/>
                <w:szCs w:val="20"/>
              </w:rPr>
            </w:pPr>
            <w:r w:rsidRPr="00C64BE9">
              <w:rPr>
                <w:rFonts w:ascii="Verdana" w:hAnsi="Verdana"/>
                <w:color w:val="auto"/>
                <w:sz w:val="20"/>
                <w:szCs w:val="20"/>
              </w:rPr>
              <w:t>60</w:t>
            </w:r>
          </w:p>
        </w:tc>
      </w:tr>
    </w:tbl>
    <w:p w14:paraId="2057D6CF" w14:textId="77777777" w:rsidR="00831CD0" w:rsidRPr="00C64BE9" w:rsidRDefault="00831CD0" w:rsidP="00831CD0">
      <w:pPr>
        <w:pStyle w:val="Default"/>
        <w:jc w:val="both"/>
        <w:rPr>
          <w:rFonts w:ascii="Verdana" w:hAnsi="Verdana"/>
          <w:color w:val="auto"/>
          <w:sz w:val="20"/>
          <w:szCs w:val="20"/>
        </w:rPr>
      </w:pPr>
    </w:p>
    <w:p w14:paraId="64D8886E" w14:textId="77777777" w:rsidR="00831CD0" w:rsidRPr="00C64BE9" w:rsidRDefault="00831CD0" w:rsidP="00831CD0">
      <w:pPr>
        <w:pStyle w:val="Default"/>
        <w:jc w:val="both"/>
        <w:rPr>
          <w:rFonts w:ascii="Verdana" w:hAnsi="Verdana"/>
          <w:color w:val="auto"/>
          <w:sz w:val="20"/>
          <w:szCs w:val="20"/>
        </w:rPr>
      </w:pPr>
      <w:r w:rsidRPr="00C64BE9">
        <w:rPr>
          <w:rFonts w:ascii="Verdana" w:hAnsi="Verdana"/>
          <w:color w:val="auto"/>
          <w:sz w:val="20"/>
          <w:szCs w:val="20"/>
        </w:rPr>
        <w:t>De acuerdo con este principio, que va de lo genérico a lo específico, los módulos y asignaturas optativas –que, por su propia naturaleza, suponen conocimientos y competencias más específicas– no se programan hasta el primer semestre de tercer curso. El mismo fundamento ha justificado programar la realización de las prácticas externas y la realización y defensa del Trabajo de Final de Grado en el segundo semestre de cuarto curso. En cuanto a las asignaturas optativas, el Plan de Estudios establece que los estudiantes cursen un máximo de 30 créditos optativos. A estos efectos, como se ha apuntado anteriormente, se han diseñado unas asignaturas de 3 créditos, con el fin de proporcionar a los estudiantes una oferta amplia de asignaturas entre las que poder escoger.</w:t>
      </w:r>
    </w:p>
    <w:p w14:paraId="61F6DDDE" w14:textId="77777777" w:rsidR="00831CD0" w:rsidRPr="00C64BE9" w:rsidRDefault="00831CD0" w:rsidP="00831CD0">
      <w:pPr>
        <w:pStyle w:val="Default"/>
        <w:jc w:val="both"/>
        <w:rPr>
          <w:rFonts w:ascii="Verdana" w:hAnsi="Verdana"/>
          <w:color w:val="auto"/>
          <w:sz w:val="20"/>
          <w:szCs w:val="20"/>
        </w:rPr>
      </w:pPr>
    </w:p>
    <w:p w14:paraId="56AA7BCB" w14:textId="77777777" w:rsidR="00831CD0" w:rsidRPr="00C64BE9" w:rsidRDefault="00831CD0" w:rsidP="00831CD0">
      <w:pPr>
        <w:pStyle w:val="Default"/>
        <w:jc w:val="both"/>
        <w:rPr>
          <w:rFonts w:ascii="Verdana" w:hAnsi="Verdana"/>
          <w:color w:val="auto"/>
          <w:sz w:val="20"/>
          <w:szCs w:val="20"/>
        </w:rPr>
      </w:pPr>
      <w:r w:rsidRPr="00C64BE9">
        <w:rPr>
          <w:rFonts w:ascii="Verdana" w:hAnsi="Verdana"/>
          <w:color w:val="auto"/>
          <w:sz w:val="20"/>
          <w:szCs w:val="20"/>
        </w:rPr>
        <w:t xml:space="preserve">El segundo curso se compone de materias más específicas que, o bien desarrollan materias básicas de primer curso, o bien representan para el estudiante entrar </w:t>
      </w:r>
      <w:r w:rsidRPr="00C64BE9">
        <w:rPr>
          <w:rFonts w:ascii="Verdana" w:hAnsi="Verdana"/>
          <w:i/>
          <w:color w:val="auto"/>
          <w:sz w:val="20"/>
          <w:szCs w:val="20"/>
        </w:rPr>
        <w:t>ex novo</w:t>
      </w:r>
      <w:r w:rsidRPr="00C64BE9">
        <w:rPr>
          <w:rFonts w:ascii="Verdana" w:hAnsi="Verdana"/>
          <w:color w:val="auto"/>
          <w:sz w:val="20"/>
          <w:szCs w:val="20"/>
        </w:rPr>
        <w:t xml:space="preserve"> en materias nuevas que, en cierto modo, presuponen algunos de los conocimientos adquiridos en primer curso. Así, el estudiante de segundo curso del Grado en Criminología cursará, a lo largo de los dos semestres, Derecho Procesal Penal, Psicología Criminal, Teorías Criminológicas, Política Criminal y Control Social, </w:t>
      </w:r>
      <w:r w:rsidRPr="00C64BE9">
        <w:rPr>
          <w:rFonts w:ascii="Verdana" w:hAnsi="Verdana"/>
          <w:strike/>
          <w:color w:val="FF0000"/>
          <w:sz w:val="20"/>
          <w:szCs w:val="20"/>
        </w:rPr>
        <w:t>Espacio de Libertad, Seguridad y Justicia en la Unión Europea</w:t>
      </w:r>
      <w:r w:rsidR="00274BBD" w:rsidRPr="00C64BE9">
        <w:rPr>
          <w:rFonts w:ascii="Verdana" w:hAnsi="Verdana"/>
          <w:color w:val="FF0000"/>
          <w:sz w:val="20"/>
          <w:szCs w:val="20"/>
        </w:rPr>
        <w:t xml:space="preserve"> </w:t>
      </w:r>
      <w:r w:rsidR="004B04F9" w:rsidRPr="00C64BE9">
        <w:rPr>
          <w:rFonts w:ascii="Verdana" w:hAnsi="Verdana"/>
          <w:color w:val="FF0000"/>
          <w:sz w:val="20"/>
          <w:szCs w:val="20"/>
        </w:rPr>
        <w:t>Técnicas</w:t>
      </w:r>
      <w:r w:rsidR="00274BBD" w:rsidRPr="00C64BE9">
        <w:rPr>
          <w:rFonts w:ascii="Verdana" w:hAnsi="Verdana"/>
          <w:color w:val="FF0000"/>
          <w:sz w:val="20"/>
          <w:szCs w:val="20"/>
        </w:rPr>
        <w:t xml:space="preserve"> de Investigación cualitativa</w:t>
      </w:r>
      <w:r w:rsidRPr="00C64BE9">
        <w:rPr>
          <w:rFonts w:ascii="Verdana" w:hAnsi="Verdana"/>
          <w:color w:val="auto"/>
          <w:sz w:val="20"/>
          <w:szCs w:val="20"/>
        </w:rPr>
        <w:t xml:space="preserve">, Bases de la Responsabilidad Penal, Prisiones y Derecho Penitenciario, Penología, Derecho y Sociedad, y Mediación y resolución de conflictos. </w:t>
      </w:r>
    </w:p>
    <w:p w14:paraId="655BF508" w14:textId="77777777" w:rsidR="00831CD0" w:rsidRPr="00C64BE9" w:rsidRDefault="00831CD0" w:rsidP="00831CD0">
      <w:pPr>
        <w:pStyle w:val="Default"/>
        <w:jc w:val="both"/>
        <w:rPr>
          <w:rFonts w:ascii="Verdana" w:hAnsi="Verdana"/>
          <w:color w:val="auto"/>
          <w:sz w:val="20"/>
          <w:szCs w:val="20"/>
        </w:rPr>
      </w:pPr>
    </w:p>
    <w:p w14:paraId="13D42F64" w14:textId="77777777" w:rsidR="00831CD0" w:rsidRPr="00C64BE9" w:rsidRDefault="00831CD0" w:rsidP="00831CD0">
      <w:pPr>
        <w:pStyle w:val="Default"/>
        <w:jc w:val="both"/>
        <w:rPr>
          <w:rFonts w:ascii="Verdana" w:hAnsi="Verdana"/>
          <w:color w:val="auto"/>
          <w:sz w:val="20"/>
          <w:szCs w:val="20"/>
        </w:rPr>
      </w:pPr>
      <w:r w:rsidRPr="00C64BE9">
        <w:rPr>
          <w:rFonts w:ascii="Verdana" w:hAnsi="Verdana"/>
          <w:color w:val="auto"/>
          <w:sz w:val="20"/>
          <w:szCs w:val="20"/>
        </w:rPr>
        <w:t xml:space="preserve">En el tercer curso se programa Criminología Aplicada, Victimología, Análisis de políticas públicas, Derecho Penal (parte especial), Justicia de proximidad, Técnicas de Investigación </w:t>
      </w:r>
      <w:r w:rsidR="00260FDB" w:rsidRPr="00C64BE9">
        <w:rPr>
          <w:rFonts w:ascii="Verdana" w:hAnsi="Verdana"/>
          <w:color w:val="FF0000"/>
          <w:sz w:val="20"/>
          <w:szCs w:val="20"/>
        </w:rPr>
        <w:t xml:space="preserve">cuantitativa </w:t>
      </w:r>
      <w:r w:rsidRPr="00C64BE9">
        <w:rPr>
          <w:rFonts w:ascii="Verdana" w:hAnsi="Verdana"/>
          <w:color w:val="auto"/>
          <w:sz w:val="20"/>
          <w:szCs w:val="20"/>
        </w:rPr>
        <w:t>y</w:t>
      </w:r>
      <w:r w:rsidRPr="00C64BE9">
        <w:rPr>
          <w:rFonts w:ascii="Verdana" w:hAnsi="Verdana"/>
          <w:color w:val="FF0000"/>
          <w:sz w:val="20"/>
          <w:szCs w:val="20"/>
        </w:rPr>
        <w:t xml:space="preserve"> </w:t>
      </w:r>
      <w:r w:rsidRPr="00C64BE9">
        <w:rPr>
          <w:rFonts w:ascii="Verdana" w:hAnsi="Verdana"/>
          <w:color w:val="auto"/>
          <w:sz w:val="20"/>
          <w:szCs w:val="20"/>
        </w:rPr>
        <w:t xml:space="preserve">Criminalidad económica. </w:t>
      </w:r>
    </w:p>
    <w:p w14:paraId="4E2ACFFE" w14:textId="77777777" w:rsidR="00831CD0" w:rsidRPr="00C64BE9" w:rsidRDefault="00831CD0" w:rsidP="00831CD0">
      <w:pPr>
        <w:pStyle w:val="Default"/>
        <w:jc w:val="both"/>
        <w:rPr>
          <w:rFonts w:ascii="Verdana" w:hAnsi="Verdana"/>
          <w:color w:val="auto"/>
          <w:sz w:val="20"/>
          <w:szCs w:val="20"/>
        </w:rPr>
      </w:pPr>
    </w:p>
    <w:p w14:paraId="5B7A13BF" w14:textId="77777777" w:rsidR="00831CD0" w:rsidRPr="00C64BE9" w:rsidRDefault="00831CD0" w:rsidP="00831CD0">
      <w:pPr>
        <w:pStyle w:val="Default"/>
        <w:jc w:val="both"/>
        <w:rPr>
          <w:rFonts w:ascii="Verdana" w:hAnsi="Verdana"/>
          <w:color w:val="auto"/>
          <w:sz w:val="20"/>
          <w:szCs w:val="20"/>
        </w:rPr>
      </w:pPr>
      <w:r w:rsidRPr="00C64BE9">
        <w:rPr>
          <w:rFonts w:ascii="Verdana" w:hAnsi="Verdana"/>
          <w:color w:val="auto"/>
          <w:sz w:val="20"/>
          <w:szCs w:val="20"/>
        </w:rPr>
        <w:t>Por último, en el cuarto curso el alumno cursará las asignaturas troncales Policía y Sociedad, Prevención de la criminalidad, Inmigración y sistema penal</w:t>
      </w:r>
      <w:r w:rsidR="00274BBD" w:rsidRPr="00C64BE9">
        <w:rPr>
          <w:rFonts w:ascii="Verdana" w:hAnsi="Verdana"/>
          <w:color w:val="auto"/>
          <w:sz w:val="20"/>
          <w:szCs w:val="20"/>
        </w:rPr>
        <w:t xml:space="preserve">, </w:t>
      </w:r>
      <w:r w:rsidR="00274BBD" w:rsidRPr="00C64BE9">
        <w:rPr>
          <w:rFonts w:ascii="Verdana" w:hAnsi="Verdana"/>
          <w:color w:val="FF0000"/>
          <w:sz w:val="20"/>
          <w:szCs w:val="20"/>
        </w:rPr>
        <w:t>Espacio de Libertad, Seguridad y Justicia en la Unión Europea</w:t>
      </w:r>
      <w:r w:rsidRPr="00C64BE9">
        <w:rPr>
          <w:rFonts w:ascii="Verdana" w:hAnsi="Verdana"/>
          <w:color w:val="FF0000"/>
          <w:sz w:val="20"/>
          <w:szCs w:val="20"/>
        </w:rPr>
        <w:t xml:space="preserve"> </w:t>
      </w:r>
      <w:r w:rsidRPr="00C64BE9">
        <w:rPr>
          <w:rFonts w:ascii="Verdana" w:hAnsi="Verdana"/>
          <w:color w:val="auto"/>
          <w:sz w:val="20"/>
          <w:szCs w:val="20"/>
        </w:rPr>
        <w:t xml:space="preserve">y La investigación científica en criminología. </w:t>
      </w:r>
    </w:p>
    <w:p w14:paraId="7554635F" w14:textId="77777777" w:rsidR="00831CD0" w:rsidRPr="00C64BE9" w:rsidRDefault="00831CD0" w:rsidP="00831CD0">
      <w:pPr>
        <w:pStyle w:val="Default"/>
        <w:jc w:val="both"/>
        <w:rPr>
          <w:rFonts w:ascii="Verdana" w:hAnsi="Verdana"/>
          <w:color w:val="auto"/>
          <w:sz w:val="20"/>
          <w:szCs w:val="20"/>
        </w:rPr>
      </w:pPr>
    </w:p>
    <w:p w14:paraId="44F24BD2" w14:textId="77777777" w:rsidR="00831CD0" w:rsidRPr="00C64BE9" w:rsidRDefault="00F25F20" w:rsidP="00831CD0">
      <w:pPr>
        <w:jc w:val="both"/>
        <w:rPr>
          <w:rFonts w:eastAsia="Arial" w:cs="Arial"/>
          <w:szCs w:val="20"/>
        </w:rPr>
      </w:pPr>
      <w:r w:rsidRPr="00C64BE9">
        <w:rPr>
          <w:rFonts w:eastAsia="Arial" w:cs="Arial"/>
          <w:szCs w:val="20"/>
        </w:rPr>
        <w:t>Por otro lado, e</w:t>
      </w:r>
      <w:r w:rsidR="00831CD0" w:rsidRPr="00C64BE9">
        <w:rPr>
          <w:rFonts w:eastAsia="Arial" w:cs="Arial"/>
          <w:szCs w:val="20"/>
        </w:rPr>
        <w:t xml:space="preserve">n el caso particular de la organización del grado en Criminología que se propone, la coordinación y organización docente del grado correrá a cargo del coordinador de estudios en Criminología, cargo que ejercerá uno de los/las profesores/as de la Facultad con docencia en la titulación, adscrito al Equipo de Decanato de la Facultad. </w:t>
      </w:r>
    </w:p>
    <w:p w14:paraId="1E539540" w14:textId="77777777" w:rsidR="00831CD0" w:rsidRPr="00C64BE9" w:rsidRDefault="00831CD0" w:rsidP="00831CD0">
      <w:pPr>
        <w:jc w:val="both"/>
        <w:rPr>
          <w:rFonts w:eastAsia="Arial" w:cs="Arial"/>
          <w:szCs w:val="20"/>
        </w:rPr>
      </w:pPr>
    </w:p>
    <w:p w14:paraId="65278BE4" w14:textId="77777777" w:rsidR="00381EC0" w:rsidRDefault="00381EC0" w:rsidP="00831CD0">
      <w:pPr>
        <w:jc w:val="both"/>
        <w:rPr>
          <w:rFonts w:eastAsia="Arial" w:cs="Arial"/>
          <w:szCs w:val="20"/>
        </w:rPr>
      </w:pPr>
    </w:p>
    <w:p w14:paraId="392E8FA8" w14:textId="77777777" w:rsidR="00381EC0" w:rsidRDefault="00381EC0" w:rsidP="00831CD0">
      <w:pPr>
        <w:jc w:val="both"/>
        <w:rPr>
          <w:rFonts w:eastAsia="Arial" w:cs="Arial"/>
          <w:szCs w:val="20"/>
        </w:rPr>
      </w:pPr>
    </w:p>
    <w:p w14:paraId="4A49F41A" w14:textId="77777777" w:rsidR="00381EC0" w:rsidRDefault="00381EC0" w:rsidP="00831CD0">
      <w:pPr>
        <w:jc w:val="both"/>
        <w:rPr>
          <w:rFonts w:eastAsia="Arial" w:cs="Arial"/>
          <w:szCs w:val="20"/>
        </w:rPr>
      </w:pPr>
    </w:p>
    <w:p w14:paraId="12265BA5" w14:textId="77777777" w:rsidR="00381EC0" w:rsidRDefault="00381EC0" w:rsidP="00831CD0">
      <w:pPr>
        <w:jc w:val="both"/>
        <w:rPr>
          <w:rFonts w:eastAsia="Arial" w:cs="Arial"/>
          <w:szCs w:val="20"/>
        </w:rPr>
      </w:pPr>
    </w:p>
    <w:p w14:paraId="0791898D" w14:textId="77777777" w:rsidR="00831CD0" w:rsidRPr="00C64BE9" w:rsidRDefault="00831CD0" w:rsidP="00831CD0">
      <w:pPr>
        <w:jc w:val="both"/>
        <w:rPr>
          <w:rFonts w:eastAsia="Arial" w:cs="Arial"/>
          <w:szCs w:val="20"/>
        </w:rPr>
      </w:pPr>
      <w:r w:rsidRPr="00C64BE9">
        <w:rPr>
          <w:rFonts w:eastAsia="Arial" w:cs="Arial"/>
          <w:szCs w:val="20"/>
        </w:rPr>
        <w:t>El coordinador de estudios dirige y preside el Consejo de Estudios del grado, que es el órgano que, a propuesta del coordinador, propone los horarios, el calendario de exámenes, asigna las aulas y, en general, organiza y coordina la docencia del grado a lo largo del curso. Asimismo, el coordinador de estudios orienta a los/las estudiantes del primer curso del grado en las sesiones de recepción de los/las estudiantes en la Facultad, y mantiene un contacto constante con los delegados de curso, con el fin de resolver cualquier incidencia o problema que pueda plantearse durante el curso a propósito de la actividad docente.</w:t>
      </w:r>
    </w:p>
    <w:p w14:paraId="75569CC4" w14:textId="77777777" w:rsidR="00831CD0" w:rsidRPr="00C64BE9" w:rsidRDefault="00831CD0" w:rsidP="00831CD0">
      <w:pPr>
        <w:jc w:val="both"/>
        <w:rPr>
          <w:rFonts w:eastAsia="Arial" w:cs="Arial"/>
          <w:szCs w:val="20"/>
        </w:rPr>
      </w:pPr>
    </w:p>
    <w:p w14:paraId="16C91466" w14:textId="77777777" w:rsidR="00831CD0" w:rsidRPr="00C64BE9" w:rsidRDefault="00831CD0" w:rsidP="00831CD0">
      <w:pPr>
        <w:jc w:val="both"/>
        <w:rPr>
          <w:rFonts w:eastAsia="Arial" w:cs="Arial"/>
          <w:szCs w:val="20"/>
        </w:rPr>
      </w:pPr>
      <w:r w:rsidRPr="00C64BE9">
        <w:rPr>
          <w:rFonts w:eastAsia="Arial" w:cs="Arial"/>
          <w:szCs w:val="20"/>
        </w:rPr>
        <w:t>El Reglamento de la Facultad de Derecho establece como funciones del coordinador las siguientes:</w:t>
      </w:r>
    </w:p>
    <w:p w14:paraId="3B205702"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Convocar y presidir el Consejo de Estudios;</w:t>
      </w:r>
    </w:p>
    <w:p w14:paraId="62B6CC47"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Velar por la correcta organización de la docencia;</w:t>
      </w:r>
    </w:p>
    <w:p w14:paraId="19C7B6DB"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Orientar los currículos de los/las estudiantes por medio del sistema establecido de tutorías;</w:t>
      </w:r>
    </w:p>
    <w:p w14:paraId="1DBEBB17"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Proponer la aprobación o la revocación de las peticiones de convalidaciones que se presenten en el estudio, con la conformidad del/de la decano/a.</w:t>
      </w:r>
    </w:p>
    <w:p w14:paraId="391C186E"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Convocar a los/las profesores/as que imparten docencia en el estudio para resolver cuestiones particulares entre ellos.</w:t>
      </w:r>
    </w:p>
    <w:p w14:paraId="05E1FAD9" w14:textId="77777777" w:rsidR="00831CD0" w:rsidRPr="00C64BE9" w:rsidRDefault="00831CD0" w:rsidP="00831CD0">
      <w:pPr>
        <w:spacing w:before="120"/>
        <w:jc w:val="both"/>
        <w:rPr>
          <w:rFonts w:eastAsia="Arial" w:cs="Arial"/>
          <w:szCs w:val="20"/>
        </w:rPr>
      </w:pPr>
      <w:r w:rsidRPr="00C64BE9">
        <w:rPr>
          <w:rFonts w:eastAsia="Arial" w:cs="Arial"/>
          <w:szCs w:val="20"/>
        </w:rPr>
        <w:t>Por su parte, el Consejo de Estudios es el órgano colegiado competente para el estudio y discusión de todo lo que afecta a la docencia de la titulación. Está formado por el coordinador de estudios, una representación del PDI de los departamentos que tienen encomendada docencia en el estudio (con un mínimo de 1 representante por cada una de las áreas implicadas) y una representación de los/las estudiantes (que garantice la representación de estudiantes de todos los ciclos). Entre sus competencias se incluye, de acuerdo con lo que dispone el artículo 40 del Reglamento de la Facultad de Derecho:</w:t>
      </w:r>
    </w:p>
    <w:p w14:paraId="496103DD"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Asegurar la coherencia y coordinación de las materias del Plan de Estudios;</w:t>
      </w:r>
    </w:p>
    <w:p w14:paraId="29DE157F"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Velar por la calidad de la docencia y por el cumplimiento de la normativa que en materia de evaluaciones establezca la Universidad;</w:t>
      </w:r>
    </w:p>
    <w:p w14:paraId="47EB654E"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Elaborar para cada curso académico un informe sobre los resultados académicos de sus enseñanzas, en el que se incluirán sugerencias para la mejora de la calidad de la docencia;</w:t>
      </w:r>
    </w:p>
    <w:p w14:paraId="2C9A35B5"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Proponer la aprobación de los programas y de la programación docente de las asignaturas que incluirá el plan docente de la titulación, que se elevará a la Comisión de Gobierno de la Facultad para su aprobación;</w:t>
      </w:r>
    </w:p>
    <w:p w14:paraId="330B2876"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Organizar los planes docentes anuales de la titulación;</w:t>
      </w:r>
    </w:p>
    <w:p w14:paraId="4E1C0A30"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Programar para cada curso académico las enseñanzas de las que son responsables</w:t>
      </w:r>
    </w:p>
    <w:p w14:paraId="24BFACAE"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Proponer los horarios y las fechas de examen de cada asignatura y las necesidades de aulas, en el marco del calendario oficial de la Universidad de Girona.</w:t>
      </w:r>
    </w:p>
    <w:p w14:paraId="1BCE7E88" w14:textId="77777777" w:rsidR="00DD152A" w:rsidRDefault="00DD152A" w:rsidP="00831CD0">
      <w:pPr>
        <w:spacing w:before="120"/>
        <w:jc w:val="both"/>
        <w:rPr>
          <w:rFonts w:eastAsia="Arial" w:cs="Arial"/>
          <w:szCs w:val="20"/>
        </w:rPr>
      </w:pPr>
    </w:p>
    <w:p w14:paraId="5BD8F661" w14:textId="77777777" w:rsidR="00DD152A" w:rsidRDefault="00DD152A" w:rsidP="00831CD0">
      <w:pPr>
        <w:spacing w:before="120"/>
        <w:jc w:val="both"/>
        <w:rPr>
          <w:rFonts w:eastAsia="Arial" w:cs="Arial"/>
          <w:szCs w:val="20"/>
        </w:rPr>
      </w:pPr>
    </w:p>
    <w:p w14:paraId="64968661" w14:textId="77777777" w:rsidR="00381EC0" w:rsidRDefault="00381EC0" w:rsidP="00831CD0">
      <w:pPr>
        <w:spacing w:before="120"/>
        <w:jc w:val="both"/>
        <w:rPr>
          <w:rFonts w:eastAsia="Arial" w:cs="Arial"/>
          <w:szCs w:val="20"/>
        </w:rPr>
      </w:pPr>
    </w:p>
    <w:p w14:paraId="7DAE3557" w14:textId="77777777" w:rsidR="00381EC0" w:rsidRDefault="00381EC0" w:rsidP="00831CD0">
      <w:pPr>
        <w:spacing w:before="120"/>
        <w:jc w:val="both"/>
        <w:rPr>
          <w:rFonts w:eastAsia="Arial" w:cs="Arial"/>
          <w:szCs w:val="20"/>
        </w:rPr>
      </w:pPr>
    </w:p>
    <w:p w14:paraId="1F413F59" w14:textId="77777777" w:rsidR="00381EC0" w:rsidRDefault="00381EC0" w:rsidP="00831CD0">
      <w:pPr>
        <w:spacing w:before="120"/>
        <w:jc w:val="both"/>
        <w:rPr>
          <w:rFonts w:eastAsia="Arial" w:cs="Arial"/>
          <w:szCs w:val="20"/>
        </w:rPr>
      </w:pPr>
    </w:p>
    <w:p w14:paraId="2527ECA9" w14:textId="77777777" w:rsidR="00381EC0" w:rsidRDefault="00381EC0" w:rsidP="00831CD0">
      <w:pPr>
        <w:spacing w:before="120"/>
        <w:jc w:val="both"/>
        <w:rPr>
          <w:rFonts w:eastAsia="Arial" w:cs="Arial"/>
          <w:szCs w:val="20"/>
        </w:rPr>
      </w:pPr>
    </w:p>
    <w:p w14:paraId="68504F7F" w14:textId="77777777" w:rsidR="00831CD0" w:rsidRPr="00C64BE9" w:rsidRDefault="00831CD0" w:rsidP="00831CD0">
      <w:pPr>
        <w:spacing w:before="120"/>
        <w:jc w:val="both"/>
        <w:rPr>
          <w:rFonts w:eastAsia="Arial" w:cs="Arial"/>
          <w:szCs w:val="20"/>
        </w:rPr>
      </w:pPr>
      <w:r w:rsidRPr="00C64BE9">
        <w:rPr>
          <w:rFonts w:eastAsia="Arial" w:cs="Arial"/>
          <w:szCs w:val="20"/>
        </w:rPr>
        <w:t>Además de estos dos órganos, los Estatutos de la Universidad de Girona identifican otros órganos con responsabilidades claras en la titulación y en su desarrollo.</w:t>
      </w:r>
    </w:p>
    <w:p w14:paraId="6C06B57E" w14:textId="77777777" w:rsidR="00831CD0" w:rsidRPr="00C64BE9" w:rsidRDefault="00831CD0" w:rsidP="00831CD0">
      <w:pPr>
        <w:spacing w:before="120"/>
        <w:jc w:val="both"/>
        <w:rPr>
          <w:rFonts w:eastAsia="Arial" w:cs="Arial"/>
          <w:szCs w:val="20"/>
        </w:rPr>
      </w:pPr>
      <w:r w:rsidRPr="00C64BE9">
        <w:rPr>
          <w:rFonts w:eastAsia="Arial" w:cs="Arial"/>
          <w:szCs w:val="20"/>
        </w:rPr>
        <w:t>Por un lado, la Junta de Facultad, entendida como órgano de gobierno colegiado del centro, está formada por el/la decano/a, una representación de los funcionarios de cuerpos docentes igual al 51% de los miembros de la Junta, una representación del personal académico excluidos los funcionarios de los cuerpos docentes igual al 10%, una representación de los/las estudiantes igual al 27%, y una representación del PAS igual al 12%. Entre sus competencias figuran:</w:t>
      </w:r>
    </w:p>
    <w:p w14:paraId="586D945D"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Aprobar la memoria anual de las actividades de la Facultad;</w:t>
      </w:r>
    </w:p>
    <w:p w14:paraId="7EE19BB5"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Aprobar las líneas generales de actuación del centro.</w:t>
      </w:r>
    </w:p>
    <w:p w14:paraId="301F6C7C" w14:textId="77777777" w:rsidR="00831CD0" w:rsidRPr="00C64BE9" w:rsidRDefault="00831CD0" w:rsidP="00831CD0">
      <w:pPr>
        <w:spacing w:before="120"/>
        <w:jc w:val="both"/>
        <w:rPr>
          <w:rFonts w:eastAsia="Arial" w:cs="Arial"/>
          <w:szCs w:val="20"/>
        </w:rPr>
      </w:pPr>
      <w:r w:rsidRPr="00C64BE9">
        <w:rPr>
          <w:rFonts w:eastAsia="Arial" w:cs="Arial"/>
          <w:szCs w:val="20"/>
        </w:rPr>
        <w:t>Por otro lado, la Comisión de Gobierno de la Facultad, que está formada por el Equipo de Decanato, los coordinadores de los estudios que imparte el Centro, los/las directores/as de los departamentos que imparten la mayor parte de su docencia en el Centro, tres estudiantes, dos miembros del PDI y un miembro del PAS. Entre sus competencias se encuentran:</w:t>
      </w:r>
    </w:p>
    <w:p w14:paraId="4091A318"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Proponer la aprobación o modificación de los planes de estudios;</w:t>
      </w:r>
    </w:p>
    <w:p w14:paraId="2E2AA597"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Aprobar la propuesta de planes docentes y transmitirla al Consejo de Gobierno.</w:t>
      </w:r>
    </w:p>
    <w:p w14:paraId="351F4B7A" w14:textId="77777777" w:rsidR="00831CD0" w:rsidRPr="00C64BE9" w:rsidRDefault="00831CD0" w:rsidP="00831CD0">
      <w:pPr>
        <w:spacing w:before="120"/>
        <w:jc w:val="both"/>
        <w:rPr>
          <w:rFonts w:eastAsia="Arial" w:cs="Arial"/>
          <w:szCs w:val="20"/>
        </w:rPr>
      </w:pPr>
      <w:r w:rsidRPr="00C64BE9">
        <w:rPr>
          <w:rFonts w:eastAsia="Arial" w:cs="Arial"/>
          <w:szCs w:val="20"/>
        </w:rPr>
        <w:t>Por su parte, el Consejo de Departamento tiene, entre sus competencias, las de:</w:t>
      </w:r>
    </w:p>
    <w:p w14:paraId="0C9F54F3"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Coordinar la actividad del personal académico del departamento;</w:t>
      </w:r>
    </w:p>
    <w:p w14:paraId="578AA8A5" w14:textId="77777777" w:rsidR="00831CD0" w:rsidRPr="00C64BE9" w:rsidRDefault="00831CD0" w:rsidP="00F30229">
      <w:pPr>
        <w:widowControl/>
        <w:numPr>
          <w:ilvl w:val="0"/>
          <w:numId w:val="18"/>
        </w:numPr>
        <w:suppressAutoHyphens w:val="0"/>
        <w:spacing w:before="120"/>
        <w:jc w:val="both"/>
        <w:rPr>
          <w:rFonts w:eastAsia="Arial" w:cs="Arial"/>
          <w:szCs w:val="20"/>
        </w:rPr>
      </w:pPr>
      <w:r w:rsidRPr="00C64BE9">
        <w:rPr>
          <w:rFonts w:eastAsia="Arial" w:cs="Arial"/>
          <w:szCs w:val="20"/>
        </w:rPr>
        <w:t>Proponer los programas de las asignaturas.</w:t>
      </w:r>
    </w:p>
    <w:p w14:paraId="7D74AEE2" w14:textId="77777777" w:rsidR="00831CD0" w:rsidRPr="00C64BE9" w:rsidRDefault="00831CD0" w:rsidP="00831CD0">
      <w:pPr>
        <w:spacing w:before="120"/>
        <w:jc w:val="both"/>
        <w:rPr>
          <w:rFonts w:eastAsia="Arial" w:cs="Arial"/>
          <w:szCs w:val="20"/>
        </w:rPr>
      </w:pPr>
      <w:r w:rsidRPr="00C64BE9">
        <w:rPr>
          <w:rFonts w:eastAsia="Arial" w:cs="Arial"/>
          <w:szCs w:val="20"/>
        </w:rPr>
        <w:t>La concreción del sistema de garantía de calidad puede implicar revisar algunas de las competencias de estos órganos, de manera particular, en lo relativo a algunos de los procesos identificados.</w:t>
      </w:r>
    </w:p>
    <w:p w14:paraId="0066185B" w14:textId="77777777" w:rsidR="00831CD0" w:rsidRPr="00C64BE9" w:rsidRDefault="00831CD0" w:rsidP="00831CD0">
      <w:pPr>
        <w:spacing w:before="120"/>
        <w:jc w:val="both"/>
        <w:rPr>
          <w:rFonts w:eastAsia="Arial" w:cs="Arial"/>
          <w:szCs w:val="20"/>
        </w:rPr>
      </w:pPr>
      <w:r w:rsidRPr="00C64BE9">
        <w:rPr>
          <w:rFonts w:eastAsia="Arial" w:cs="Arial"/>
          <w:szCs w:val="20"/>
        </w:rPr>
        <w:t>En relación con el establecimiento de un sistema interno para garantizar la calidad dentro de la UdG, lo que permita analizar el resultado y desarrollo de todos los grados y titulaciones, así como el establecimiento de nuevos criterios y acciones que supongan la participación de todas las partes afectadas, habría que tener en cuenta una serie de necesidades que actuaran como exigencias en los siguientes años para poder implementar un sistema interno de calidad en la UdG. Entre estas necesidades habría que referir:</w:t>
      </w:r>
    </w:p>
    <w:p w14:paraId="67C0FF19" w14:textId="77777777" w:rsidR="00831CD0" w:rsidRPr="00C64BE9" w:rsidRDefault="00831CD0" w:rsidP="00F30229">
      <w:pPr>
        <w:widowControl/>
        <w:numPr>
          <w:ilvl w:val="1"/>
          <w:numId w:val="23"/>
        </w:numPr>
        <w:suppressAutoHyphens w:val="0"/>
        <w:spacing w:before="120"/>
        <w:jc w:val="both"/>
        <w:rPr>
          <w:rFonts w:eastAsia="Arial" w:cs="Arial"/>
          <w:szCs w:val="20"/>
        </w:rPr>
      </w:pPr>
      <w:r w:rsidRPr="00C64BE9">
        <w:rPr>
          <w:rFonts w:eastAsia="Arial" w:cs="Arial"/>
          <w:szCs w:val="20"/>
        </w:rPr>
        <w:t xml:space="preserve">Mejorar y perfeccionar los sistemas de recogida de información en relación con: </w:t>
      </w:r>
    </w:p>
    <w:p w14:paraId="72074A15" w14:textId="77777777" w:rsidR="00831CD0" w:rsidRPr="00C64BE9" w:rsidRDefault="00831CD0" w:rsidP="00F30229">
      <w:pPr>
        <w:widowControl/>
        <w:numPr>
          <w:ilvl w:val="2"/>
          <w:numId w:val="23"/>
        </w:numPr>
        <w:suppressAutoHyphens w:val="0"/>
        <w:spacing w:before="120"/>
        <w:jc w:val="both"/>
        <w:rPr>
          <w:rFonts w:eastAsia="Arial" w:cs="Arial"/>
          <w:szCs w:val="20"/>
        </w:rPr>
      </w:pPr>
      <w:r w:rsidRPr="00C64BE9">
        <w:rPr>
          <w:rFonts w:eastAsia="Arial" w:cs="Arial"/>
          <w:szCs w:val="20"/>
        </w:rPr>
        <w:t xml:space="preserve">los objetivos del Plan de Estudios; </w:t>
      </w:r>
    </w:p>
    <w:p w14:paraId="1CB1F45A" w14:textId="77777777" w:rsidR="00831CD0" w:rsidRPr="00C64BE9" w:rsidRDefault="00831CD0" w:rsidP="00F30229">
      <w:pPr>
        <w:widowControl/>
        <w:numPr>
          <w:ilvl w:val="2"/>
          <w:numId w:val="23"/>
        </w:numPr>
        <w:suppressAutoHyphens w:val="0"/>
        <w:spacing w:before="120"/>
        <w:jc w:val="both"/>
        <w:rPr>
          <w:rFonts w:eastAsia="Arial" w:cs="Arial"/>
          <w:szCs w:val="20"/>
        </w:rPr>
      </w:pPr>
      <w:r w:rsidRPr="00C64BE9">
        <w:rPr>
          <w:rFonts w:eastAsia="Arial" w:cs="Arial"/>
          <w:szCs w:val="20"/>
        </w:rPr>
        <w:t>las políticas y procedimientos de admisión;</w:t>
      </w:r>
    </w:p>
    <w:p w14:paraId="71F7E9BF" w14:textId="77777777" w:rsidR="00831CD0" w:rsidRPr="00C64BE9" w:rsidRDefault="00831CD0" w:rsidP="00F30229">
      <w:pPr>
        <w:widowControl/>
        <w:numPr>
          <w:ilvl w:val="2"/>
          <w:numId w:val="23"/>
        </w:numPr>
        <w:suppressAutoHyphens w:val="0"/>
        <w:spacing w:before="120"/>
        <w:jc w:val="both"/>
        <w:rPr>
          <w:rFonts w:eastAsia="Arial" w:cs="Arial"/>
          <w:szCs w:val="20"/>
        </w:rPr>
      </w:pPr>
      <w:r w:rsidRPr="00C64BE9">
        <w:rPr>
          <w:rFonts w:eastAsia="Arial" w:cs="Arial"/>
          <w:szCs w:val="20"/>
        </w:rPr>
        <w:t xml:space="preserve">la planificación de la enseñanza; el ejercicio y desarrollo de la enseñanza y evaluación de los/las estudiantes; </w:t>
      </w:r>
    </w:p>
    <w:p w14:paraId="4ECF4869" w14:textId="77777777" w:rsidR="00831CD0" w:rsidRPr="00C64BE9" w:rsidRDefault="00831CD0" w:rsidP="00F30229">
      <w:pPr>
        <w:widowControl/>
        <w:numPr>
          <w:ilvl w:val="2"/>
          <w:numId w:val="23"/>
        </w:numPr>
        <w:suppressAutoHyphens w:val="0"/>
        <w:spacing w:before="120"/>
        <w:jc w:val="both"/>
        <w:rPr>
          <w:rFonts w:eastAsia="Arial" w:cs="Arial"/>
          <w:szCs w:val="20"/>
        </w:rPr>
      </w:pPr>
      <w:r w:rsidRPr="00C64BE9">
        <w:rPr>
          <w:rFonts w:eastAsia="Arial" w:cs="Arial"/>
          <w:szCs w:val="20"/>
        </w:rPr>
        <w:t xml:space="preserve">acciones de orientación general al estudiante; </w:t>
      </w:r>
    </w:p>
    <w:p w14:paraId="0119C016" w14:textId="77777777" w:rsidR="00831CD0" w:rsidRPr="00C64BE9" w:rsidRDefault="00831CD0" w:rsidP="00F30229">
      <w:pPr>
        <w:widowControl/>
        <w:numPr>
          <w:ilvl w:val="2"/>
          <w:numId w:val="23"/>
        </w:numPr>
        <w:suppressAutoHyphens w:val="0"/>
        <w:spacing w:before="120"/>
        <w:jc w:val="both"/>
        <w:rPr>
          <w:rFonts w:eastAsia="Arial" w:cs="Arial"/>
          <w:szCs w:val="20"/>
        </w:rPr>
      </w:pPr>
      <w:r w:rsidRPr="00C64BE9">
        <w:rPr>
          <w:rFonts w:eastAsia="Arial" w:cs="Arial"/>
          <w:szCs w:val="20"/>
        </w:rPr>
        <w:t xml:space="preserve">los recursos y servicios de enseñanza; </w:t>
      </w:r>
    </w:p>
    <w:p w14:paraId="53EABA99" w14:textId="77777777" w:rsidR="00831CD0" w:rsidRPr="00C64BE9" w:rsidRDefault="00831CD0" w:rsidP="00F30229">
      <w:pPr>
        <w:widowControl/>
        <w:numPr>
          <w:ilvl w:val="2"/>
          <w:numId w:val="23"/>
        </w:numPr>
        <w:suppressAutoHyphens w:val="0"/>
        <w:spacing w:before="120"/>
        <w:jc w:val="both"/>
        <w:rPr>
          <w:rFonts w:eastAsia="Arial" w:cs="Arial"/>
          <w:szCs w:val="20"/>
        </w:rPr>
      </w:pPr>
      <w:r w:rsidRPr="00C64BE9">
        <w:rPr>
          <w:rFonts w:eastAsia="Arial" w:cs="Arial"/>
          <w:szCs w:val="20"/>
        </w:rPr>
        <w:t xml:space="preserve">los resultados del aprendizaje; </w:t>
      </w:r>
    </w:p>
    <w:p w14:paraId="6F0558AC" w14:textId="77777777" w:rsidR="00831CD0" w:rsidRPr="00C64BE9" w:rsidRDefault="00831CD0" w:rsidP="00F30229">
      <w:pPr>
        <w:widowControl/>
        <w:numPr>
          <w:ilvl w:val="2"/>
          <w:numId w:val="23"/>
        </w:numPr>
        <w:suppressAutoHyphens w:val="0"/>
        <w:spacing w:before="120"/>
        <w:jc w:val="both"/>
        <w:rPr>
          <w:rFonts w:eastAsia="Arial" w:cs="Arial"/>
          <w:szCs w:val="20"/>
        </w:rPr>
      </w:pPr>
      <w:r w:rsidRPr="00C64BE9">
        <w:rPr>
          <w:rFonts w:eastAsia="Arial" w:cs="Arial"/>
          <w:szCs w:val="20"/>
        </w:rPr>
        <w:t>la dotación del personal académico.</w:t>
      </w:r>
    </w:p>
    <w:p w14:paraId="3B27A2AA" w14:textId="77777777" w:rsidR="00831CD0" w:rsidRPr="00C64BE9" w:rsidRDefault="00831CD0" w:rsidP="00F30229">
      <w:pPr>
        <w:widowControl/>
        <w:numPr>
          <w:ilvl w:val="1"/>
          <w:numId w:val="23"/>
        </w:numPr>
        <w:suppressAutoHyphens w:val="0"/>
        <w:spacing w:before="120"/>
        <w:jc w:val="both"/>
        <w:rPr>
          <w:rFonts w:eastAsia="Arial" w:cs="Arial"/>
          <w:szCs w:val="20"/>
        </w:rPr>
      </w:pPr>
      <w:r w:rsidRPr="00C64BE9">
        <w:rPr>
          <w:rFonts w:eastAsia="Arial" w:cs="Arial"/>
          <w:szCs w:val="20"/>
        </w:rPr>
        <w:t>Mejorar y perfeccionar los procedimientos de consulta para recabar información sobre:</w:t>
      </w:r>
    </w:p>
    <w:p w14:paraId="7A98280D" w14:textId="77777777" w:rsidR="00831CD0" w:rsidRPr="00C64BE9" w:rsidRDefault="00831CD0" w:rsidP="00F30229">
      <w:pPr>
        <w:widowControl/>
        <w:numPr>
          <w:ilvl w:val="2"/>
          <w:numId w:val="23"/>
        </w:numPr>
        <w:suppressAutoHyphens w:val="0"/>
        <w:spacing w:before="120"/>
        <w:jc w:val="both"/>
        <w:rPr>
          <w:rFonts w:eastAsia="Arial" w:cs="Arial"/>
          <w:szCs w:val="20"/>
        </w:rPr>
      </w:pPr>
      <w:r w:rsidRPr="00C64BE9">
        <w:rPr>
          <w:rFonts w:eastAsia="Arial" w:cs="Arial"/>
          <w:szCs w:val="20"/>
        </w:rPr>
        <w:t>los graduados;</w:t>
      </w:r>
    </w:p>
    <w:p w14:paraId="3A4561D3" w14:textId="77777777" w:rsidR="00831CD0" w:rsidRPr="00C64BE9" w:rsidRDefault="00831CD0" w:rsidP="00F30229">
      <w:pPr>
        <w:widowControl/>
        <w:numPr>
          <w:ilvl w:val="2"/>
          <w:numId w:val="23"/>
        </w:numPr>
        <w:suppressAutoHyphens w:val="0"/>
        <w:spacing w:before="120"/>
        <w:jc w:val="both"/>
        <w:rPr>
          <w:rFonts w:eastAsia="Arial" w:cs="Arial"/>
          <w:szCs w:val="20"/>
        </w:rPr>
      </w:pPr>
      <w:r w:rsidRPr="00C64BE9">
        <w:rPr>
          <w:rFonts w:eastAsia="Arial" w:cs="Arial"/>
          <w:szCs w:val="20"/>
        </w:rPr>
        <w:t>el personal docente;</w:t>
      </w:r>
    </w:p>
    <w:p w14:paraId="12C6B319" w14:textId="77777777" w:rsidR="00831CD0" w:rsidRPr="00C64BE9" w:rsidRDefault="00831CD0" w:rsidP="00F30229">
      <w:pPr>
        <w:widowControl/>
        <w:numPr>
          <w:ilvl w:val="2"/>
          <w:numId w:val="23"/>
        </w:numPr>
        <w:suppressAutoHyphens w:val="0"/>
        <w:spacing w:before="120"/>
        <w:jc w:val="both"/>
        <w:rPr>
          <w:rFonts w:eastAsia="Arial" w:cs="Arial"/>
          <w:szCs w:val="20"/>
        </w:rPr>
      </w:pPr>
      <w:r w:rsidRPr="00C64BE9">
        <w:rPr>
          <w:rFonts w:eastAsia="Arial" w:cs="Arial"/>
          <w:szCs w:val="20"/>
        </w:rPr>
        <w:t xml:space="preserve">los empleadores y otros grupos relevantes que puedan incidir en la inserción social de los titulados; </w:t>
      </w:r>
    </w:p>
    <w:p w14:paraId="6BD17895" w14:textId="77777777" w:rsidR="008158B5" w:rsidRPr="00C64BE9" w:rsidRDefault="00831CD0" w:rsidP="008158B5">
      <w:pPr>
        <w:widowControl/>
        <w:numPr>
          <w:ilvl w:val="2"/>
          <w:numId w:val="23"/>
        </w:numPr>
        <w:suppressAutoHyphens w:val="0"/>
        <w:spacing w:before="120"/>
        <w:jc w:val="both"/>
        <w:rPr>
          <w:rFonts w:eastAsia="Arial" w:cs="Arial"/>
          <w:szCs w:val="20"/>
        </w:rPr>
      </w:pPr>
      <w:r w:rsidRPr="00C64BE9">
        <w:rPr>
          <w:rFonts w:eastAsia="Arial" w:cs="Arial"/>
          <w:szCs w:val="20"/>
        </w:rPr>
        <w:t>la aplicación y gestión de la formación adquirida en relación con conocimientos, aptitudes y destrezas; los perfiles profesionales y necesidades de formación continua.</w:t>
      </w:r>
      <w:r w:rsidR="008158B5" w:rsidRPr="00C64BE9">
        <w:rPr>
          <w:rFonts w:eastAsia="Arial" w:cs="Arial"/>
          <w:szCs w:val="20"/>
        </w:rPr>
        <w:t xml:space="preserve"> </w:t>
      </w:r>
    </w:p>
    <w:p w14:paraId="5E0BD64D" w14:textId="77777777" w:rsidR="008158B5" w:rsidRPr="00C64BE9" w:rsidRDefault="008158B5" w:rsidP="008158B5">
      <w:pPr>
        <w:jc w:val="both"/>
        <w:rPr>
          <w:rFonts w:cs="Arial"/>
          <w:szCs w:val="20"/>
        </w:rPr>
      </w:pPr>
    </w:p>
    <w:p w14:paraId="072930A7" w14:textId="77777777" w:rsidR="008158B5" w:rsidRPr="00C64BE9" w:rsidRDefault="00F25F20" w:rsidP="008158B5">
      <w:pPr>
        <w:jc w:val="both"/>
        <w:rPr>
          <w:rFonts w:cs="Arial"/>
          <w:szCs w:val="20"/>
        </w:rPr>
      </w:pPr>
      <w:r w:rsidRPr="00C64BE9">
        <w:rPr>
          <w:rFonts w:cs="Arial"/>
          <w:szCs w:val="20"/>
        </w:rPr>
        <w:t>Finalmente, l</w:t>
      </w:r>
      <w:r w:rsidR="008158B5" w:rsidRPr="00C64BE9">
        <w:rPr>
          <w:rFonts w:cs="Arial"/>
          <w:szCs w:val="20"/>
        </w:rPr>
        <w:t>a Universidad de Girona quiere hacer constar expresamente que ha constituido, por acuerdo del Consejo de Gobierno de 31 de mayo de 2007, la Comisión para el Plan de Igualdad en Materia de Discapacidades de la Universidad de Girona, con las funciones siguientes:</w:t>
      </w:r>
    </w:p>
    <w:p w14:paraId="523C20A1" w14:textId="77777777" w:rsidR="008158B5" w:rsidRPr="00C64BE9" w:rsidRDefault="008158B5" w:rsidP="008158B5">
      <w:pPr>
        <w:jc w:val="both"/>
        <w:rPr>
          <w:rFonts w:cs="Arial"/>
          <w:szCs w:val="20"/>
        </w:rPr>
      </w:pPr>
    </w:p>
    <w:p w14:paraId="67BC8F89" w14:textId="77777777" w:rsidR="008158B5" w:rsidRPr="00C64BE9" w:rsidRDefault="008158B5" w:rsidP="008158B5">
      <w:pPr>
        <w:widowControl/>
        <w:numPr>
          <w:ilvl w:val="0"/>
          <w:numId w:val="17"/>
        </w:numPr>
        <w:suppressAutoHyphens w:val="0"/>
        <w:jc w:val="both"/>
        <w:rPr>
          <w:rFonts w:cs="Arial"/>
          <w:szCs w:val="20"/>
        </w:rPr>
      </w:pPr>
      <w:r w:rsidRPr="00C64BE9">
        <w:rPr>
          <w:rFonts w:cs="Arial"/>
          <w:szCs w:val="20"/>
        </w:rPr>
        <w:t>Elaborar el plan de igualdad en materia de discapacidad de la UdG.</w:t>
      </w:r>
    </w:p>
    <w:p w14:paraId="47DB6CCF" w14:textId="77777777" w:rsidR="008158B5" w:rsidRPr="00C64BE9" w:rsidRDefault="008158B5" w:rsidP="008158B5">
      <w:pPr>
        <w:widowControl/>
        <w:numPr>
          <w:ilvl w:val="0"/>
          <w:numId w:val="17"/>
        </w:numPr>
        <w:suppressAutoHyphens w:val="0"/>
        <w:jc w:val="both"/>
        <w:rPr>
          <w:rFonts w:cs="Arial"/>
          <w:szCs w:val="20"/>
        </w:rPr>
      </w:pPr>
      <w:r w:rsidRPr="00C64BE9">
        <w:rPr>
          <w:rFonts w:cs="Arial"/>
          <w:szCs w:val="20"/>
        </w:rPr>
        <w:t>Estudiar las necesidades en materia de espacios, accesibilidad y uso de infraestructuras y servicios.</w:t>
      </w:r>
    </w:p>
    <w:p w14:paraId="47EA2C92" w14:textId="77777777" w:rsidR="008158B5" w:rsidRPr="00C64BE9" w:rsidRDefault="008158B5" w:rsidP="008158B5">
      <w:pPr>
        <w:widowControl/>
        <w:numPr>
          <w:ilvl w:val="0"/>
          <w:numId w:val="17"/>
        </w:numPr>
        <w:suppressAutoHyphens w:val="0"/>
        <w:jc w:val="both"/>
        <w:rPr>
          <w:rFonts w:cs="Arial"/>
          <w:szCs w:val="20"/>
        </w:rPr>
      </w:pPr>
      <w:r w:rsidRPr="00C64BE9">
        <w:rPr>
          <w:rFonts w:cs="Arial"/>
          <w:szCs w:val="20"/>
        </w:rPr>
        <w:t>Estudiar las adaptaciones curriculares, coordinadamente con los centros.</w:t>
      </w:r>
    </w:p>
    <w:p w14:paraId="7DBCC20A" w14:textId="77777777" w:rsidR="008158B5" w:rsidRPr="00C64BE9" w:rsidRDefault="008158B5" w:rsidP="008158B5">
      <w:pPr>
        <w:widowControl/>
        <w:numPr>
          <w:ilvl w:val="0"/>
          <w:numId w:val="17"/>
        </w:numPr>
        <w:suppressAutoHyphens w:val="0"/>
        <w:jc w:val="both"/>
        <w:rPr>
          <w:rFonts w:cs="Arial"/>
          <w:szCs w:val="20"/>
        </w:rPr>
      </w:pPr>
      <w:r w:rsidRPr="00C64BE9">
        <w:rPr>
          <w:rFonts w:cs="Arial"/>
          <w:szCs w:val="20"/>
        </w:rPr>
        <w:t>Analizar y proponer mejoras sobre todos los temas que contribuyan a mejorar el plan de igualdad en materia de discapacidad.</w:t>
      </w:r>
    </w:p>
    <w:p w14:paraId="4D6CF424" w14:textId="77777777" w:rsidR="008158B5" w:rsidRPr="00C64BE9" w:rsidRDefault="008158B5" w:rsidP="008158B5">
      <w:pPr>
        <w:jc w:val="both"/>
        <w:rPr>
          <w:rFonts w:cs="Arial"/>
          <w:szCs w:val="20"/>
        </w:rPr>
      </w:pPr>
      <w:r w:rsidRPr="00C64BE9">
        <w:rPr>
          <w:rFonts w:cs="Arial"/>
          <w:szCs w:val="20"/>
        </w:rPr>
        <w:t> </w:t>
      </w:r>
    </w:p>
    <w:p w14:paraId="67DEE251" w14:textId="77777777" w:rsidR="008158B5" w:rsidRPr="00C64BE9" w:rsidRDefault="008158B5" w:rsidP="008158B5">
      <w:pPr>
        <w:jc w:val="both"/>
        <w:rPr>
          <w:rFonts w:cs="Arial"/>
          <w:szCs w:val="20"/>
        </w:rPr>
      </w:pPr>
      <w:r w:rsidRPr="00C64BE9">
        <w:rPr>
          <w:rFonts w:cs="Arial"/>
          <w:szCs w:val="20"/>
        </w:rPr>
        <w:t>Esta comisión dará respuesta y apoyo a los responsables del estudio y a los tutores en la adecuación de las actuaciones académicas para satisfacer las necesidades educativas especiales y para prestar a los interesados servicios de apoyo y asesoramiento adecuados.</w:t>
      </w:r>
    </w:p>
    <w:p w14:paraId="6C9D2413" w14:textId="77777777" w:rsidR="008158B5" w:rsidRPr="00C64BE9" w:rsidRDefault="008158B5" w:rsidP="008158B5">
      <w:pPr>
        <w:jc w:val="both"/>
        <w:rPr>
          <w:rFonts w:cs="Arial"/>
          <w:szCs w:val="20"/>
        </w:rPr>
      </w:pPr>
      <w:r w:rsidRPr="00C64BE9">
        <w:rPr>
          <w:rFonts w:cs="Arial"/>
          <w:szCs w:val="20"/>
        </w:rPr>
        <w:t> </w:t>
      </w:r>
    </w:p>
    <w:p w14:paraId="637DE742" w14:textId="77777777" w:rsidR="008158B5" w:rsidRPr="00C64BE9" w:rsidRDefault="008158B5" w:rsidP="008158B5">
      <w:pPr>
        <w:jc w:val="both"/>
        <w:rPr>
          <w:rFonts w:cs="Arial"/>
          <w:szCs w:val="20"/>
        </w:rPr>
      </w:pPr>
      <w:r w:rsidRPr="00C64BE9">
        <w:rPr>
          <w:rFonts w:cs="Arial"/>
          <w:szCs w:val="20"/>
        </w:rPr>
        <w:t>En relación con la descripción de los mecanismos de apoyo y orientación específicos para la acogida de estudiantes una vez matriculados, véase la segunda parte del apartado “Procedimientos de acogida, orientación y apoyo a los estudiantes”.</w:t>
      </w:r>
    </w:p>
    <w:p w14:paraId="701DC0A4" w14:textId="77777777" w:rsidR="00831CD0" w:rsidRPr="00C64BE9" w:rsidRDefault="00831CD0" w:rsidP="00C64BE9">
      <w:pPr>
        <w:widowControl/>
        <w:suppressAutoHyphens w:val="0"/>
        <w:spacing w:before="120"/>
        <w:ind w:left="2340"/>
        <w:jc w:val="both"/>
        <w:rPr>
          <w:szCs w:val="20"/>
        </w:rPr>
      </w:pPr>
    </w:p>
    <w:p w14:paraId="40744279" w14:textId="77777777" w:rsidR="00831CD0" w:rsidRPr="00BD75B1" w:rsidRDefault="00831CD0" w:rsidP="00831CD0">
      <w:pPr>
        <w:jc w:val="both"/>
        <w:rPr>
          <w:rFonts w:ascii="Gill Sans" w:hAnsi="Gill Sans"/>
          <w:sz w:val="24"/>
        </w:rPr>
        <w:sectPr w:rsidR="00831CD0" w:rsidRPr="00BD75B1" w:rsidSect="00F7357C">
          <w:footerReference w:type="even" r:id="rId63"/>
          <w:footerReference w:type="default" r:id="rId64"/>
          <w:pgSz w:w="11906" w:h="16838"/>
          <w:pgMar w:top="1418" w:right="1701" w:bottom="1418" w:left="1701" w:header="709" w:footer="709" w:gutter="0"/>
          <w:cols w:space="708"/>
          <w:docGrid w:linePitch="360"/>
        </w:sectPr>
      </w:pPr>
    </w:p>
    <w:p w14:paraId="4726EF34" w14:textId="77777777" w:rsidR="00605908" w:rsidRPr="00974744" w:rsidRDefault="00605908">
      <w:pPr>
        <w:spacing w:line="360" w:lineRule="auto"/>
        <w:jc w:val="both"/>
        <w:rPr>
          <w:rFonts w:eastAsia="Arial" w:cs="Arial"/>
          <w:b/>
          <w:bCs/>
          <w:color w:val="76923C" w:themeColor="accent3" w:themeShade="BF"/>
          <w:szCs w:val="20"/>
        </w:rPr>
      </w:pPr>
      <w:r w:rsidRPr="001D1FFC">
        <w:rPr>
          <w:b/>
          <w:bCs/>
          <w:szCs w:val="20"/>
        </w:rPr>
        <w:t xml:space="preserve">5.2. </w:t>
      </w:r>
      <w:r w:rsidRPr="001D1FFC">
        <w:rPr>
          <w:rFonts w:eastAsia="Arial" w:cs="Arial"/>
          <w:b/>
          <w:bCs/>
          <w:szCs w:val="20"/>
        </w:rPr>
        <w:t>Planificación y gestión de la movilidad de estudiantes propios y de acogida</w:t>
      </w:r>
    </w:p>
    <w:p w14:paraId="3BB3702A" w14:textId="77777777" w:rsidR="00F30229" w:rsidRPr="00507726" w:rsidRDefault="00F30229" w:rsidP="00F30229">
      <w:pPr>
        <w:autoSpaceDE w:val="0"/>
        <w:autoSpaceDN w:val="0"/>
        <w:adjustRightInd w:val="0"/>
        <w:jc w:val="both"/>
        <w:rPr>
          <w:rFonts w:ascii="Gill Sans" w:hAnsi="Gill Sans" w:cs="Arial"/>
          <w:b/>
          <w:sz w:val="24"/>
        </w:rPr>
      </w:pPr>
    </w:p>
    <w:p w14:paraId="6DE2BFAA" w14:textId="77777777" w:rsidR="00F30229" w:rsidRPr="000D00ED" w:rsidRDefault="00F30229" w:rsidP="00F30229">
      <w:pPr>
        <w:spacing w:before="120"/>
        <w:jc w:val="both"/>
        <w:rPr>
          <w:rFonts w:cs="Arial"/>
          <w:szCs w:val="20"/>
        </w:rPr>
      </w:pPr>
      <w:r w:rsidRPr="000D00ED">
        <w:rPr>
          <w:rFonts w:cs="Arial"/>
          <w:szCs w:val="20"/>
        </w:rPr>
        <w:t>Uno de los propósitos fundamentales de la creación del EEES es la necesidad de transitar hacia una convergencia de las instituciones educativas orientada a la consecución de tres objetivos: a) facilitar el reconocimiento académico y profesional de los títulos universitarios; b) promover un mercado laboral de titulados que no padezca trabas burocráticas y c) fomentar la movilidad de estudiantes y de titulados.</w:t>
      </w:r>
    </w:p>
    <w:p w14:paraId="2EDFD6BE" w14:textId="77777777" w:rsidR="00F30229" w:rsidRPr="000D00ED" w:rsidRDefault="00F30229" w:rsidP="00F30229">
      <w:pPr>
        <w:spacing w:before="120"/>
        <w:jc w:val="both"/>
        <w:rPr>
          <w:rFonts w:cs="Arial"/>
          <w:szCs w:val="20"/>
        </w:rPr>
      </w:pPr>
      <w:r w:rsidRPr="000D00ED">
        <w:rPr>
          <w:rFonts w:cs="Arial"/>
          <w:szCs w:val="20"/>
        </w:rPr>
        <w:t>Son muchas las consecuencias y derivaciones de la convergencia europea de las titulaciones superiores. Una de ellas es el sistema europeo de transferencia de créditos (ECTS, por sus siglas en inglés). Con este sistema es posible comparar las formaciones recibidas por los/las estudiantes de los países que integran el EEES, con independencia de dónde hayan cursado estudios, de modo que se pueda describir como equivalente o dispar dicha formación para así tomar decisiones sobre reconocimientos oficiales de titulaciones. Pero además, dicho sistema facilita y debe impulsar de manera decidida la movilidad de estudiantes.</w:t>
      </w:r>
    </w:p>
    <w:p w14:paraId="5C3E05C6" w14:textId="77777777" w:rsidR="00F30229" w:rsidRDefault="00F30229" w:rsidP="00F30229">
      <w:pPr>
        <w:spacing w:before="120"/>
        <w:jc w:val="both"/>
        <w:rPr>
          <w:rFonts w:cs="Arial"/>
          <w:szCs w:val="20"/>
        </w:rPr>
      </w:pPr>
      <w:r w:rsidRPr="000D00ED">
        <w:rPr>
          <w:rFonts w:cs="Arial"/>
          <w:szCs w:val="20"/>
        </w:rPr>
        <w:t xml:space="preserve">Hasta el momento la UdG, a través de un vicerrectorado específico, el Vicerrectorado de Proyectos Estratégicos e Internacionalización, viene realizando acciones decididas para potenciar el intercambio y la movilidad de los y las estudiantes, las cuales deben verse reforzada. Sin duda el EEES tiene que servir para consolidar tales tareas, hasta ahora gestionadas a través de la Oficina de Relaciones Exteriores (ORE). </w:t>
      </w:r>
    </w:p>
    <w:p w14:paraId="655B7018" w14:textId="77777777" w:rsidR="004C5572" w:rsidRPr="000D00ED" w:rsidRDefault="004C5572" w:rsidP="00F30229">
      <w:pPr>
        <w:spacing w:before="120"/>
        <w:jc w:val="both"/>
        <w:rPr>
          <w:rFonts w:cs="Arial"/>
          <w:szCs w:val="20"/>
        </w:rPr>
      </w:pPr>
    </w:p>
    <w:p w14:paraId="09A561C8" w14:textId="6C887189" w:rsidR="004C5572" w:rsidRPr="00AE2AC1" w:rsidRDefault="004C5572" w:rsidP="004C5572">
      <w:pPr>
        <w:jc w:val="both"/>
        <w:rPr>
          <w:rFonts w:cs="Times New Roman"/>
          <w:color w:val="FF0000"/>
          <w:szCs w:val="20"/>
        </w:rPr>
      </w:pPr>
      <w:r w:rsidRPr="00AE2AC1">
        <w:rPr>
          <w:rFonts w:eastAsia="Times New Roman" w:cs="Times New Roman"/>
          <w:color w:val="FF0000"/>
          <w:szCs w:val="20"/>
        </w:rPr>
        <w:t xml:space="preserve">En </w:t>
      </w:r>
      <w:r w:rsidR="00AE2AC1" w:rsidRPr="00AE2AC1">
        <w:rPr>
          <w:rFonts w:eastAsia="Times New Roman" w:cs="Times New Roman"/>
          <w:color w:val="FF0000"/>
          <w:szCs w:val="20"/>
        </w:rPr>
        <w:t>la Facultad de Derecho</w:t>
      </w:r>
      <w:r w:rsidRPr="00AE2AC1">
        <w:rPr>
          <w:rFonts w:eastAsia="Times New Roman" w:cs="Times New Roman"/>
          <w:color w:val="FF0000"/>
          <w:szCs w:val="20"/>
        </w:rPr>
        <w:t xml:space="preserve">, </w:t>
      </w:r>
      <w:r w:rsidRPr="00AE2AC1">
        <w:rPr>
          <w:rFonts w:eastAsia="Times New Roman" w:cs="Times New Roman"/>
          <w:b/>
          <w:bCs/>
          <w:color w:val="FF0000"/>
          <w:szCs w:val="20"/>
        </w:rPr>
        <w:t>la movilidad de los/las estudiantes se organiza en el marco de las redes de intercambio internacional y nacional de los Programas Sócrates-Erasmus, por un lado,</w:t>
      </w:r>
      <w:r w:rsidRPr="00AE2AC1">
        <w:rPr>
          <w:rFonts w:eastAsia="Times New Roman" w:cs="Times New Roman"/>
          <w:b/>
          <w:bCs/>
          <w:i/>
          <w:iCs/>
          <w:color w:val="FF0000"/>
          <w:szCs w:val="20"/>
        </w:rPr>
        <w:t xml:space="preserve"> </w:t>
      </w:r>
      <w:r w:rsidRPr="00AE2AC1">
        <w:rPr>
          <w:rFonts w:eastAsia="Times New Roman" w:cs="Times New Roman"/>
          <w:b/>
          <w:bCs/>
          <w:color w:val="FF0000"/>
          <w:szCs w:val="20"/>
        </w:rPr>
        <w:t>y Séneca, por otro</w:t>
      </w:r>
      <w:r w:rsidRPr="00AE2AC1">
        <w:rPr>
          <w:rFonts w:eastAsia="Times New Roman" w:cs="Times New Roman"/>
          <w:color w:val="FF0000"/>
          <w:szCs w:val="20"/>
        </w:rPr>
        <w:t xml:space="preserve">. El objetivo es que cualquier estudiante del Grado </w:t>
      </w:r>
      <w:r w:rsidR="00AE2AC1" w:rsidRPr="00AE2AC1">
        <w:rPr>
          <w:rFonts w:eastAsia="Times New Roman" w:cs="Times New Roman"/>
          <w:color w:val="FF0000"/>
          <w:szCs w:val="20"/>
        </w:rPr>
        <w:t xml:space="preserve">en Criminología </w:t>
      </w:r>
      <w:r w:rsidRPr="00AE2AC1">
        <w:rPr>
          <w:rFonts w:eastAsia="Times New Roman" w:cs="Times New Roman"/>
          <w:color w:val="FF0000"/>
          <w:szCs w:val="20"/>
        </w:rPr>
        <w:t xml:space="preserve">pueda, si así lo desea, realizar parte de sus estudios en otras universidades nacionales y extranjeras, principalmente extranjeras, como parte de su proceso de formación jurídica. A estos efectos, la Facultad de Derecho de la Universidad de Girona tiene firmados convenios con las siguientes universidades: </w:t>
      </w:r>
    </w:p>
    <w:p w14:paraId="28A4F07A" w14:textId="77777777" w:rsidR="004C5572" w:rsidRPr="00AE2AC1" w:rsidRDefault="004C5572" w:rsidP="004C5572">
      <w:pPr>
        <w:jc w:val="both"/>
        <w:rPr>
          <w:rFonts w:eastAsia="Times New Roman" w:cs="Times New Roman"/>
          <w:color w:val="FF0000"/>
          <w:szCs w:val="20"/>
          <w:lang w:eastAsia="es-ES"/>
        </w:rPr>
      </w:pPr>
    </w:p>
    <w:p w14:paraId="5AAA4259" w14:textId="77777777" w:rsidR="004C5572" w:rsidRPr="00AE2AC1" w:rsidRDefault="004C5572" w:rsidP="004C5572">
      <w:pPr>
        <w:jc w:val="both"/>
        <w:rPr>
          <w:rFonts w:cs="Times New Roman"/>
          <w:color w:val="FF0000"/>
          <w:szCs w:val="20"/>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3"/>
        <w:gridCol w:w="1981"/>
        <w:gridCol w:w="2409"/>
      </w:tblGrid>
      <w:tr w:rsidR="00AE2AC1" w:rsidRPr="00AE2AC1" w14:paraId="677E5E63" w14:textId="77777777" w:rsidTr="00133827">
        <w:trPr>
          <w:jc w:val="center"/>
        </w:trPr>
        <w:tc>
          <w:tcPr>
            <w:tcW w:w="4223" w:type="dxa"/>
            <w:shd w:val="clear" w:color="auto" w:fill="A6A6A6" w:themeFill="background1" w:themeFillShade="A6"/>
          </w:tcPr>
          <w:p w14:paraId="50C03BDA"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Universidad</w:t>
            </w:r>
          </w:p>
        </w:tc>
        <w:tc>
          <w:tcPr>
            <w:tcW w:w="1981" w:type="dxa"/>
            <w:tcBorders>
              <w:right w:val="single" w:sz="4" w:space="0" w:color="auto"/>
            </w:tcBorders>
            <w:shd w:val="clear" w:color="auto" w:fill="A6A6A6" w:themeFill="background1" w:themeFillShade="A6"/>
          </w:tcPr>
          <w:p w14:paraId="79C50D22"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País</w:t>
            </w:r>
          </w:p>
        </w:tc>
        <w:tc>
          <w:tcPr>
            <w:tcW w:w="2409" w:type="dxa"/>
            <w:tcBorders>
              <w:left w:val="single" w:sz="4" w:space="0" w:color="auto"/>
            </w:tcBorders>
            <w:shd w:val="clear" w:color="auto" w:fill="A6A6A6" w:themeFill="background1" w:themeFillShade="A6"/>
          </w:tcPr>
          <w:p w14:paraId="1795C39F"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Estudios</w:t>
            </w:r>
          </w:p>
        </w:tc>
      </w:tr>
      <w:tr w:rsidR="00AE2AC1" w:rsidRPr="00AE2AC1" w14:paraId="21CE581C" w14:textId="77777777" w:rsidTr="00133827">
        <w:trPr>
          <w:jc w:val="center"/>
        </w:trPr>
        <w:tc>
          <w:tcPr>
            <w:tcW w:w="4223" w:type="dxa"/>
          </w:tcPr>
          <w:p w14:paraId="75F7DB92"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Universidad de Bremen</w:t>
            </w:r>
          </w:p>
        </w:tc>
        <w:tc>
          <w:tcPr>
            <w:tcW w:w="1981" w:type="dxa"/>
            <w:tcBorders>
              <w:right w:val="single" w:sz="4" w:space="0" w:color="auto"/>
            </w:tcBorders>
          </w:tcPr>
          <w:p w14:paraId="40AF678D"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Alemania</w:t>
            </w:r>
          </w:p>
        </w:tc>
        <w:tc>
          <w:tcPr>
            <w:tcW w:w="2409" w:type="dxa"/>
            <w:tcBorders>
              <w:left w:val="single" w:sz="4" w:space="0" w:color="auto"/>
            </w:tcBorders>
          </w:tcPr>
          <w:p w14:paraId="24245B46"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CRIM - DRET</w:t>
            </w:r>
          </w:p>
        </w:tc>
      </w:tr>
      <w:tr w:rsidR="00AE2AC1" w:rsidRPr="00AE2AC1" w14:paraId="435C8F5D" w14:textId="77777777" w:rsidTr="00133827">
        <w:trPr>
          <w:jc w:val="center"/>
        </w:trPr>
        <w:tc>
          <w:tcPr>
            <w:tcW w:w="4223" w:type="dxa"/>
          </w:tcPr>
          <w:p w14:paraId="0416EF2F" w14:textId="77777777" w:rsidR="004C5572" w:rsidRPr="00AE2AC1" w:rsidRDefault="008C3B4E" w:rsidP="00133827">
            <w:pPr>
              <w:jc w:val="both"/>
              <w:rPr>
                <w:rFonts w:cs="Times New Roman"/>
                <w:color w:val="FF0000"/>
                <w:szCs w:val="20"/>
                <w:lang w:eastAsia="es-ES"/>
              </w:rPr>
            </w:pPr>
            <w:hyperlink r:id="rId65" w:anchor="http://www.euv-frankfurt-o.de#" w:tgtFrame="new" w:history="1">
              <w:r w:rsidR="004C5572" w:rsidRPr="00AE2AC1">
                <w:rPr>
                  <w:rFonts w:cs="Times New Roman"/>
                  <w:bCs/>
                  <w:color w:val="FF0000"/>
                  <w:szCs w:val="20"/>
                  <w:lang w:eastAsia="es-ES"/>
                </w:rPr>
                <w:t>Europa Univ. Viadrina Frankfurt</w:t>
              </w:r>
            </w:hyperlink>
          </w:p>
        </w:tc>
        <w:tc>
          <w:tcPr>
            <w:tcW w:w="1981" w:type="dxa"/>
            <w:tcBorders>
              <w:right w:val="single" w:sz="4" w:space="0" w:color="auto"/>
            </w:tcBorders>
          </w:tcPr>
          <w:p w14:paraId="7EE29CB6"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Alemania</w:t>
            </w:r>
          </w:p>
        </w:tc>
        <w:tc>
          <w:tcPr>
            <w:tcW w:w="2409" w:type="dxa"/>
            <w:tcBorders>
              <w:left w:val="single" w:sz="4" w:space="0" w:color="auto"/>
            </w:tcBorders>
          </w:tcPr>
          <w:p w14:paraId="56A2ECA0"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4A2B7D66" w14:textId="77777777" w:rsidTr="00133827">
        <w:trPr>
          <w:jc w:val="center"/>
        </w:trPr>
        <w:tc>
          <w:tcPr>
            <w:tcW w:w="4223" w:type="dxa"/>
          </w:tcPr>
          <w:p w14:paraId="50F4C970" w14:textId="77777777" w:rsidR="004C5572" w:rsidRPr="00AE2AC1" w:rsidRDefault="008C3B4E" w:rsidP="00133827">
            <w:pPr>
              <w:jc w:val="both"/>
              <w:rPr>
                <w:rFonts w:cs="Times New Roman"/>
                <w:color w:val="FF0000"/>
                <w:szCs w:val="20"/>
                <w:lang w:eastAsia="es-ES"/>
              </w:rPr>
            </w:pPr>
            <w:hyperlink r:id="rId66" w:tgtFrame="new" w:history="1">
              <w:r w:rsidR="004C5572" w:rsidRPr="00AE2AC1">
                <w:rPr>
                  <w:rFonts w:cs="Times New Roman"/>
                  <w:bCs/>
                  <w:color w:val="FF0000"/>
                  <w:szCs w:val="20"/>
                  <w:lang w:eastAsia="es-ES"/>
                </w:rPr>
                <w:t>Univ. Konstanz</w:t>
              </w:r>
            </w:hyperlink>
          </w:p>
        </w:tc>
        <w:tc>
          <w:tcPr>
            <w:tcW w:w="1981" w:type="dxa"/>
            <w:tcBorders>
              <w:right w:val="single" w:sz="4" w:space="0" w:color="auto"/>
            </w:tcBorders>
          </w:tcPr>
          <w:p w14:paraId="59E0A1AE"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Alemania</w:t>
            </w:r>
          </w:p>
        </w:tc>
        <w:tc>
          <w:tcPr>
            <w:tcW w:w="2409" w:type="dxa"/>
            <w:tcBorders>
              <w:left w:val="single" w:sz="4" w:space="0" w:color="auto"/>
            </w:tcBorders>
          </w:tcPr>
          <w:p w14:paraId="19A781CE"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CRIM-DRET</w:t>
            </w:r>
          </w:p>
        </w:tc>
      </w:tr>
      <w:tr w:rsidR="00AE2AC1" w:rsidRPr="00AE2AC1" w14:paraId="17B193D9" w14:textId="77777777" w:rsidTr="00133827">
        <w:trPr>
          <w:jc w:val="center"/>
        </w:trPr>
        <w:tc>
          <w:tcPr>
            <w:tcW w:w="4223" w:type="dxa"/>
          </w:tcPr>
          <w:p w14:paraId="0176896D" w14:textId="77777777" w:rsidR="004C5572" w:rsidRPr="00AE2AC1" w:rsidRDefault="008C3B4E" w:rsidP="00133827">
            <w:pPr>
              <w:jc w:val="both"/>
              <w:rPr>
                <w:rFonts w:cs="Times New Roman"/>
                <w:color w:val="FF0000"/>
                <w:szCs w:val="20"/>
                <w:lang w:eastAsia="es-ES"/>
              </w:rPr>
            </w:pPr>
            <w:hyperlink r:id="rId67" w:tgtFrame="new" w:history="1">
              <w:r w:rsidR="004C5572" w:rsidRPr="00AE2AC1">
                <w:rPr>
                  <w:rFonts w:cs="Times New Roman"/>
                  <w:bCs/>
                  <w:color w:val="FF0000"/>
                  <w:szCs w:val="20"/>
                  <w:lang w:eastAsia="es-ES"/>
                </w:rPr>
                <w:t>Univ. Gent</w:t>
              </w:r>
            </w:hyperlink>
          </w:p>
        </w:tc>
        <w:tc>
          <w:tcPr>
            <w:tcW w:w="1981" w:type="dxa"/>
            <w:tcBorders>
              <w:right w:val="single" w:sz="4" w:space="0" w:color="auto"/>
            </w:tcBorders>
          </w:tcPr>
          <w:p w14:paraId="3B82C622"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Bélgica</w:t>
            </w:r>
          </w:p>
        </w:tc>
        <w:tc>
          <w:tcPr>
            <w:tcW w:w="2409" w:type="dxa"/>
            <w:tcBorders>
              <w:left w:val="single" w:sz="4" w:space="0" w:color="auto"/>
            </w:tcBorders>
          </w:tcPr>
          <w:p w14:paraId="22F7CE49"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7670BF2F" w14:textId="77777777" w:rsidTr="00133827">
        <w:trPr>
          <w:jc w:val="center"/>
        </w:trPr>
        <w:tc>
          <w:tcPr>
            <w:tcW w:w="4223" w:type="dxa"/>
          </w:tcPr>
          <w:p w14:paraId="1281B0B2" w14:textId="77777777" w:rsidR="004C5572" w:rsidRPr="00AE2AC1" w:rsidRDefault="008C3B4E" w:rsidP="00133827">
            <w:pPr>
              <w:jc w:val="both"/>
              <w:rPr>
                <w:rFonts w:cs="Times New Roman"/>
                <w:color w:val="FF0000"/>
                <w:szCs w:val="20"/>
                <w:lang w:eastAsia="es-ES"/>
              </w:rPr>
            </w:pPr>
            <w:hyperlink r:id="rId68" w:tgtFrame="new" w:history="1">
              <w:r w:rsidR="004C5572" w:rsidRPr="00AE2AC1">
                <w:rPr>
                  <w:rFonts w:cs="Times New Roman"/>
                  <w:bCs/>
                  <w:color w:val="FF0000"/>
                  <w:szCs w:val="20"/>
                  <w:lang w:eastAsia="es-ES"/>
                </w:rPr>
                <w:t>Plantijn Hogeschool</w:t>
              </w:r>
            </w:hyperlink>
            <w:r w:rsidR="004C5572" w:rsidRPr="00AE2AC1">
              <w:rPr>
                <w:rFonts w:cs="Times New Roman"/>
                <w:bCs/>
                <w:color w:val="FF0000"/>
                <w:szCs w:val="20"/>
                <w:lang w:eastAsia="es-ES"/>
              </w:rPr>
              <w:t xml:space="preserve"> </w:t>
            </w:r>
          </w:p>
        </w:tc>
        <w:tc>
          <w:tcPr>
            <w:tcW w:w="1981" w:type="dxa"/>
            <w:tcBorders>
              <w:right w:val="single" w:sz="4" w:space="0" w:color="auto"/>
            </w:tcBorders>
          </w:tcPr>
          <w:p w14:paraId="14644D5F"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Bélgica</w:t>
            </w:r>
          </w:p>
        </w:tc>
        <w:tc>
          <w:tcPr>
            <w:tcW w:w="2409" w:type="dxa"/>
            <w:tcBorders>
              <w:left w:val="single" w:sz="4" w:space="0" w:color="auto"/>
            </w:tcBorders>
          </w:tcPr>
          <w:p w14:paraId="66F8EB88"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21B6BFF0" w14:textId="77777777" w:rsidTr="00133827">
        <w:trPr>
          <w:jc w:val="center"/>
        </w:trPr>
        <w:tc>
          <w:tcPr>
            <w:tcW w:w="4223" w:type="dxa"/>
          </w:tcPr>
          <w:p w14:paraId="5E6354CD" w14:textId="77777777" w:rsidR="004C5572" w:rsidRPr="00AE2AC1" w:rsidRDefault="004C5572" w:rsidP="00133827">
            <w:pPr>
              <w:jc w:val="both"/>
              <w:rPr>
                <w:rFonts w:cs="Times New Roman"/>
                <w:color w:val="FF0000"/>
                <w:szCs w:val="20"/>
                <w:lang w:val="fr-FR"/>
              </w:rPr>
            </w:pPr>
            <w:r w:rsidRPr="00AE2AC1">
              <w:rPr>
                <w:rFonts w:cs="Times New Roman"/>
                <w:color w:val="FF0000"/>
                <w:szCs w:val="20"/>
                <w:lang w:val="fr-FR"/>
              </w:rPr>
              <w:t>Haute École de la Province de Liège</w:t>
            </w:r>
          </w:p>
        </w:tc>
        <w:tc>
          <w:tcPr>
            <w:tcW w:w="1981" w:type="dxa"/>
            <w:tcBorders>
              <w:right w:val="single" w:sz="4" w:space="0" w:color="auto"/>
            </w:tcBorders>
          </w:tcPr>
          <w:p w14:paraId="23B91783" w14:textId="77777777" w:rsidR="004C5572" w:rsidRPr="00AE2AC1" w:rsidRDefault="004C5572" w:rsidP="00133827">
            <w:pPr>
              <w:jc w:val="both"/>
              <w:rPr>
                <w:rFonts w:eastAsia="Times New Roman" w:cs="Times New Roman"/>
                <w:color w:val="FF0000"/>
                <w:szCs w:val="20"/>
                <w:lang w:val="fr-FR" w:eastAsia="es-ES"/>
              </w:rPr>
            </w:pPr>
            <w:r w:rsidRPr="00AE2AC1">
              <w:rPr>
                <w:rFonts w:eastAsia="Times New Roman" w:cs="Times New Roman"/>
                <w:color w:val="FF0000"/>
                <w:szCs w:val="20"/>
                <w:lang w:val="fr-FR" w:eastAsia="es-ES"/>
              </w:rPr>
              <w:t>Bèlgica</w:t>
            </w:r>
          </w:p>
        </w:tc>
        <w:tc>
          <w:tcPr>
            <w:tcW w:w="2409" w:type="dxa"/>
            <w:tcBorders>
              <w:left w:val="single" w:sz="4" w:space="0" w:color="auto"/>
            </w:tcBorders>
          </w:tcPr>
          <w:p w14:paraId="0EC7CAAB" w14:textId="77777777" w:rsidR="004C5572" w:rsidRPr="00AE2AC1" w:rsidRDefault="004C5572" w:rsidP="00133827">
            <w:pPr>
              <w:jc w:val="both"/>
              <w:rPr>
                <w:rFonts w:cs="Times New Roman"/>
                <w:color w:val="FF0000"/>
                <w:szCs w:val="20"/>
                <w:lang w:val="fr-FR" w:eastAsia="es-ES"/>
              </w:rPr>
            </w:pPr>
            <w:r w:rsidRPr="00AE2AC1">
              <w:rPr>
                <w:rFonts w:cs="Times New Roman"/>
                <w:color w:val="FF0000"/>
                <w:szCs w:val="20"/>
                <w:lang w:val="fr-FR" w:eastAsia="es-ES"/>
              </w:rPr>
              <w:t>DRET</w:t>
            </w:r>
          </w:p>
        </w:tc>
      </w:tr>
      <w:tr w:rsidR="00AE2AC1" w:rsidRPr="00AE2AC1" w14:paraId="13E61867" w14:textId="77777777" w:rsidTr="00133827">
        <w:trPr>
          <w:jc w:val="center"/>
        </w:trPr>
        <w:tc>
          <w:tcPr>
            <w:tcW w:w="4223" w:type="dxa"/>
          </w:tcPr>
          <w:p w14:paraId="7AEE2E67" w14:textId="77777777" w:rsidR="004C5572" w:rsidRPr="00AE2AC1" w:rsidRDefault="008C3B4E" w:rsidP="00133827">
            <w:pPr>
              <w:jc w:val="both"/>
              <w:rPr>
                <w:rFonts w:cs="Times New Roman"/>
                <w:color w:val="FF0000"/>
                <w:szCs w:val="20"/>
                <w:lang w:val="it-IT" w:eastAsia="es-ES"/>
              </w:rPr>
            </w:pPr>
            <w:hyperlink r:id="rId69" w:tgtFrame="new" w:history="1">
              <w:r w:rsidR="004C5572" w:rsidRPr="00AE2AC1">
                <w:rPr>
                  <w:rFonts w:cs="Times New Roman"/>
                  <w:bCs/>
                  <w:color w:val="FF0000"/>
                  <w:szCs w:val="20"/>
                  <w:lang w:val="it-IT" w:eastAsia="es-ES"/>
                </w:rPr>
                <w:t>Univ. Paul Cézanne (Aix-Marseille III)</w:t>
              </w:r>
            </w:hyperlink>
            <w:r w:rsidR="004C5572" w:rsidRPr="00AE2AC1">
              <w:rPr>
                <w:rFonts w:cs="Times New Roman"/>
                <w:bCs/>
                <w:color w:val="FF0000"/>
                <w:szCs w:val="20"/>
                <w:lang w:val="it-IT" w:eastAsia="es-ES"/>
              </w:rPr>
              <w:t xml:space="preserve"> </w:t>
            </w:r>
          </w:p>
        </w:tc>
        <w:tc>
          <w:tcPr>
            <w:tcW w:w="1981" w:type="dxa"/>
            <w:tcBorders>
              <w:right w:val="single" w:sz="4" w:space="0" w:color="auto"/>
            </w:tcBorders>
          </w:tcPr>
          <w:p w14:paraId="1E772BEB"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Francia</w:t>
            </w:r>
          </w:p>
        </w:tc>
        <w:tc>
          <w:tcPr>
            <w:tcW w:w="2409" w:type="dxa"/>
            <w:tcBorders>
              <w:left w:val="single" w:sz="4" w:space="0" w:color="auto"/>
            </w:tcBorders>
          </w:tcPr>
          <w:p w14:paraId="5CDC8BA5"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CPA-CRIM-DRET</w:t>
            </w:r>
          </w:p>
        </w:tc>
      </w:tr>
      <w:tr w:rsidR="00AE2AC1" w:rsidRPr="00AE2AC1" w14:paraId="5ED734A7" w14:textId="77777777" w:rsidTr="00133827">
        <w:trPr>
          <w:jc w:val="center"/>
        </w:trPr>
        <w:tc>
          <w:tcPr>
            <w:tcW w:w="4223" w:type="dxa"/>
          </w:tcPr>
          <w:p w14:paraId="7D42EAA0" w14:textId="77777777" w:rsidR="004C5572" w:rsidRPr="00AE2AC1" w:rsidRDefault="008C3B4E" w:rsidP="00133827">
            <w:pPr>
              <w:jc w:val="both"/>
              <w:rPr>
                <w:rFonts w:cs="Times New Roman"/>
                <w:color w:val="FF0000"/>
                <w:szCs w:val="20"/>
                <w:lang w:val="fr-FR" w:eastAsia="es-ES"/>
              </w:rPr>
            </w:pPr>
            <w:hyperlink r:id="rId70" w:tgtFrame="new" w:history="1">
              <w:r w:rsidR="004C5572" w:rsidRPr="00AE2AC1">
                <w:rPr>
                  <w:rFonts w:cs="Times New Roman"/>
                  <w:bCs/>
                  <w:color w:val="FF0000"/>
                  <w:szCs w:val="20"/>
                  <w:lang w:val="fr-FR" w:eastAsia="es-ES"/>
                </w:rPr>
                <w:t>Univ. Des Sciences Sociales (Toulouse I)</w:t>
              </w:r>
            </w:hyperlink>
            <w:r w:rsidR="004C5572" w:rsidRPr="00AE2AC1">
              <w:rPr>
                <w:rFonts w:cs="Times New Roman"/>
                <w:color w:val="FF0000"/>
                <w:szCs w:val="20"/>
                <w:lang w:val="fr-FR" w:eastAsia="es-ES"/>
              </w:rPr>
              <w:t xml:space="preserve"> </w:t>
            </w:r>
          </w:p>
        </w:tc>
        <w:tc>
          <w:tcPr>
            <w:tcW w:w="1981" w:type="dxa"/>
            <w:tcBorders>
              <w:right w:val="single" w:sz="4" w:space="0" w:color="auto"/>
            </w:tcBorders>
          </w:tcPr>
          <w:p w14:paraId="0B2FF9B5"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Francia</w:t>
            </w:r>
          </w:p>
        </w:tc>
        <w:tc>
          <w:tcPr>
            <w:tcW w:w="2409" w:type="dxa"/>
            <w:tcBorders>
              <w:left w:val="single" w:sz="4" w:space="0" w:color="auto"/>
            </w:tcBorders>
          </w:tcPr>
          <w:p w14:paraId="4A8B58B7"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DRET-CRIM</w:t>
            </w:r>
          </w:p>
        </w:tc>
      </w:tr>
      <w:tr w:rsidR="00AE2AC1" w:rsidRPr="00AE2AC1" w14:paraId="7454B281" w14:textId="77777777" w:rsidTr="00133827">
        <w:trPr>
          <w:jc w:val="center"/>
        </w:trPr>
        <w:tc>
          <w:tcPr>
            <w:tcW w:w="4223" w:type="dxa"/>
          </w:tcPr>
          <w:p w14:paraId="010BD226" w14:textId="77777777" w:rsidR="004C5572" w:rsidRPr="00AE2AC1" w:rsidRDefault="008C3B4E" w:rsidP="00133827">
            <w:pPr>
              <w:jc w:val="both"/>
              <w:rPr>
                <w:rFonts w:cs="Times New Roman"/>
                <w:color w:val="FF0000"/>
                <w:szCs w:val="20"/>
                <w:lang w:val="fr-FR" w:eastAsia="es-ES"/>
              </w:rPr>
            </w:pPr>
            <w:hyperlink r:id="rId71" w:tgtFrame="new" w:history="1">
              <w:r w:rsidR="004C5572" w:rsidRPr="00AE2AC1">
                <w:rPr>
                  <w:rFonts w:cs="Times New Roman"/>
                  <w:bCs/>
                  <w:color w:val="FF0000"/>
                  <w:szCs w:val="20"/>
                  <w:lang w:val="fr-FR" w:eastAsia="es-ES"/>
                </w:rPr>
                <w:t>Univ. René Descartes (Paris V)</w:t>
              </w:r>
            </w:hyperlink>
            <w:hyperlink r:id="rId72" w:tgtFrame="new" w:history="1"/>
          </w:p>
        </w:tc>
        <w:tc>
          <w:tcPr>
            <w:tcW w:w="1981" w:type="dxa"/>
            <w:tcBorders>
              <w:right w:val="single" w:sz="4" w:space="0" w:color="auto"/>
            </w:tcBorders>
          </w:tcPr>
          <w:p w14:paraId="3D89A95D"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Francia</w:t>
            </w:r>
          </w:p>
        </w:tc>
        <w:tc>
          <w:tcPr>
            <w:tcW w:w="2409" w:type="dxa"/>
            <w:tcBorders>
              <w:left w:val="single" w:sz="4" w:space="0" w:color="auto"/>
            </w:tcBorders>
          </w:tcPr>
          <w:p w14:paraId="6533190B"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CPA-DRET</w:t>
            </w:r>
          </w:p>
        </w:tc>
      </w:tr>
      <w:tr w:rsidR="00AE2AC1" w:rsidRPr="00AE2AC1" w14:paraId="77D3F179" w14:textId="77777777" w:rsidTr="00133827">
        <w:trPr>
          <w:jc w:val="center"/>
        </w:trPr>
        <w:tc>
          <w:tcPr>
            <w:tcW w:w="4223" w:type="dxa"/>
          </w:tcPr>
          <w:p w14:paraId="7050F433" w14:textId="77777777" w:rsidR="004C5572" w:rsidRPr="00AE2AC1" w:rsidRDefault="008C3B4E" w:rsidP="00133827">
            <w:pPr>
              <w:jc w:val="both"/>
              <w:rPr>
                <w:rFonts w:cs="Times New Roman"/>
                <w:color w:val="FF0000"/>
                <w:szCs w:val="20"/>
                <w:lang w:eastAsia="es-ES"/>
              </w:rPr>
            </w:pPr>
            <w:hyperlink r:id="rId73" w:tgtFrame="new" w:history="1">
              <w:r w:rsidR="004C5572" w:rsidRPr="00AE2AC1">
                <w:rPr>
                  <w:rFonts w:cs="Times New Roman"/>
                  <w:bCs/>
                  <w:color w:val="FF0000"/>
                  <w:szCs w:val="20"/>
                  <w:lang w:eastAsia="es-ES"/>
                </w:rPr>
                <w:t>Univ. Cergy-Pontoise</w:t>
              </w:r>
            </w:hyperlink>
          </w:p>
        </w:tc>
        <w:tc>
          <w:tcPr>
            <w:tcW w:w="1981" w:type="dxa"/>
            <w:tcBorders>
              <w:right w:val="single" w:sz="4" w:space="0" w:color="auto"/>
            </w:tcBorders>
          </w:tcPr>
          <w:p w14:paraId="6CB53399"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Francia</w:t>
            </w:r>
          </w:p>
        </w:tc>
        <w:tc>
          <w:tcPr>
            <w:tcW w:w="2409" w:type="dxa"/>
            <w:tcBorders>
              <w:left w:val="single" w:sz="4" w:space="0" w:color="auto"/>
            </w:tcBorders>
          </w:tcPr>
          <w:p w14:paraId="7E896426"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CPA-CRIM-DRET</w:t>
            </w:r>
          </w:p>
        </w:tc>
      </w:tr>
      <w:tr w:rsidR="00AE2AC1" w:rsidRPr="00AE2AC1" w14:paraId="0D843B53" w14:textId="77777777" w:rsidTr="00133827">
        <w:trPr>
          <w:jc w:val="center"/>
        </w:trPr>
        <w:tc>
          <w:tcPr>
            <w:tcW w:w="4223" w:type="dxa"/>
          </w:tcPr>
          <w:p w14:paraId="18E3AFE9" w14:textId="77777777" w:rsidR="004C5572" w:rsidRPr="00AE2AC1" w:rsidRDefault="008C3B4E" w:rsidP="00133827">
            <w:pPr>
              <w:jc w:val="both"/>
              <w:rPr>
                <w:rFonts w:cs="Times New Roman"/>
                <w:color w:val="FF0000"/>
                <w:szCs w:val="20"/>
                <w:lang w:eastAsia="es-ES"/>
              </w:rPr>
            </w:pPr>
            <w:hyperlink r:id="rId74" w:tgtFrame="new" w:history="1">
              <w:r w:rsidR="004C5572" w:rsidRPr="00AE2AC1">
                <w:rPr>
                  <w:rFonts w:cs="Times New Roman"/>
                  <w:bCs/>
                  <w:color w:val="FF0000"/>
                  <w:szCs w:val="20"/>
                  <w:lang w:eastAsia="es-ES"/>
                </w:rPr>
                <w:t>Univ. Perpignan Via Domitia</w:t>
              </w:r>
            </w:hyperlink>
          </w:p>
        </w:tc>
        <w:tc>
          <w:tcPr>
            <w:tcW w:w="1981" w:type="dxa"/>
            <w:tcBorders>
              <w:right w:val="single" w:sz="4" w:space="0" w:color="auto"/>
            </w:tcBorders>
          </w:tcPr>
          <w:p w14:paraId="71E04858"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Francia</w:t>
            </w:r>
          </w:p>
        </w:tc>
        <w:tc>
          <w:tcPr>
            <w:tcW w:w="2409" w:type="dxa"/>
            <w:tcBorders>
              <w:left w:val="single" w:sz="4" w:space="0" w:color="auto"/>
            </w:tcBorders>
          </w:tcPr>
          <w:p w14:paraId="44445BD8"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2BCDA575" w14:textId="77777777" w:rsidTr="00133827">
        <w:trPr>
          <w:jc w:val="center"/>
        </w:trPr>
        <w:tc>
          <w:tcPr>
            <w:tcW w:w="4223" w:type="dxa"/>
          </w:tcPr>
          <w:p w14:paraId="4BF82C1C" w14:textId="77777777" w:rsidR="004C5572" w:rsidRPr="00AE2AC1" w:rsidRDefault="008C3B4E" w:rsidP="00133827">
            <w:pPr>
              <w:jc w:val="both"/>
              <w:rPr>
                <w:rFonts w:cs="Times New Roman"/>
                <w:color w:val="FF0000"/>
                <w:szCs w:val="20"/>
                <w:lang w:eastAsia="es-ES"/>
              </w:rPr>
            </w:pPr>
            <w:hyperlink r:id="rId75" w:tgtFrame="new" w:history="1">
              <w:r w:rsidR="004C5572" w:rsidRPr="00AE2AC1">
                <w:rPr>
                  <w:rFonts w:cs="Times New Roman"/>
                  <w:bCs/>
                  <w:color w:val="FF0000"/>
                  <w:szCs w:val="20"/>
                  <w:lang w:eastAsia="es-ES"/>
                </w:rPr>
                <w:t>Eötvös Loránd Tudományegyetem</w:t>
              </w:r>
            </w:hyperlink>
          </w:p>
        </w:tc>
        <w:tc>
          <w:tcPr>
            <w:tcW w:w="1981" w:type="dxa"/>
            <w:tcBorders>
              <w:right w:val="single" w:sz="4" w:space="0" w:color="auto"/>
            </w:tcBorders>
          </w:tcPr>
          <w:p w14:paraId="0AC11640"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Hungría</w:t>
            </w:r>
          </w:p>
        </w:tc>
        <w:tc>
          <w:tcPr>
            <w:tcW w:w="2409" w:type="dxa"/>
            <w:tcBorders>
              <w:left w:val="single" w:sz="4" w:space="0" w:color="auto"/>
            </w:tcBorders>
          </w:tcPr>
          <w:p w14:paraId="2C7F5431"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CPA-CRIM-DRET</w:t>
            </w:r>
          </w:p>
        </w:tc>
      </w:tr>
      <w:tr w:rsidR="00AE2AC1" w:rsidRPr="00AE2AC1" w14:paraId="7624DDE2" w14:textId="77777777" w:rsidTr="00133827">
        <w:trPr>
          <w:jc w:val="center"/>
        </w:trPr>
        <w:tc>
          <w:tcPr>
            <w:tcW w:w="4223" w:type="dxa"/>
          </w:tcPr>
          <w:p w14:paraId="0B514230" w14:textId="77777777" w:rsidR="004C5572" w:rsidRPr="00AE2AC1" w:rsidRDefault="004C5572" w:rsidP="00133827">
            <w:pPr>
              <w:jc w:val="both"/>
              <w:rPr>
                <w:rFonts w:cs="Times New Roman"/>
                <w:color w:val="FF0000"/>
                <w:szCs w:val="20"/>
              </w:rPr>
            </w:pPr>
            <w:r w:rsidRPr="00AE2AC1">
              <w:rPr>
                <w:rFonts w:cs="Times New Roman"/>
                <w:color w:val="FF0000"/>
                <w:szCs w:val="20"/>
              </w:rPr>
              <w:t>Karoli Gáspár Univ</w:t>
            </w:r>
          </w:p>
        </w:tc>
        <w:tc>
          <w:tcPr>
            <w:tcW w:w="1981" w:type="dxa"/>
            <w:tcBorders>
              <w:right w:val="single" w:sz="4" w:space="0" w:color="auto"/>
            </w:tcBorders>
          </w:tcPr>
          <w:p w14:paraId="4764E642"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Hungría</w:t>
            </w:r>
          </w:p>
        </w:tc>
        <w:tc>
          <w:tcPr>
            <w:tcW w:w="2409" w:type="dxa"/>
            <w:tcBorders>
              <w:left w:val="single" w:sz="4" w:space="0" w:color="auto"/>
            </w:tcBorders>
          </w:tcPr>
          <w:p w14:paraId="04E23C02"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CPA-DRET</w:t>
            </w:r>
          </w:p>
        </w:tc>
      </w:tr>
      <w:tr w:rsidR="00AE2AC1" w:rsidRPr="00AE2AC1" w14:paraId="3DE27615" w14:textId="77777777" w:rsidTr="00133827">
        <w:trPr>
          <w:jc w:val="center"/>
        </w:trPr>
        <w:tc>
          <w:tcPr>
            <w:tcW w:w="4223" w:type="dxa"/>
          </w:tcPr>
          <w:p w14:paraId="6F4748F4" w14:textId="77777777" w:rsidR="004C5572" w:rsidRPr="00AE2AC1" w:rsidRDefault="008C3B4E" w:rsidP="00133827">
            <w:pPr>
              <w:jc w:val="both"/>
              <w:rPr>
                <w:rFonts w:cs="Times New Roman"/>
                <w:color w:val="FF0000"/>
                <w:szCs w:val="20"/>
                <w:lang w:val="it-IT" w:eastAsia="es-ES"/>
              </w:rPr>
            </w:pPr>
            <w:hyperlink r:id="rId76" w:tgtFrame="new" w:history="1">
              <w:r w:rsidR="004C5572" w:rsidRPr="00AE2AC1">
                <w:rPr>
                  <w:rFonts w:cs="Times New Roman"/>
                  <w:bCs/>
                  <w:color w:val="FF0000"/>
                  <w:szCs w:val="20"/>
                  <w:lang w:val="it-IT" w:eastAsia="es-ES"/>
                </w:rPr>
                <w:t>Univ. degli Studi di Genova</w:t>
              </w:r>
            </w:hyperlink>
          </w:p>
        </w:tc>
        <w:tc>
          <w:tcPr>
            <w:tcW w:w="1981" w:type="dxa"/>
            <w:tcBorders>
              <w:right w:val="single" w:sz="4" w:space="0" w:color="auto"/>
            </w:tcBorders>
          </w:tcPr>
          <w:p w14:paraId="1CC6AE0E"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Italia</w:t>
            </w:r>
          </w:p>
        </w:tc>
        <w:tc>
          <w:tcPr>
            <w:tcW w:w="2409" w:type="dxa"/>
            <w:tcBorders>
              <w:left w:val="single" w:sz="4" w:space="0" w:color="auto"/>
            </w:tcBorders>
          </w:tcPr>
          <w:p w14:paraId="0D101AD8"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265CC201" w14:textId="77777777" w:rsidTr="00133827">
        <w:trPr>
          <w:jc w:val="center"/>
        </w:trPr>
        <w:tc>
          <w:tcPr>
            <w:tcW w:w="4223" w:type="dxa"/>
          </w:tcPr>
          <w:p w14:paraId="33D8E483" w14:textId="77777777" w:rsidR="004C5572" w:rsidRPr="00AE2AC1" w:rsidRDefault="004C5572" w:rsidP="00133827">
            <w:pPr>
              <w:jc w:val="both"/>
              <w:rPr>
                <w:rFonts w:cs="Times New Roman"/>
                <w:color w:val="FF0000"/>
                <w:szCs w:val="20"/>
                <w:lang w:val="it-IT" w:eastAsia="es-ES"/>
              </w:rPr>
            </w:pPr>
            <w:r w:rsidRPr="00AE2AC1">
              <w:rPr>
                <w:rFonts w:eastAsia="Times New Roman" w:cs="Times New Roman"/>
                <w:color w:val="FF0000"/>
                <w:szCs w:val="20"/>
                <w:lang w:val="it-IT" w:eastAsia="es-ES"/>
              </w:rPr>
              <w:t xml:space="preserve">Univ. degli Studi di Milano </w:t>
            </w:r>
          </w:p>
        </w:tc>
        <w:tc>
          <w:tcPr>
            <w:tcW w:w="1981" w:type="dxa"/>
            <w:tcBorders>
              <w:right w:val="single" w:sz="4" w:space="0" w:color="auto"/>
            </w:tcBorders>
          </w:tcPr>
          <w:p w14:paraId="22C34A1C"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Italia</w:t>
            </w:r>
          </w:p>
        </w:tc>
        <w:tc>
          <w:tcPr>
            <w:tcW w:w="2409" w:type="dxa"/>
            <w:tcBorders>
              <w:left w:val="single" w:sz="4" w:space="0" w:color="auto"/>
            </w:tcBorders>
          </w:tcPr>
          <w:p w14:paraId="38FEE9D1"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0AD3DF06" w14:textId="77777777" w:rsidTr="00133827">
        <w:trPr>
          <w:jc w:val="center"/>
        </w:trPr>
        <w:tc>
          <w:tcPr>
            <w:tcW w:w="4223" w:type="dxa"/>
          </w:tcPr>
          <w:p w14:paraId="4F8B7A5A" w14:textId="77777777" w:rsidR="004C5572" w:rsidRPr="00AE2AC1" w:rsidRDefault="008C3B4E" w:rsidP="00133827">
            <w:pPr>
              <w:jc w:val="both"/>
              <w:rPr>
                <w:rFonts w:cs="Times New Roman"/>
                <w:color w:val="FF0000"/>
                <w:szCs w:val="20"/>
                <w:lang w:val="it-IT" w:eastAsia="es-ES"/>
              </w:rPr>
            </w:pPr>
            <w:hyperlink r:id="rId77" w:tgtFrame="new" w:history="1">
              <w:r w:rsidR="004C5572" w:rsidRPr="00AE2AC1">
                <w:rPr>
                  <w:rFonts w:cs="Times New Roman"/>
                  <w:bCs/>
                  <w:color w:val="FF0000"/>
                  <w:szCs w:val="20"/>
                  <w:lang w:val="it-IT" w:eastAsia="es-ES"/>
                </w:rPr>
                <w:t>Univ. degli Studi di Palermo</w:t>
              </w:r>
            </w:hyperlink>
          </w:p>
        </w:tc>
        <w:tc>
          <w:tcPr>
            <w:tcW w:w="1981" w:type="dxa"/>
            <w:tcBorders>
              <w:right w:val="single" w:sz="4" w:space="0" w:color="auto"/>
            </w:tcBorders>
          </w:tcPr>
          <w:p w14:paraId="34E1AE4E"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Italia</w:t>
            </w:r>
          </w:p>
        </w:tc>
        <w:tc>
          <w:tcPr>
            <w:tcW w:w="2409" w:type="dxa"/>
            <w:tcBorders>
              <w:left w:val="single" w:sz="4" w:space="0" w:color="auto"/>
            </w:tcBorders>
          </w:tcPr>
          <w:p w14:paraId="50E8B77C"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6F369984" w14:textId="77777777" w:rsidTr="00133827">
        <w:trPr>
          <w:jc w:val="center"/>
        </w:trPr>
        <w:tc>
          <w:tcPr>
            <w:tcW w:w="4223" w:type="dxa"/>
          </w:tcPr>
          <w:p w14:paraId="7D1FADE3" w14:textId="77777777" w:rsidR="004C5572" w:rsidRPr="00AE2AC1" w:rsidRDefault="008C3B4E" w:rsidP="00133827">
            <w:pPr>
              <w:jc w:val="both"/>
              <w:rPr>
                <w:rFonts w:cs="Times New Roman"/>
                <w:color w:val="FF0000"/>
                <w:szCs w:val="20"/>
                <w:lang w:val="it-IT" w:eastAsia="es-ES"/>
              </w:rPr>
            </w:pPr>
            <w:hyperlink r:id="rId78" w:tgtFrame="new" w:history="1">
              <w:r w:rsidR="004C5572" w:rsidRPr="00AE2AC1">
                <w:rPr>
                  <w:rFonts w:cs="Times New Roman"/>
                  <w:bCs/>
                  <w:color w:val="FF0000"/>
                  <w:szCs w:val="20"/>
                  <w:lang w:val="it-IT" w:eastAsia="es-ES"/>
                </w:rPr>
                <w:t>Univ. degli Studi di Firenze</w:t>
              </w:r>
            </w:hyperlink>
          </w:p>
        </w:tc>
        <w:tc>
          <w:tcPr>
            <w:tcW w:w="1981" w:type="dxa"/>
            <w:tcBorders>
              <w:right w:val="single" w:sz="4" w:space="0" w:color="auto"/>
            </w:tcBorders>
          </w:tcPr>
          <w:p w14:paraId="435ECCF5"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Italia</w:t>
            </w:r>
          </w:p>
        </w:tc>
        <w:tc>
          <w:tcPr>
            <w:tcW w:w="2409" w:type="dxa"/>
            <w:tcBorders>
              <w:left w:val="single" w:sz="4" w:space="0" w:color="auto"/>
            </w:tcBorders>
          </w:tcPr>
          <w:p w14:paraId="26E9B7A2"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793BA563" w14:textId="77777777" w:rsidTr="00133827">
        <w:trPr>
          <w:jc w:val="center"/>
        </w:trPr>
        <w:tc>
          <w:tcPr>
            <w:tcW w:w="4223" w:type="dxa"/>
          </w:tcPr>
          <w:p w14:paraId="1CAC4ABA" w14:textId="77777777" w:rsidR="004C5572" w:rsidRPr="00AE2AC1" w:rsidRDefault="004C5572" w:rsidP="00133827">
            <w:pPr>
              <w:jc w:val="both"/>
              <w:rPr>
                <w:rFonts w:cs="Times New Roman"/>
                <w:color w:val="FF0000"/>
                <w:szCs w:val="20"/>
                <w:lang w:val="it-IT"/>
              </w:rPr>
            </w:pPr>
            <w:r w:rsidRPr="00AE2AC1">
              <w:rPr>
                <w:rFonts w:cs="Times New Roman"/>
                <w:color w:val="FF0000"/>
                <w:szCs w:val="20"/>
                <w:lang w:val="it-IT"/>
              </w:rPr>
              <w:t>Univ. degli Studi di Siena</w:t>
            </w:r>
          </w:p>
        </w:tc>
        <w:tc>
          <w:tcPr>
            <w:tcW w:w="1981" w:type="dxa"/>
            <w:tcBorders>
              <w:right w:val="single" w:sz="4" w:space="0" w:color="auto"/>
            </w:tcBorders>
          </w:tcPr>
          <w:p w14:paraId="18BB7918"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Italia</w:t>
            </w:r>
          </w:p>
        </w:tc>
        <w:tc>
          <w:tcPr>
            <w:tcW w:w="2409" w:type="dxa"/>
            <w:tcBorders>
              <w:left w:val="single" w:sz="4" w:space="0" w:color="auto"/>
            </w:tcBorders>
          </w:tcPr>
          <w:p w14:paraId="6B21580C"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CPA-CRIM -DRET</w:t>
            </w:r>
          </w:p>
        </w:tc>
      </w:tr>
      <w:tr w:rsidR="00AE2AC1" w:rsidRPr="00AE2AC1" w14:paraId="2C6A873D" w14:textId="77777777" w:rsidTr="00133827">
        <w:trPr>
          <w:jc w:val="center"/>
        </w:trPr>
        <w:tc>
          <w:tcPr>
            <w:tcW w:w="4223" w:type="dxa"/>
          </w:tcPr>
          <w:p w14:paraId="0044CFDD" w14:textId="77777777" w:rsidR="004C5572" w:rsidRPr="00AE2AC1" w:rsidRDefault="004C5572" w:rsidP="00133827">
            <w:pPr>
              <w:jc w:val="both"/>
              <w:rPr>
                <w:rFonts w:cs="Times New Roman"/>
                <w:color w:val="FF0000"/>
                <w:szCs w:val="20"/>
                <w:lang w:val="it-IT"/>
              </w:rPr>
            </w:pPr>
            <w:r w:rsidRPr="00AE2AC1">
              <w:rPr>
                <w:rFonts w:cs="Times New Roman"/>
                <w:color w:val="FF0000"/>
                <w:szCs w:val="20"/>
                <w:lang w:val="it-IT"/>
              </w:rPr>
              <w:t>Univ. degli Studi di Calabria</w:t>
            </w:r>
          </w:p>
        </w:tc>
        <w:tc>
          <w:tcPr>
            <w:tcW w:w="1981" w:type="dxa"/>
            <w:tcBorders>
              <w:right w:val="single" w:sz="4" w:space="0" w:color="auto"/>
            </w:tcBorders>
          </w:tcPr>
          <w:p w14:paraId="6AE6FF5D"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Italia</w:t>
            </w:r>
          </w:p>
        </w:tc>
        <w:tc>
          <w:tcPr>
            <w:tcW w:w="2409" w:type="dxa"/>
            <w:tcBorders>
              <w:left w:val="single" w:sz="4" w:space="0" w:color="auto"/>
            </w:tcBorders>
          </w:tcPr>
          <w:p w14:paraId="3ADF87D3"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w:t>
            </w:r>
          </w:p>
        </w:tc>
      </w:tr>
      <w:tr w:rsidR="00AE2AC1" w:rsidRPr="00AE2AC1" w14:paraId="085B6B05" w14:textId="77777777" w:rsidTr="00133827">
        <w:trPr>
          <w:jc w:val="center"/>
        </w:trPr>
        <w:tc>
          <w:tcPr>
            <w:tcW w:w="4223" w:type="dxa"/>
          </w:tcPr>
          <w:p w14:paraId="0DD303FB" w14:textId="77777777" w:rsidR="004C5572" w:rsidRPr="00AE2AC1" w:rsidRDefault="004C5572" w:rsidP="00133827">
            <w:pPr>
              <w:jc w:val="both"/>
              <w:rPr>
                <w:rFonts w:cs="Times New Roman"/>
                <w:color w:val="FF0000"/>
                <w:szCs w:val="20"/>
                <w:lang w:val="it-IT"/>
              </w:rPr>
            </w:pPr>
            <w:r w:rsidRPr="00AE2AC1">
              <w:rPr>
                <w:rFonts w:cs="Times New Roman"/>
                <w:color w:val="FF0000"/>
                <w:szCs w:val="20"/>
                <w:lang w:val="it-IT"/>
              </w:rPr>
              <w:t>Univ. degli Studi di Sassari</w:t>
            </w:r>
          </w:p>
        </w:tc>
        <w:tc>
          <w:tcPr>
            <w:tcW w:w="1981" w:type="dxa"/>
            <w:tcBorders>
              <w:right w:val="single" w:sz="4" w:space="0" w:color="auto"/>
            </w:tcBorders>
          </w:tcPr>
          <w:p w14:paraId="734C7F55"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Italia</w:t>
            </w:r>
          </w:p>
        </w:tc>
        <w:tc>
          <w:tcPr>
            <w:tcW w:w="2409" w:type="dxa"/>
            <w:tcBorders>
              <w:left w:val="single" w:sz="4" w:space="0" w:color="auto"/>
            </w:tcBorders>
          </w:tcPr>
          <w:p w14:paraId="58BDE733"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76ECA88E" w14:textId="77777777" w:rsidTr="00133827">
        <w:trPr>
          <w:jc w:val="center"/>
        </w:trPr>
        <w:tc>
          <w:tcPr>
            <w:tcW w:w="4223" w:type="dxa"/>
          </w:tcPr>
          <w:p w14:paraId="362549FA" w14:textId="77777777" w:rsidR="004C5572" w:rsidRPr="00AE2AC1" w:rsidRDefault="004C5572" w:rsidP="00133827">
            <w:pPr>
              <w:jc w:val="both"/>
              <w:rPr>
                <w:rFonts w:cs="Times New Roman"/>
                <w:color w:val="FF0000"/>
                <w:szCs w:val="20"/>
                <w:lang w:val="it-IT"/>
              </w:rPr>
            </w:pPr>
            <w:r w:rsidRPr="00AE2AC1">
              <w:rPr>
                <w:rFonts w:cs="Times New Roman"/>
                <w:color w:val="FF0000"/>
                <w:szCs w:val="20"/>
                <w:lang w:val="it-IT"/>
              </w:rPr>
              <w:t>Univ. degli Studi di Napoli “Federico II”</w:t>
            </w:r>
          </w:p>
        </w:tc>
        <w:tc>
          <w:tcPr>
            <w:tcW w:w="1981" w:type="dxa"/>
            <w:tcBorders>
              <w:right w:val="single" w:sz="4" w:space="0" w:color="auto"/>
            </w:tcBorders>
          </w:tcPr>
          <w:p w14:paraId="4F93C746" w14:textId="77777777" w:rsidR="004C5572" w:rsidRPr="00AE2AC1" w:rsidRDefault="004C5572" w:rsidP="00133827">
            <w:pPr>
              <w:jc w:val="both"/>
              <w:rPr>
                <w:rFonts w:eastAsia="Times New Roman" w:cs="Times New Roman"/>
                <w:color w:val="FF0000"/>
                <w:szCs w:val="20"/>
                <w:lang w:val="en-US" w:eastAsia="es-ES"/>
              </w:rPr>
            </w:pPr>
            <w:r w:rsidRPr="00AE2AC1">
              <w:rPr>
                <w:rFonts w:eastAsia="Times New Roman" w:cs="Times New Roman"/>
                <w:color w:val="FF0000"/>
                <w:szCs w:val="20"/>
                <w:lang w:val="en-US" w:eastAsia="es-ES"/>
              </w:rPr>
              <w:t>Italia</w:t>
            </w:r>
          </w:p>
        </w:tc>
        <w:tc>
          <w:tcPr>
            <w:tcW w:w="2409" w:type="dxa"/>
            <w:tcBorders>
              <w:left w:val="single" w:sz="4" w:space="0" w:color="auto"/>
            </w:tcBorders>
          </w:tcPr>
          <w:p w14:paraId="73509EE5" w14:textId="77777777" w:rsidR="004C5572" w:rsidRPr="00AE2AC1" w:rsidRDefault="004C5572" w:rsidP="00133827">
            <w:pPr>
              <w:jc w:val="both"/>
              <w:rPr>
                <w:rFonts w:cs="Times New Roman"/>
                <w:color w:val="FF0000"/>
                <w:szCs w:val="20"/>
                <w:lang w:val="en-US" w:eastAsia="es-ES"/>
              </w:rPr>
            </w:pPr>
            <w:r w:rsidRPr="00AE2AC1">
              <w:rPr>
                <w:rFonts w:cs="Times New Roman"/>
                <w:color w:val="FF0000"/>
                <w:szCs w:val="20"/>
                <w:lang w:val="en-US" w:eastAsia="es-ES"/>
              </w:rPr>
              <w:t>DRET</w:t>
            </w:r>
          </w:p>
        </w:tc>
      </w:tr>
      <w:tr w:rsidR="00AE2AC1" w:rsidRPr="00AE2AC1" w14:paraId="5DAEB222" w14:textId="77777777" w:rsidTr="00133827">
        <w:trPr>
          <w:jc w:val="center"/>
        </w:trPr>
        <w:tc>
          <w:tcPr>
            <w:tcW w:w="4223" w:type="dxa"/>
          </w:tcPr>
          <w:p w14:paraId="700B490B" w14:textId="77777777" w:rsidR="004C5572" w:rsidRPr="00AE2AC1" w:rsidRDefault="004C5572" w:rsidP="00133827">
            <w:pPr>
              <w:jc w:val="both"/>
              <w:rPr>
                <w:rFonts w:cs="Times New Roman"/>
                <w:color w:val="FF0000"/>
                <w:szCs w:val="20"/>
                <w:lang w:val="de-DE"/>
              </w:rPr>
            </w:pPr>
            <w:r w:rsidRPr="00AE2AC1">
              <w:rPr>
                <w:rFonts w:cs="Times New Roman"/>
                <w:color w:val="FF0000"/>
                <w:szCs w:val="20"/>
                <w:lang w:val="de-DE"/>
              </w:rPr>
              <w:t>Univ. degli Studi “ G. D’Annunzio »</w:t>
            </w:r>
          </w:p>
        </w:tc>
        <w:tc>
          <w:tcPr>
            <w:tcW w:w="1981" w:type="dxa"/>
            <w:tcBorders>
              <w:right w:val="single" w:sz="4" w:space="0" w:color="auto"/>
            </w:tcBorders>
          </w:tcPr>
          <w:p w14:paraId="7BFE15C4" w14:textId="77777777" w:rsidR="004C5572" w:rsidRPr="00AE2AC1" w:rsidRDefault="004C5572" w:rsidP="00133827">
            <w:pPr>
              <w:jc w:val="both"/>
              <w:rPr>
                <w:rFonts w:eastAsia="Times New Roman" w:cs="Times New Roman"/>
                <w:color w:val="FF0000"/>
                <w:szCs w:val="20"/>
                <w:lang w:val="fr-FR" w:eastAsia="es-ES"/>
              </w:rPr>
            </w:pPr>
            <w:r w:rsidRPr="00AE2AC1">
              <w:rPr>
                <w:rFonts w:eastAsia="Times New Roman" w:cs="Times New Roman"/>
                <w:color w:val="FF0000"/>
                <w:szCs w:val="20"/>
                <w:lang w:val="fr-FR" w:eastAsia="es-ES"/>
              </w:rPr>
              <w:t>Italia</w:t>
            </w:r>
          </w:p>
        </w:tc>
        <w:tc>
          <w:tcPr>
            <w:tcW w:w="2409" w:type="dxa"/>
            <w:tcBorders>
              <w:left w:val="single" w:sz="4" w:space="0" w:color="auto"/>
            </w:tcBorders>
          </w:tcPr>
          <w:p w14:paraId="5D95FA43" w14:textId="77777777" w:rsidR="004C5572" w:rsidRPr="00AE2AC1" w:rsidRDefault="004C5572" w:rsidP="00133827">
            <w:pPr>
              <w:jc w:val="both"/>
              <w:rPr>
                <w:rFonts w:cs="Times New Roman"/>
                <w:color w:val="FF0000"/>
                <w:szCs w:val="20"/>
                <w:lang w:val="fr-FR" w:eastAsia="es-ES"/>
              </w:rPr>
            </w:pPr>
            <w:r w:rsidRPr="00AE2AC1">
              <w:rPr>
                <w:rFonts w:cs="Times New Roman"/>
                <w:color w:val="FF0000"/>
                <w:szCs w:val="20"/>
                <w:lang w:val="fr-FR" w:eastAsia="es-ES"/>
              </w:rPr>
              <w:t>DRET</w:t>
            </w:r>
          </w:p>
        </w:tc>
      </w:tr>
      <w:tr w:rsidR="00AE2AC1" w:rsidRPr="00AE2AC1" w14:paraId="2E161E54" w14:textId="77777777" w:rsidTr="00133827">
        <w:trPr>
          <w:jc w:val="center"/>
        </w:trPr>
        <w:tc>
          <w:tcPr>
            <w:tcW w:w="4223" w:type="dxa"/>
          </w:tcPr>
          <w:p w14:paraId="11F49B5F" w14:textId="77777777" w:rsidR="004C5572" w:rsidRPr="00AE2AC1" w:rsidRDefault="004C5572" w:rsidP="00133827">
            <w:pPr>
              <w:jc w:val="both"/>
              <w:rPr>
                <w:rFonts w:cs="Times New Roman"/>
                <w:color w:val="FF0000"/>
                <w:szCs w:val="20"/>
                <w:lang w:val="fr-FR"/>
              </w:rPr>
            </w:pPr>
            <w:r w:rsidRPr="00AE2AC1">
              <w:rPr>
                <w:rFonts w:cs="Times New Roman"/>
                <w:color w:val="FF0000"/>
                <w:szCs w:val="20"/>
                <w:lang w:val="it-IT"/>
              </w:rPr>
              <w:t>Univ. degli Studi di Chieti</w:t>
            </w:r>
          </w:p>
        </w:tc>
        <w:tc>
          <w:tcPr>
            <w:tcW w:w="1981" w:type="dxa"/>
            <w:tcBorders>
              <w:right w:val="single" w:sz="4" w:space="0" w:color="auto"/>
            </w:tcBorders>
          </w:tcPr>
          <w:p w14:paraId="6FF936E5" w14:textId="77777777" w:rsidR="004C5572" w:rsidRPr="00AE2AC1" w:rsidRDefault="004C5572" w:rsidP="00133827">
            <w:pPr>
              <w:jc w:val="both"/>
              <w:rPr>
                <w:rFonts w:eastAsia="Times New Roman" w:cs="Times New Roman"/>
                <w:color w:val="FF0000"/>
                <w:szCs w:val="20"/>
                <w:lang w:val="fr-FR" w:eastAsia="es-ES"/>
              </w:rPr>
            </w:pPr>
            <w:r w:rsidRPr="00AE2AC1">
              <w:rPr>
                <w:rFonts w:eastAsia="Times New Roman" w:cs="Times New Roman"/>
                <w:color w:val="FF0000"/>
                <w:szCs w:val="20"/>
                <w:lang w:val="fr-FR" w:eastAsia="es-ES"/>
              </w:rPr>
              <w:t>Italia</w:t>
            </w:r>
          </w:p>
        </w:tc>
        <w:tc>
          <w:tcPr>
            <w:tcW w:w="2409" w:type="dxa"/>
            <w:tcBorders>
              <w:left w:val="single" w:sz="4" w:space="0" w:color="auto"/>
            </w:tcBorders>
          </w:tcPr>
          <w:p w14:paraId="46BBCF8D" w14:textId="77777777" w:rsidR="004C5572" w:rsidRPr="00AE2AC1" w:rsidRDefault="004C5572" w:rsidP="00133827">
            <w:pPr>
              <w:jc w:val="both"/>
              <w:rPr>
                <w:rFonts w:cs="Times New Roman"/>
                <w:color w:val="FF0000"/>
                <w:szCs w:val="20"/>
                <w:lang w:val="fr-FR" w:eastAsia="es-ES"/>
              </w:rPr>
            </w:pPr>
            <w:r w:rsidRPr="00AE2AC1">
              <w:rPr>
                <w:rFonts w:cs="Times New Roman"/>
                <w:color w:val="FF0000"/>
                <w:szCs w:val="20"/>
                <w:lang w:val="fr-FR" w:eastAsia="es-ES"/>
              </w:rPr>
              <w:t>DRET</w:t>
            </w:r>
          </w:p>
        </w:tc>
      </w:tr>
      <w:tr w:rsidR="00AE2AC1" w:rsidRPr="00AE2AC1" w14:paraId="0707AE46" w14:textId="77777777" w:rsidTr="00133827">
        <w:trPr>
          <w:jc w:val="center"/>
        </w:trPr>
        <w:tc>
          <w:tcPr>
            <w:tcW w:w="4223" w:type="dxa"/>
          </w:tcPr>
          <w:p w14:paraId="219648A5" w14:textId="77777777" w:rsidR="004C5572" w:rsidRPr="00AE2AC1" w:rsidRDefault="004C5572" w:rsidP="00133827">
            <w:pPr>
              <w:jc w:val="both"/>
              <w:rPr>
                <w:rFonts w:cs="Times New Roman"/>
                <w:color w:val="FF0000"/>
                <w:szCs w:val="20"/>
                <w:lang w:val="fr-FR"/>
              </w:rPr>
            </w:pPr>
            <w:r w:rsidRPr="00AE2AC1">
              <w:rPr>
                <w:rFonts w:cs="Times New Roman"/>
                <w:color w:val="FF0000"/>
                <w:szCs w:val="20"/>
                <w:lang w:val="fr-FR"/>
              </w:rPr>
              <w:t>Univ. degli Studi di Messina</w:t>
            </w:r>
          </w:p>
        </w:tc>
        <w:tc>
          <w:tcPr>
            <w:tcW w:w="1981" w:type="dxa"/>
            <w:tcBorders>
              <w:right w:val="single" w:sz="4" w:space="0" w:color="auto"/>
            </w:tcBorders>
          </w:tcPr>
          <w:p w14:paraId="1D6DAA66" w14:textId="77777777" w:rsidR="004C5572" w:rsidRPr="00AE2AC1" w:rsidRDefault="004C5572" w:rsidP="00133827">
            <w:pPr>
              <w:jc w:val="both"/>
              <w:rPr>
                <w:rFonts w:eastAsia="Times New Roman" w:cs="Times New Roman"/>
                <w:color w:val="FF0000"/>
                <w:szCs w:val="20"/>
                <w:lang w:val="fr-FR" w:eastAsia="es-ES"/>
              </w:rPr>
            </w:pPr>
            <w:r w:rsidRPr="00AE2AC1">
              <w:rPr>
                <w:rFonts w:eastAsia="Times New Roman" w:cs="Times New Roman"/>
                <w:color w:val="FF0000"/>
                <w:szCs w:val="20"/>
                <w:lang w:val="fr-FR" w:eastAsia="es-ES"/>
              </w:rPr>
              <w:t>Italia</w:t>
            </w:r>
          </w:p>
        </w:tc>
        <w:tc>
          <w:tcPr>
            <w:tcW w:w="2409" w:type="dxa"/>
            <w:tcBorders>
              <w:left w:val="single" w:sz="4" w:space="0" w:color="auto"/>
            </w:tcBorders>
          </w:tcPr>
          <w:p w14:paraId="132ED756" w14:textId="77777777" w:rsidR="004C5572" w:rsidRPr="00AE2AC1" w:rsidRDefault="004C5572" w:rsidP="00133827">
            <w:pPr>
              <w:jc w:val="both"/>
              <w:rPr>
                <w:rFonts w:cs="Times New Roman"/>
                <w:color w:val="FF0000"/>
                <w:szCs w:val="20"/>
                <w:lang w:val="fr-FR" w:eastAsia="es-ES"/>
              </w:rPr>
            </w:pPr>
            <w:r w:rsidRPr="00AE2AC1">
              <w:rPr>
                <w:rFonts w:cs="Times New Roman"/>
                <w:color w:val="FF0000"/>
                <w:szCs w:val="20"/>
                <w:lang w:val="fr-FR" w:eastAsia="es-ES"/>
              </w:rPr>
              <w:t>DRET</w:t>
            </w:r>
          </w:p>
        </w:tc>
      </w:tr>
      <w:tr w:rsidR="00AE2AC1" w:rsidRPr="00AE2AC1" w14:paraId="1836BAF2" w14:textId="77777777" w:rsidTr="00133827">
        <w:trPr>
          <w:jc w:val="center"/>
        </w:trPr>
        <w:tc>
          <w:tcPr>
            <w:tcW w:w="4223" w:type="dxa"/>
          </w:tcPr>
          <w:p w14:paraId="4CB57777" w14:textId="77777777" w:rsidR="004C5572" w:rsidRPr="00AE2AC1" w:rsidRDefault="008C3B4E" w:rsidP="00133827">
            <w:pPr>
              <w:jc w:val="both"/>
              <w:rPr>
                <w:rFonts w:cs="Times New Roman"/>
                <w:color w:val="FF0000"/>
                <w:szCs w:val="20"/>
                <w:lang w:val="fr-FR" w:eastAsia="es-ES"/>
              </w:rPr>
            </w:pPr>
            <w:hyperlink r:id="rId79" w:tgtFrame="new" w:history="1">
              <w:r w:rsidR="004C5572" w:rsidRPr="00AE2AC1">
                <w:rPr>
                  <w:rFonts w:cs="Times New Roman"/>
                  <w:bCs/>
                  <w:color w:val="FF0000"/>
                  <w:szCs w:val="20"/>
                  <w:lang w:val="fr-FR" w:eastAsia="es-ES"/>
                </w:rPr>
                <w:t>Univ. Mykolas Romeris (Vilnius)</w:t>
              </w:r>
            </w:hyperlink>
          </w:p>
        </w:tc>
        <w:tc>
          <w:tcPr>
            <w:tcW w:w="1981" w:type="dxa"/>
            <w:tcBorders>
              <w:right w:val="single" w:sz="4" w:space="0" w:color="auto"/>
            </w:tcBorders>
          </w:tcPr>
          <w:p w14:paraId="68B4E75F" w14:textId="77777777" w:rsidR="004C5572" w:rsidRPr="00AE2AC1" w:rsidRDefault="004C5572" w:rsidP="00133827">
            <w:pPr>
              <w:jc w:val="both"/>
              <w:rPr>
                <w:rFonts w:cs="Times New Roman"/>
                <w:color w:val="FF0000"/>
                <w:szCs w:val="20"/>
                <w:lang w:val="fr-FR" w:eastAsia="es-ES"/>
              </w:rPr>
            </w:pPr>
            <w:r w:rsidRPr="00AE2AC1">
              <w:rPr>
                <w:rFonts w:eastAsia="Times New Roman" w:cs="Times New Roman"/>
                <w:color w:val="FF0000"/>
                <w:szCs w:val="20"/>
                <w:lang w:val="fr-FR" w:eastAsia="es-ES"/>
              </w:rPr>
              <w:t>Lituania</w:t>
            </w:r>
          </w:p>
        </w:tc>
        <w:tc>
          <w:tcPr>
            <w:tcW w:w="2409" w:type="dxa"/>
            <w:tcBorders>
              <w:left w:val="single" w:sz="4" w:space="0" w:color="auto"/>
            </w:tcBorders>
          </w:tcPr>
          <w:p w14:paraId="7F1D0ADD" w14:textId="77777777" w:rsidR="004C5572" w:rsidRPr="00AE2AC1" w:rsidRDefault="004C5572" w:rsidP="00133827">
            <w:pPr>
              <w:jc w:val="both"/>
              <w:rPr>
                <w:rFonts w:cs="Times New Roman"/>
                <w:color w:val="FF0000"/>
                <w:szCs w:val="20"/>
                <w:lang w:val="fr-FR" w:eastAsia="es-ES"/>
              </w:rPr>
            </w:pPr>
            <w:r w:rsidRPr="00AE2AC1">
              <w:rPr>
                <w:rFonts w:cs="Times New Roman"/>
                <w:color w:val="FF0000"/>
                <w:szCs w:val="20"/>
                <w:lang w:val="fr-FR" w:eastAsia="es-ES"/>
              </w:rPr>
              <w:t>CPA-CRIM-DRET</w:t>
            </w:r>
          </w:p>
        </w:tc>
      </w:tr>
      <w:tr w:rsidR="00AE2AC1" w:rsidRPr="00AE2AC1" w14:paraId="0B67CEB9" w14:textId="77777777" w:rsidTr="00133827">
        <w:trPr>
          <w:jc w:val="center"/>
        </w:trPr>
        <w:tc>
          <w:tcPr>
            <w:tcW w:w="4223" w:type="dxa"/>
          </w:tcPr>
          <w:p w14:paraId="06AE96BB" w14:textId="77777777" w:rsidR="004C5572" w:rsidRPr="00AE2AC1" w:rsidRDefault="004C5572" w:rsidP="00133827">
            <w:pPr>
              <w:jc w:val="both"/>
              <w:rPr>
                <w:rFonts w:cs="Times New Roman"/>
                <w:color w:val="FF0000"/>
                <w:szCs w:val="20"/>
              </w:rPr>
            </w:pPr>
            <w:r w:rsidRPr="00AE2AC1">
              <w:rPr>
                <w:rFonts w:cs="Times New Roman"/>
                <w:color w:val="FF0000"/>
                <w:szCs w:val="20"/>
                <w:lang w:val="fr-FR"/>
              </w:rPr>
              <w:t>Vitautas Magnus U</w:t>
            </w:r>
            <w:r w:rsidRPr="00AE2AC1">
              <w:rPr>
                <w:rFonts w:cs="Times New Roman"/>
                <w:color w:val="FF0000"/>
                <w:szCs w:val="20"/>
              </w:rPr>
              <w:t>niv.</w:t>
            </w:r>
          </w:p>
        </w:tc>
        <w:tc>
          <w:tcPr>
            <w:tcW w:w="1981" w:type="dxa"/>
            <w:tcBorders>
              <w:right w:val="single" w:sz="4" w:space="0" w:color="auto"/>
            </w:tcBorders>
          </w:tcPr>
          <w:p w14:paraId="72D93BFA"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Lituania</w:t>
            </w:r>
          </w:p>
        </w:tc>
        <w:tc>
          <w:tcPr>
            <w:tcW w:w="2409" w:type="dxa"/>
            <w:tcBorders>
              <w:left w:val="single" w:sz="4" w:space="0" w:color="auto"/>
            </w:tcBorders>
          </w:tcPr>
          <w:p w14:paraId="12DEE0EE"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w:t>
            </w:r>
          </w:p>
        </w:tc>
      </w:tr>
      <w:tr w:rsidR="00AE2AC1" w:rsidRPr="00AE2AC1" w14:paraId="302E624B" w14:textId="77777777" w:rsidTr="00133827">
        <w:trPr>
          <w:jc w:val="center"/>
        </w:trPr>
        <w:tc>
          <w:tcPr>
            <w:tcW w:w="4223" w:type="dxa"/>
          </w:tcPr>
          <w:p w14:paraId="287254E4" w14:textId="77777777" w:rsidR="004C5572" w:rsidRPr="00AE2AC1" w:rsidRDefault="004C5572" w:rsidP="00133827">
            <w:pPr>
              <w:jc w:val="both"/>
              <w:rPr>
                <w:rFonts w:cs="Times New Roman"/>
                <w:color w:val="FF0000"/>
                <w:szCs w:val="20"/>
              </w:rPr>
            </w:pPr>
            <w:r w:rsidRPr="00AE2AC1">
              <w:rPr>
                <w:rFonts w:cs="Times New Roman"/>
                <w:color w:val="FF0000"/>
                <w:szCs w:val="20"/>
              </w:rPr>
              <w:t>Kaunas College</w:t>
            </w:r>
          </w:p>
        </w:tc>
        <w:tc>
          <w:tcPr>
            <w:tcW w:w="1981" w:type="dxa"/>
            <w:tcBorders>
              <w:right w:val="single" w:sz="4" w:space="0" w:color="auto"/>
            </w:tcBorders>
          </w:tcPr>
          <w:p w14:paraId="452F85D2"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Lituania</w:t>
            </w:r>
          </w:p>
        </w:tc>
        <w:tc>
          <w:tcPr>
            <w:tcW w:w="2409" w:type="dxa"/>
            <w:tcBorders>
              <w:left w:val="single" w:sz="4" w:space="0" w:color="auto"/>
            </w:tcBorders>
          </w:tcPr>
          <w:p w14:paraId="4B2D9EB5"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0C47AAF3" w14:textId="77777777" w:rsidTr="00133827">
        <w:trPr>
          <w:jc w:val="center"/>
        </w:trPr>
        <w:tc>
          <w:tcPr>
            <w:tcW w:w="4223" w:type="dxa"/>
          </w:tcPr>
          <w:p w14:paraId="7E7D973B" w14:textId="77777777" w:rsidR="004C5572" w:rsidRPr="00AE2AC1" w:rsidRDefault="008C3B4E" w:rsidP="00133827">
            <w:pPr>
              <w:jc w:val="both"/>
              <w:rPr>
                <w:rFonts w:cs="Times New Roman"/>
                <w:color w:val="FF0000"/>
                <w:szCs w:val="20"/>
                <w:lang w:eastAsia="es-ES"/>
              </w:rPr>
            </w:pPr>
            <w:hyperlink r:id="rId80" w:tgtFrame="new" w:history="1">
              <w:r w:rsidR="004C5572" w:rsidRPr="00AE2AC1">
                <w:rPr>
                  <w:rFonts w:cs="Times New Roman"/>
                  <w:bCs/>
                  <w:color w:val="FF0000"/>
                  <w:szCs w:val="20"/>
                  <w:lang w:eastAsia="es-ES"/>
                </w:rPr>
                <w:t>Univ. Bergen</w:t>
              </w:r>
            </w:hyperlink>
          </w:p>
        </w:tc>
        <w:tc>
          <w:tcPr>
            <w:tcW w:w="1981" w:type="dxa"/>
            <w:tcBorders>
              <w:right w:val="single" w:sz="4" w:space="0" w:color="auto"/>
            </w:tcBorders>
          </w:tcPr>
          <w:p w14:paraId="331FB748"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Noruega</w:t>
            </w:r>
          </w:p>
        </w:tc>
        <w:tc>
          <w:tcPr>
            <w:tcW w:w="2409" w:type="dxa"/>
            <w:tcBorders>
              <w:left w:val="single" w:sz="4" w:space="0" w:color="auto"/>
            </w:tcBorders>
          </w:tcPr>
          <w:p w14:paraId="62C720F1"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CPA-CRIM-DRET</w:t>
            </w:r>
          </w:p>
        </w:tc>
      </w:tr>
      <w:tr w:rsidR="00AE2AC1" w:rsidRPr="00AE2AC1" w14:paraId="79F53FCA" w14:textId="77777777" w:rsidTr="00133827">
        <w:trPr>
          <w:jc w:val="center"/>
        </w:trPr>
        <w:tc>
          <w:tcPr>
            <w:tcW w:w="4223" w:type="dxa"/>
          </w:tcPr>
          <w:p w14:paraId="0B308D3B" w14:textId="77777777" w:rsidR="004C5572" w:rsidRPr="00AE2AC1" w:rsidRDefault="008C3B4E" w:rsidP="00133827">
            <w:pPr>
              <w:jc w:val="both"/>
              <w:rPr>
                <w:rFonts w:cs="Times New Roman"/>
                <w:color w:val="FF0000"/>
                <w:szCs w:val="20"/>
                <w:lang w:eastAsia="es-ES"/>
              </w:rPr>
            </w:pPr>
            <w:hyperlink r:id="rId81" w:tgtFrame="new" w:history="1">
              <w:r w:rsidR="004C5572" w:rsidRPr="00AE2AC1">
                <w:rPr>
                  <w:rFonts w:cs="Times New Roman"/>
                  <w:bCs/>
                  <w:color w:val="FF0000"/>
                  <w:szCs w:val="20"/>
                  <w:lang w:eastAsia="es-ES"/>
                </w:rPr>
                <w:t>Univ. Lisboa</w:t>
              </w:r>
            </w:hyperlink>
          </w:p>
        </w:tc>
        <w:tc>
          <w:tcPr>
            <w:tcW w:w="1981" w:type="dxa"/>
            <w:tcBorders>
              <w:right w:val="single" w:sz="4" w:space="0" w:color="auto"/>
            </w:tcBorders>
          </w:tcPr>
          <w:p w14:paraId="60A6B4D9"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Portugal</w:t>
            </w:r>
          </w:p>
        </w:tc>
        <w:tc>
          <w:tcPr>
            <w:tcW w:w="2409" w:type="dxa"/>
            <w:tcBorders>
              <w:left w:val="single" w:sz="4" w:space="0" w:color="auto"/>
            </w:tcBorders>
          </w:tcPr>
          <w:p w14:paraId="7674CD4F"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621BAE52" w14:textId="77777777" w:rsidTr="00133827">
        <w:trPr>
          <w:jc w:val="center"/>
        </w:trPr>
        <w:tc>
          <w:tcPr>
            <w:tcW w:w="4223" w:type="dxa"/>
          </w:tcPr>
          <w:p w14:paraId="1790B12E" w14:textId="77777777" w:rsidR="004C5572" w:rsidRPr="00AE2AC1" w:rsidRDefault="008C3B4E" w:rsidP="00133827">
            <w:pPr>
              <w:jc w:val="both"/>
              <w:rPr>
                <w:rFonts w:cs="Times New Roman"/>
                <w:color w:val="FF0000"/>
                <w:szCs w:val="20"/>
                <w:lang w:eastAsia="es-ES"/>
              </w:rPr>
            </w:pPr>
            <w:hyperlink r:id="rId82" w:tgtFrame="new" w:history="1">
              <w:r w:rsidR="004C5572" w:rsidRPr="00AE2AC1">
                <w:rPr>
                  <w:rFonts w:cs="Times New Roman"/>
                  <w:bCs/>
                  <w:color w:val="FF0000"/>
                  <w:szCs w:val="20"/>
                  <w:lang w:eastAsia="es-ES"/>
                </w:rPr>
                <w:t>Masarykova Univ.</w:t>
              </w:r>
            </w:hyperlink>
          </w:p>
        </w:tc>
        <w:tc>
          <w:tcPr>
            <w:tcW w:w="1981" w:type="dxa"/>
            <w:tcBorders>
              <w:right w:val="single" w:sz="4" w:space="0" w:color="auto"/>
            </w:tcBorders>
          </w:tcPr>
          <w:p w14:paraId="24E9FBF8"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República Checa</w:t>
            </w:r>
          </w:p>
        </w:tc>
        <w:tc>
          <w:tcPr>
            <w:tcW w:w="2409" w:type="dxa"/>
            <w:tcBorders>
              <w:left w:val="single" w:sz="4" w:space="0" w:color="auto"/>
            </w:tcBorders>
          </w:tcPr>
          <w:p w14:paraId="3F740CCB"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CPA-DRET</w:t>
            </w:r>
          </w:p>
        </w:tc>
      </w:tr>
      <w:tr w:rsidR="00AE2AC1" w:rsidRPr="00AE2AC1" w14:paraId="4B7598E3" w14:textId="77777777" w:rsidTr="00133827">
        <w:trPr>
          <w:jc w:val="center"/>
        </w:trPr>
        <w:tc>
          <w:tcPr>
            <w:tcW w:w="4223" w:type="dxa"/>
            <w:vAlign w:val="center"/>
          </w:tcPr>
          <w:p w14:paraId="5AFB732D" w14:textId="77777777" w:rsidR="004C5572" w:rsidRPr="00AE2AC1" w:rsidRDefault="008C3B4E" w:rsidP="00133827">
            <w:pPr>
              <w:jc w:val="both"/>
              <w:rPr>
                <w:rFonts w:cs="Times New Roman"/>
                <w:color w:val="FF0000"/>
                <w:szCs w:val="20"/>
                <w:lang w:eastAsia="es-ES"/>
              </w:rPr>
            </w:pPr>
            <w:hyperlink r:id="rId83" w:tgtFrame="new" w:history="1">
              <w:r w:rsidR="004C5572" w:rsidRPr="00AE2AC1">
                <w:rPr>
                  <w:rFonts w:cs="Times New Roman"/>
                  <w:bCs/>
                  <w:color w:val="FF0000"/>
                  <w:szCs w:val="20"/>
                  <w:lang w:eastAsia="es-ES"/>
                </w:rPr>
                <w:t>Univ. Bucuresti</w:t>
              </w:r>
            </w:hyperlink>
            <w:r w:rsidR="004C5572" w:rsidRPr="00AE2AC1">
              <w:rPr>
                <w:rFonts w:cs="Times New Roman"/>
                <w:bCs/>
                <w:color w:val="FF0000"/>
                <w:szCs w:val="20"/>
                <w:lang w:eastAsia="es-ES"/>
              </w:rPr>
              <w:t xml:space="preserve"> </w:t>
            </w:r>
          </w:p>
        </w:tc>
        <w:tc>
          <w:tcPr>
            <w:tcW w:w="1981" w:type="dxa"/>
            <w:tcBorders>
              <w:right w:val="single" w:sz="4" w:space="0" w:color="auto"/>
            </w:tcBorders>
          </w:tcPr>
          <w:p w14:paraId="7B7E7B0F"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Rumanía</w:t>
            </w:r>
          </w:p>
        </w:tc>
        <w:tc>
          <w:tcPr>
            <w:tcW w:w="2409" w:type="dxa"/>
            <w:tcBorders>
              <w:left w:val="single" w:sz="4" w:space="0" w:color="auto"/>
            </w:tcBorders>
          </w:tcPr>
          <w:p w14:paraId="3E43D600"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CRIM-DRET</w:t>
            </w:r>
          </w:p>
        </w:tc>
      </w:tr>
      <w:tr w:rsidR="00AE2AC1" w:rsidRPr="00AE2AC1" w14:paraId="769B6D42" w14:textId="77777777" w:rsidTr="00133827">
        <w:trPr>
          <w:jc w:val="center"/>
        </w:trPr>
        <w:tc>
          <w:tcPr>
            <w:tcW w:w="4223" w:type="dxa"/>
            <w:vAlign w:val="center"/>
          </w:tcPr>
          <w:p w14:paraId="797722F7" w14:textId="77777777" w:rsidR="004C5572" w:rsidRPr="00AE2AC1" w:rsidRDefault="004C5572" w:rsidP="00133827">
            <w:pPr>
              <w:jc w:val="both"/>
              <w:rPr>
                <w:rFonts w:cs="Times New Roman"/>
                <w:color w:val="FF0000"/>
                <w:szCs w:val="20"/>
                <w:lang w:val="en-US"/>
              </w:rPr>
            </w:pPr>
            <w:r w:rsidRPr="00AE2AC1">
              <w:rPr>
                <w:rFonts w:cs="Times New Roman"/>
                <w:color w:val="FF0000"/>
                <w:szCs w:val="20"/>
                <w:lang w:val="en-US"/>
              </w:rPr>
              <w:t>National Univ. of Political Sciences and Public Administration</w:t>
            </w:r>
          </w:p>
        </w:tc>
        <w:tc>
          <w:tcPr>
            <w:tcW w:w="1981" w:type="dxa"/>
            <w:tcBorders>
              <w:right w:val="single" w:sz="4" w:space="0" w:color="auto"/>
            </w:tcBorders>
            <w:vAlign w:val="center"/>
          </w:tcPr>
          <w:p w14:paraId="6A854A26" w14:textId="77777777" w:rsidR="004C5572" w:rsidRPr="00AE2AC1" w:rsidRDefault="004C5572" w:rsidP="00133827">
            <w:pPr>
              <w:jc w:val="both"/>
              <w:rPr>
                <w:rFonts w:eastAsia="Times New Roman" w:cs="Times New Roman"/>
                <w:color w:val="FF0000"/>
                <w:szCs w:val="20"/>
                <w:lang w:val="en-US" w:eastAsia="es-ES"/>
              </w:rPr>
            </w:pPr>
            <w:r w:rsidRPr="00AE2AC1">
              <w:rPr>
                <w:rFonts w:eastAsia="Times New Roman" w:cs="Times New Roman"/>
                <w:color w:val="FF0000"/>
                <w:szCs w:val="20"/>
                <w:lang w:val="en-US" w:eastAsia="es-ES"/>
              </w:rPr>
              <w:t>Rumania</w:t>
            </w:r>
          </w:p>
        </w:tc>
        <w:tc>
          <w:tcPr>
            <w:tcW w:w="2409" w:type="dxa"/>
            <w:tcBorders>
              <w:left w:val="single" w:sz="4" w:space="0" w:color="auto"/>
            </w:tcBorders>
            <w:vAlign w:val="center"/>
          </w:tcPr>
          <w:p w14:paraId="167A8DB7" w14:textId="77777777" w:rsidR="004C5572" w:rsidRPr="00AE2AC1" w:rsidRDefault="004C5572" w:rsidP="00133827">
            <w:pPr>
              <w:jc w:val="both"/>
              <w:rPr>
                <w:rFonts w:cs="Times New Roman"/>
                <w:color w:val="FF0000"/>
                <w:szCs w:val="20"/>
                <w:lang w:val="en-US" w:eastAsia="es-ES"/>
              </w:rPr>
            </w:pPr>
            <w:r w:rsidRPr="00AE2AC1">
              <w:rPr>
                <w:rFonts w:cs="Times New Roman"/>
                <w:color w:val="FF0000"/>
                <w:szCs w:val="20"/>
                <w:lang w:val="en-US" w:eastAsia="es-ES"/>
              </w:rPr>
              <w:t>CPA</w:t>
            </w:r>
          </w:p>
        </w:tc>
      </w:tr>
      <w:tr w:rsidR="00AE2AC1" w:rsidRPr="00AE2AC1" w14:paraId="766571DF" w14:textId="77777777" w:rsidTr="00133827">
        <w:trPr>
          <w:jc w:val="center"/>
        </w:trPr>
        <w:tc>
          <w:tcPr>
            <w:tcW w:w="4223" w:type="dxa"/>
          </w:tcPr>
          <w:p w14:paraId="13945FAC" w14:textId="77777777" w:rsidR="004C5572" w:rsidRPr="00AE2AC1" w:rsidRDefault="004C5572" w:rsidP="00133827">
            <w:pPr>
              <w:jc w:val="both"/>
              <w:rPr>
                <w:rFonts w:cs="Times New Roman"/>
                <w:color w:val="FF0000"/>
                <w:szCs w:val="20"/>
              </w:rPr>
            </w:pPr>
            <w:r w:rsidRPr="00AE2AC1">
              <w:rPr>
                <w:rFonts w:cs="Times New Roman"/>
                <w:color w:val="FF0000"/>
                <w:szCs w:val="20"/>
              </w:rPr>
              <w:t xml:space="preserve">Univ. de Buenos Aires </w:t>
            </w:r>
          </w:p>
        </w:tc>
        <w:tc>
          <w:tcPr>
            <w:tcW w:w="1981" w:type="dxa"/>
            <w:tcBorders>
              <w:right w:val="single" w:sz="4" w:space="0" w:color="auto"/>
            </w:tcBorders>
          </w:tcPr>
          <w:p w14:paraId="3E270966"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Argentina</w:t>
            </w:r>
          </w:p>
        </w:tc>
        <w:tc>
          <w:tcPr>
            <w:tcW w:w="2409" w:type="dxa"/>
            <w:tcBorders>
              <w:left w:val="single" w:sz="4" w:space="0" w:color="auto"/>
            </w:tcBorders>
          </w:tcPr>
          <w:p w14:paraId="7AA06591"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CRIM-DRET</w:t>
            </w:r>
          </w:p>
        </w:tc>
      </w:tr>
      <w:tr w:rsidR="00AE2AC1" w:rsidRPr="00AE2AC1" w14:paraId="1FFEF001" w14:textId="77777777" w:rsidTr="00133827">
        <w:trPr>
          <w:jc w:val="center"/>
        </w:trPr>
        <w:tc>
          <w:tcPr>
            <w:tcW w:w="4223" w:type="dxa"/>
          </w:tcPr>
          <w:p w14:paraId="2CCE5E24" w14:textId="77777777" w:rsidR="004C5572" w:rsidRPr="00AE2AC1" w:rsidRDefault="004C5572" w:rsidP="00133827">
            <w:pPr>
              <w:jc w:val="both"/>
              <w:rPr>
                <w:rFonts w:cs="Times New Roman"/>
                <w:color w:val="FF0000"/>
                <w:szCs w:val="20"/>
              </w:rPr>
            </w:pPr>
            <w:r w:rsidRPr="00AE2AC1">
              <w:rPr>
                <w:rFonts w:cs="Times New Roman"/>
                <w:color w:val="FF0000"/>
                <w:szCs w:val="20"/>
              </w:rPr>
              <w:t>Univ. de Antioquia</w:t>
            </w:r>
          </w:p>
        </w:tc>
        <w:tc>
          <w:tcPr>
            <w:tcW w:w="1981" w:type="dxa"/>
            <w:tcBorders>
              <w:right w:val="single" w:sz="4" w:space="0" w:color="auto"/>
            </w:tcBorders>
          </w:tcPr>
          <w:p w14:paraId="03FE54BD"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Colombia</w:t>
            </w:r>
          </w:p>
        </w:tc>
        <w:tc>
          <w:tcPr>
            <w:tcW w:w="2409" w:type="dxa"/>
            <w:tcBorders>
              <w:left w:val="single" w:sz="4" w:space="0" w:color="auto"/>
            </w:tcBorders>
          </w:tcPr>
          <w:p w14:paraId="4F0578FA"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1A3EB1D6" w14:textId="77777777" w:rsidTr="00133827">
        <w:trPr>
          <w:jc w:val="center"/>
        </w:trPr>
        <w:tc>
          <w:tcPr>
            <w:tcW w:w="4223" w:type="dxa"/>
            <w:vAlign w:val="center"/>
          </w:tcPr>
          <w:p w14:paraId="124A2065" w14:textId="77777777" w:rsidR="004C5572" w:rsidRPr="00AE2AC1" w:rsidRDefault="004C5572" w:rsidP="00133827">
            <w:pPr>
              <w:jc w:val="both"/>
              <w:rPr>
                <w:rFonts w:cs="Times New Roman"/>
                <w:color w:val="FF0000"/>
                <w:szCs w:val="20"/>
              </w:rPr>
            </w:pPr>
            <w:r w:rsidRPr="00AE2AC1">
              <w:rPr>
                <w:rFonts w:cs="Times New Roman"/>
                <w:color w:val="FF0000"/>
                <w:szCs w:val="20"/>
              </w:rPr>
              <w:t>Inst. Tecnológico y de Estudios sup. De Monterey- Campus Guadalajara</w:t>
            </w:r>
          </w:p>
        </w:tc>
        <w:tc>
          <w:tcPr>
            <w:tcW w:w="1981" w:type="dxa"/>
            <w:tcBorders>
              <w:right w:val="single" w:sz="4" w:space="0" w:color="auto"/>
            </w:tcBorders>
            <w:vAlign w:val="center"/>
          </w:tcPr>
          <w:p w14:paraId="40C987DA"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México</w:t>
            </w:r>
          </w:p>
        </w:tc>
        <w:tc>
          <w:tcPr>
            <w:tcW w:w="2409" w:type="dxa"/>
            <w:tcBorders>
              <w:left w:val="single" w:sz="4" w:space="0" w:color="auto"/>
            </w:tcBorders>
            <w:vAlign w:val="center"/>
          </w:tcPr>
          <w:p w14:paraId="0E6D82C6"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CPA-CRIM-DRET</w:t>
            </w:r>
          </w:p>
        </w:tc>
      </w:tr>
      <w:tr w:rsidR="00AE2AC1" w:rsidRPr="00AE2AC1" w14:paraId="4EFD86C4" w14:textId="77777777" w:rsidTr="00133827">
        <w:trPr>
          <w:jc w:val="center"/>
        </w:trPr>
        <w:tc>
          <w:tcPr>
            <w:tcW w:w="4223" w:type="dxa"/>
          </w:tcPr>
          <w:p w14:paraId="7239124A" w14:textId="77777777" w:rsidR="004C5572" w:rsidRPr="00AE2AC1" w:rsidRDefault="004C5572" w:rsidP="00133827">
            <w:pPr>
              <w:jc w:val="both"/>
              <w:rPr>
                <w:rFonts w:cs="Times New Roman"/>
                <w:color w:val="FF0000"/>
                <w:szCs w:val="20"/>
              </w:rPr>
            </w:pPr>
            <w:r w:rsidRPr="00AE2AC1">
              <w:rPr>
                <w:rFonts w:cs="Times New Roman"/>
                <w:color w:val="FF0000"/>
                <w:szCs w:val="20"/>
              </w:rPr>
              <w:t>Univ. de Monterey</w:t>
            </w:r>
          </w:p>
        </w:tc>
        <w:tc>
          <w:tcPr>
            <w:tcW w:w="1981" w:type="dxa"/>
            <w:tcBorders>
              <w:right w:val="single" w:sz="4" w:space="0" w:color="auto"/>
            </w:tcBorders>
          </w:tcPr>
          <w:p w14:paraId="127F9FE4"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México</w:t>
            </w:r>
          </w:p>
        </w:tc>
        <w:tc>
          <w:tcPr>
            <w:tcW w:w="2409" w:type="dxa"/>
            <w:tcBorders>
              <w:left w:val="single" w:sz="4" w:space="0" w:color="auto"/>
            </w:tcBorders>
          </w:tcPr>
          <w:p w14:paraId="45259CCF"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CPA-DRET-CRIM</w:t>
            </w:r>
          </w:p>
        </w:tc>
      </w:tr>
      <w:tr w:rsidR="00AE2AC1" w:rsidRPr="00AE2AC1" w14:paraId="7CB3E3E7" w14:textId="77777777" w:rsidTr="00133827">
        <w:trPr>
          <w:jc w:val="center"/>
        </w:trPr>
        <w:tc>
          <w:tcPr>
            <w:tcW w:w="4223" w:type="dxa"/>
          </w:tcPr>
          <w:p w14:paraId="6F27F7AC" w14:textId="77777777" w:rsidR="004C5572" w:rsidRPr="00AE2AC1" w:rsidRDefault="004C5572" w:rsidP="00133827">
            <w:pPr>
              <w:jc w:val="both"/>
              <w:rPr>
                <w:rFonts w:cs="Times New Roman"/>
                <w:color w:val="FF0000"/>
                <w:szCs w:val="20"/>
              </w:rPr>
            </w:pPr>
            <w:r w:rsidRPr="00AE2AC1">
              <w:rPr>
                <w:rFonts w:cs="Times New Roman"/>
                <w:color w:val="FF0000"/>
                <w:szCs w:val="20"/>
              </w:rPr>
              <w:t>Univ. Colima</w:t>
            </w:r>
          </w:p>
        </w:tc>
        <w:tc>
          <w:tcPr>
            <w:tcW w:w="1981" w:type="dxa"/>
            <w:tcBorders>
              <w:right w:val="single" w:sz="4" w:space="0" w:color="auto"/>
            </w:tcBorders>
          </w:tcPr>
          <w:p w14:paraId="6B5585F5"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México</w:t>
            </w:r>
          </w:p>
        </w:tc>
        <w:tc>
          <w:tcPr>
            <w:tcW w:w="2409" w:type="dxa"/>
            <w:tcBorders>
              <w:left w:val="single" w:sz="4" w:space="0" w:color="auto"/>
            </w:tcBorders>
          </w:tcPr>
          <w:p w14:paraId="4B00E73D"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CPA-DRET-CRIM</w:t>
            </w:r>
          </w:p>
        </w:tc>
      </w:tr>
      <w:tr w:rsidR="00AE2AC1" w:rsidRPr="00AE2AC1" w14:paraId="2F3B529C" w14:textId="77777777" w:rsidTr="00133827">
        <w:trPr>
          <w:jc w:val="center"/>
        </w:trPr>
        <w:tc>
          <w:tcPr>
            <w:tcW w:w="4223" w:type="dxa"/>
          </w:tcPr>
          <w:p w14:paraId="1C3AFF78" w14:textId="77777777" w:rsidR="004C5572" w:rsidRPr="00AE2AC1" w:rsidRDefault="004C5572" w:rsidP="00133827">
            <w:pPr>
              <w:jc w:val="both"/>
              <w:rPr>
                <w:rFonts w:cs="Times New Roman"/>
                <w:color w:val="FF0000"/>
                <w:szCs w:val="20"/>
              </w:rPr>
            </w:pPr>
            <w:r w:rsidRPr="00AE2AC1">
              <w:rPr>
                <w:rFonts w:cs="Times New Roman"/>
                <w:color w:val="FF0000"/>
                <w:szCs w:val="20"/>
              </w:rPr>
              <w:t>Univ. Autónoma Ciudad de Juárez</w:t>
            </w:r>
          </w:p>
        </w:tc>
        <w:tc>
          <w:tcPr>
            <w:tcW w:w="1981" w:type="dxa"/>
            <w:tcBorders>
              <w:right w:val="single" w:sz="4" w:space="0" w:color="auto"/>
            </w:tcBorders>
          </w:tcPr>
          <w:p w14:paraId="1E675D50"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México</w:t>
            </w:r>
          </w:p>
        </w:tc>
        <w:tc>
          <w:tcPr>
            <w:tcW w:w="2409" w:type="dxa"/>
            <w:tcBorders>
              <w:left w:val="single" w:sz="4" w:space="0" w:color="auto"/>
            </w:tcBorders>
          </w:tcPr>
          <w:p w14:paraId="7E737ACF"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33679360" w14:textId="77777777" w:rsidTr="00133827">
        <w:trPr>
          <w:jc w:val="center"/>
        </w:trPr>
        <w:tc>
          <w:tcPr>
            <w:tcW w:w="4223" w:type="dxa"/>
          </w:tcPr>
          <w:p w14:paraId="11DCE472" w14:textId="77777777" w:rsidR="004C5572" w:rsidRPr="00AE2AC1" w:rsidRDefault="004C5572" w:rsidP="00133827">
            <w:pPr>
              <w:jc w:val="both"/>
              <w:rPr>
                <w:rFonts w:cs="Times New Roman"/>
                <w:color w:val="FF0000"/>
                <w:szCs w:val="20"/>
              </w:rPr>
            </w:pPr>
            <w:r w:rsidRPr="00AE2AC1">
              <w:rPr>
                <w:rFonts w:cs="Times New Roman"/>
                <w:color w:val="FF0000"/>
                <w:szCs w:val="20"/>
              </w:rPr>
              <w:t>Pontificia Univ. Católica del Perú</w:t>
            </w:r>
          </w:p>
        </w:tc>
        <w:tc>
          <w:tcPr>
            <w:tcW w:w="1981" w:type="dxa"/>
            <w:tcBorders>
              <w:right w:val="single" w:sz="4" w:space="0" w:color="auto"/>
            </w:tcBorders>
          </w:tcPr>
          <w:p w14:paraId="62349E9D"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Perú</w:t>
            </w:r>
          </w:p>
        </w:tc>
        <w:tc>
          <w:tcPr>
            <w:tcW w:w="2409" w:type="dxa"/>
            <w:tcBorders>
              <w:left w:val="single" w:sz="4" w:space="0" w:color="auto"/>
            </w:tcBorders>
          </w:tcPr>
          <w:p w14:paraId="17B5C587"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43C0DE24" w14:textId="77777777" w:rsidTr="00133827">
        <w:trPr>
          <w:jc w:val="center"/>
        </w:trPr>
        <w:tc>
          <w:tcPr>
            <w:tcW w:w="4223" w:type="dxa"/>
          </w:tcPr>
          <w:p w14:paraId="278DA0B8" w14:textId="77777777" w:rsidR="004C5572" w:rsidRPr="00AE2AC1" w:rsidRDefault="004C5572" w:rsidP="00133827">
            <w:pPr>
              <w:jc w:val="both"/>
              <w:rPr>
                <w:rFonts w:cs="Times New Roman"/>
                <w:color w:val="FF0000"/>
                <w:szCs w:val="20"/>
              </w:rPr>
            </w:pPr>
            <w:r w:rsidRPr="00AE2AC1">
              <w:rPr>
                <w:rFonts w:cs="Times New Roman"/>
                <w:color w:val="FF0000"/>
                <w:szCs w:val="20"/>
              </w:rPr>
              <w:t>Univ. de Sao Paolo</w:t>
            </w:r>
          </w:p>
        </w:tc>
        <w:tc>
          <w:tcPr>
            <w:tcW w:w="1981" w:type="dxa"/>
            <w:tcBorders>
              <w:right w:val="single" w:sz="4" w:space="0" w:color="auto"/>
            </w:tcBorders>
          </w:tcPr>
          <w:p w14:paraId="7F5B7A52"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Brasil</w:t>
            </w:r>
          </w:p>
        </w:tc>
        <w:tc>
          <w:tcPr>
            <w:tcW w:w="2409" w:type="dxa"/>
            <w:tcBorders>
              <w:left w:val="single" w:sz="4" w:space="0" w:color="auto"/>
            </w:tcBorders>
          </w:tcPr>
          <w:p w14:paraId="7370A6EE"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CRIM-DRET</w:t>
            </w:r>
          </w:p>
        </w:tc>
      </w:tr>
      <w:tr w:rsidR="00AE2AC1" w:rsidRPr="00AE2AC1" w14:paraId="480E3711" w14:textId="77777777" w:rsidTr="00133827">
        <w:trPr>
          <w:jc w:val="center"/>
        </w:trPr>
        <w:tc>
          <w:tcPr>
            <w:tcW w:w="4223" w:type="dxa"/>
          </w:tcPr>
          <w:p w14:paraId="5916D149" w14:textId="77777777" w:rsidR="004C5572" w:rsidRPr="00AE2AC1" w:rsidRDefault="004C5572" w:rsidP="00133827">
            <w:pPr>
              <w:jc w:val="both"/>
              <w:rPr>
                <w:rFonts w:cs="Times New Roman"/>
                <w:color w:val="FF0000"/>
                <w:szCs w:val="20"/>
              </w:rPr>
            </w:pPr>
            <w:r w:rsidRPr="00AE2AC1">
              <w:rPr>
                <w:rFonts w:cs="Times New Roman"/>
                <w:color w:val="FF0000"/>
                <w:szCs w:val="20"/>
              </w:rPr>
              <w:t>Univ. de Chile</w:t>
            </w:r>
          </w:p>
        </w:tc>
        <w:tc>
          <w:tcPr>
            <w:tcW w:w="1981" w:type="dxa"/>
            <w:tcBorders>
              <w:right w:val="single" w:sz="4" w:space="0" w:color="auto"/>
            </w:tcBorders>
          </w:tcPr>
          <w:p w14:paraId="5B67BEED"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Chile</w:t>
            </w:r>
          </w:p>
        </w:tc>
        <w:tc>
          <w:tcPr>
            <w:tcW w:w="2409" w:type="dxa"/>
            <w:tcBorders>
              <w:left w:val="single" w:sz="4" w:space="0" w:color="auto"/>
            </w:tcBorders>
          </w:tcPr>
          <w:p w14:paraId="36146908"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bl>
    <w:p w14:paraId="646354E0" w14:textId="77777777" w:rsidR="004C5572" w:rsidRPr="00AE2AC1" w:rsidRDefault="004C5572" w:rsidP="004C5572">
      <w:pPr>
        <w:jc w:val="both"/>
        <w:rPr>
          <w:rFonts w:cs="Times New Roman"/>
          <w:color w:val="FF0000"/>
          <w:szCs w:val="20"/>
          <w:lang w:eastAsia="es-ES"/>
        </w:rPr>
      </w:pPr>
    </w:p>
    <w:p w14:paraId="51BBFD13" w14:textId="729C88B4" w:rsidR="004C5572" w:rsidRPr="00AE2AC1" w:rsidRDefault="004C5572" w:rsidP="004C5572">
      <w:pPr>
        <w:jc w:val="both"/>
        <w:rPr>
          <w:rFonts w:cs="Times New Roman"/>
          <w:color w:val="FF0000"/>
          <w:szCs w:val="20"/>
          <w:lang w:eastAsia="es-ES"/>
        </w:rPr>
      </w:pPr>
      <w:r w:rsidRPr="00AE2AC1">
        <w:rPr>
          <w:rFonts w:eastAsia="Times New Roman" w:cs="Times New Roman"/>
          <w:color w:val="FF0000"/>
          <w:szCs w:val="20"/>
          <w:lang w:eastAsia="es-ES"/>
        </w:rPr>
        <w:t>En cuanto al programa</w:t>
      </w:r>
      <w:r w:rsidRPr="00AE2AC1">
        <w:rPr>
          <w:rFonts w:eastAsia="Times New Roman" w:cs="Times New Roman"/>
          <w:i/>
          <w:iCs/>
          <w:color w:val="FF0000"/>
          <w:szCs w:val="20"/>
          <w:lang w:eastAsia="es-ES"/>
        </w:rPr>
        <w:t xml:space="preserve"> </w:t>
      </w:r>
      <w:r w:rsidRPr="00AE2AC1">
        <w:rPr>
          <w:rFonts w:eastAsia="Times New Roman" w:cs="Times New Roman"/>
          <w:color w:val="FF0000"/>
          <w:szCs w:val="20"/>
          <w:lang w:eastAsia="es-ES"/>
        </w:rPr>
        <w:t>de movilidad SICUE (programa de la Conferencia de Rectores de las Universidades Españolas, puesto en marcha en el curso 2000-2001 para realizar estudios convalidables en las universidades del Estado español), la Facultad de Derecho tiene vigentes programas de intercambio con las siguientes universidades:</w:t>
      </w:r>
    </w:p>
    <w:p w14:paraId="33E8AABA" w14:textId="77777777" w:rsidR="004C5572" w:rsidRPr="00AE2AC1" w:rsidRDefault="004C5572" w:rsidP="004C5572">
      <w:pPr>
        <w:jc w:val="both"/>
        <w:rPr>
          <w:rFonts w:cs="Times New Roman"/>
          <w:color w:val="FF0000"/>
          <w:szCs w:val="20"/>
          <w:lang w:eastAsia="es-ES"/>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2551"/>
        <w:gridCol w:w="2268"/>
      </w:tblGrid>
      <w:tr w:rsidR="00AE2AC1" w:rsidRPr="00AE2AC1" w14:paraId="6C50087C" w14:textId="77777777" w:rsidTr="00133827">
        <w:tc>
          <w:tcPr>
            <w:tcW w:w="3794" w:type="dxa"/>
            <w:shd w:val="clear" w:color="auto" w:fill="A6A6A6" w:themeFill="background1" w:themeFillShade="A6"/>
          </w:tcPr>
          <w:p w14:paraId="7FEA7FD4"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Universidad</w:t>
            </w:r>
          </w:p>
        </w:tc>
        <w:tc>
          <w:tcPr>
            <w:tcW w:w="2551" w:type="dxa"/>
            <w:tcBorders>
              <w:right w:val="single" w:sz="4" w:space="0" w:color="auto"/>
            </w:tcBorders>
            <w:shd w:val="clear" w:color="auto" w:fill="A6A6A6" w:themeFill="background1" w:themeFillShade="A6"/>
          </w:tcPr>
          <w:p w14:paraId="6236D52F"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País</w:t>
            </w:r>
          </w:p>
        </w:tc>
        <w:tc>
          <w:tcPr>
            <w:tcW w:w="2268" w:type="dxa"/>
            <w:tcBorders>
              <w:left w:val="single" w:sz="4" w:space="0" w:color="auto"/>
              <w:bottom w:val="single" w:sz="4" w:space="0" w:color="auto"/>
            </w:tcBorders>
            <w:shd w:val="clear" w:color="auto" w:fill="A6A6A6" w:themeFill="background1" w:themeFillShade="A6"/>
          </w:tcPr>
          <w:p w14:paraId="6C9D5EF0"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Estudios</w:t>
            </w:r>
          </w:p>
        </w:tc>
      </w:tr>
      <w:tr w:rsidR="00AE2AC1" w:rsidRPr="00AE2AC1" w14:paraId="3D0B3B48" w14:textId="77777777" w:rsidTr="00133827">
        <w:tc>
          <w:tcPr>
            <w:tcW w:w="3794" w:type="dxa"/>
          </w:tcPr>
          <w:p w14:paraId="55625B15"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Universidad de Málaga</w:t>
            </w:r>
          </w:p>
        </w:tc>
        <w:tc>
          <w:tcPr>
            <w:tcW w:w="2551" w:type="dxa"/>
            <w:tcBorders>
              <w:right w:val="single" w:sz="4" w:space="0" w:color="auto"/>
            </w:tcBorders>
          </w:tcPr>
          <w:p w14:paraId="394D0CF8"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Andalucía</w:t>
            </w:r>
          </w:p>
        </w:tc>
        <w:tc>
          <w:tcPr>
            <w:tcW w:w="2268" w:type="dxa"/>
            <w:tcBorders>
              <w:top w:val="single" w:sz="4" w:space="0" w:color="auto"/>
              <w:left w:val="single" w:sz="4" w:space="0" w:color="auto"/>
            </w:tcBorders>
          </w:tcPr>
          <w:p w14:paraId="5BF765DA" w14:textId="77777777" w:rsidR="004C5572" w:rsidRPr="00AE2AC1" w:rsidRDefault="004C5572" w:rsidP="00133827">
            <w:pPr>
              <w:jc w:val="both"/>
              <w:rPr>
                <w:rFonts w:cs="Times New Roman"/>
                <w:color w:val="FF0000"/>
                <w:szCs w:val="20"/>
                <w:lang w:eastAsia="es-ES"/>
              </w:rPr>
            </w:pPr>
          </w:p>
        </w:tc>
      </w:tr>
      <w:tr w:rsidR="00AE2AC1" w:rsidRPr="00AE2AC1" w14:paraId="66D6CEBE" w14:textId="77777777" w:rsidTr="00133827">
        <w:tc>
          <w:tcPr>
            <w:tcW w:w="3794" w:type="dxa"/>
          </w:tcPr>
          <w:p w14:paraId="72EDFFE3" w14:textId="77777777" w:rsidR="004C5572" w:rsidRPr="00AE2AC1" w:rsidRDefault="004C5572" w:rsidP="00133827">
            <w:pPr>
              <w:jc w:val="both"/>
              <w:rPr>
                <w:rFonts w:cs="Times New Roman"/>
                <w:color w:val="FF0000"/>
                <w:szCs w:val="20"/>
              </w:rPr>
            </w:pPr>
            <w:r w:rsidRPr="00AE2AC1">
              <w:rPr>
                <w:rFonts w:cs="Times New Roman"/>
                <w:color w:val="FF0000"/>
                <w:szCs w:val="20"/>
              </w:rPr>
              <w:t>Universidad de Cadiz</w:t>
            </w:r>
          </w:p>
        </w:tc>
        <w:tc>
          <w:tcPr>
            <w:tcW w:w="2551" w:type="dxa"/>
            <w:tcBorders>
              <w:right w:val="single" w:sz="4" w:space="0" w:color="auto"/>
            </w:tcBorders>
          </w:tcPr>
          <w:p w14:paraId="2F7E934A"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Andalucia</w:t>
            </w:r>
          </w:p>
        </w:tc>
        <w:tc>
          <w:tcPr>
            <w:tcW w:w="2268" w:type="dxa"/>
            <w:tcBorders>
              <w:left w:val="single" w:sz="4" w:space="0" w:color="auto"/>
            </w:tcBorders>
          </w:tcPr>
          <w:p w14:paraId="25E5400C"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CRIM</w:t>
            </w:r>
          </w:p>
        </w:tc>
      </w:tr>
      <w:tr w:rsidR="00AE2AC1" w:rsidRPr="00AE2AC1" w14:paraId="199D70D7" w14:textId="77777777" w:rsidTr="00133827">
        <w:tc>
          <w:tcPr>
            <w:tcW w:w="3794" w:type="dxa"/>
          </w:tcPr>
          <w:p w14:paraId="59C64CAD"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Universidad de Huelva</w:t>
            </w:r>
          </w:p>
        </w:tc>
        <w:tc>
          <w:tcPr>
            <w:tcW w:w="2551" w:type="dxa"/>
            <w:tcBorders>
              <w:right w:val="single" w:sz="4" w:space="0" w:color="auto"/>
            </w:tcBorders>
          </w:tcPr>
          <w:p w14:paraId="27787A24"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Andalucía</w:t>
            </w:r>
          </w:p>
        </w:tc>
        <w:tc>
          <w:tcPr>
            <w:tcW w:w="2268" w:type="dxa"/>
            <w:tcBorders>
              <w:left w:val="single" w:sz="4" w:space="0" w:color="auto"/>
            </w:tcBorders>
          </w:tcPr>
          <w:p w14:paraId="53F28321"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58929BC7" w14:textId="77777777" w:rsidTr="00133827">
        <w:tc>
          <w:tcPr>
            <w:tcW w:w="3794" w:type="dxa"/>
          </w:tcPr>
          <w:p w14:paraId="47FEB881"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Universidad de Granada</w:t>
            </w:r>
          </w:p>
        </w:tc>
        <w:tc>
          <w:tcPr>
            <w:tcW w:w="2551" w:type="dxa"/>
            <w:tcBorders>
              <w:right w:val="single" w:sz="4" w:space="0" w:color="auto"/>
            </w:tcBorders>
          </w:tcPr>
          <w:p w14:paraId="11F902E2"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Andalucía</w:t>
            </w:r>
          </w:p>
        </w:tc>
        <w:tc>
          <w:tcPr>
            <w:tcW w:w="2268" w:type="dxa"/>
            <w:tcBorders>
              <w:left w:val="single" w:sz="4" w:space="0" w:color="auto"/>
            </w:tcBorders>
          </w:tcPr>
          <w:p w14:paraId="18F05FA9"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 DRET</w:t>
            </w:r>
          </w:p>
        </w:tc>
      </w:tr>
      <w:tr w:rsidR="00AE2AC1" w:rsidRPr="00AE2AC1" w14:paraId="28F8A7F3" w14:textId="77777777" w:rsidTr="00133827">
        <w:tc>
          <w:tcPr>
            <w:tcW w:w="3794" w:type="dxa"/>
          </w:tcPr>
          <w:p w14:paraId="0B6F02C7"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Universidad Pais Vasco</w:t>
            </w:r>
          </w:p>
        </w:tc>
        <w:tc>
          <w:tcPr>
            <w:tcW w:w="2551" w:type="dxa"/>
            <w:tcBorders>
              <w:right w:val="single" w:sz="4" w:space="0" w:color="auto"/>
            </w:tcBorders>
          </w:tcPr>
          <w:p w14:paraId="3CCA4BD5"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Pais Vasco</w:t>
            </w:r>
          </w:p>
        </w:tc>
        <w:tc>
          <w:tcPr>
            <w:tcW w:w="2268" w:type="dxa"/>
            <w:tcBorders>
              <w:left w:val="single" w:sz="4" w:space="0" w:color="auto"/>
            </w:tcBorders>
          </w:tcPr>
          <w:p w14:paraId="37CC056B"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CRIM</w:t>
            </w:r>
          </w:p>
        </w:tc>
      </w:tr>
      <w:tr w:rsidR="00AE2AC1" w:rsidRPr="00AE2AC1" w14:paraId="74C92B59" w14:textId="77777777" w:rsidTr="00133827">
        <w:tc>
          <w:tcPr>
            <w:tcW w:w="3794" w:type="dxa"/>
          </w:tcPr>
          <w:p w14:paraId="664FD317"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 xml:space="preserve">Universidad de Lleida </w:t>
            </w:r>
          </w:p>
        </w:tc>
        <w:tc>
          <w:tcPr>
            <w:tcW w:w="2551" w:type="dxa"/>
            <w:tcBorders>
              <w:right w:val="single" w:sz="4" w:space="0" w:color="auto"/>
            </w:tcBorders>
          </w:tcPr>
          <w:p w14:paraId="1F6213F1"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Cataluña</w:t>
            </w:r>
          </w:p>
        </w:tc>
        <w:tc>
          <w:tcPr>
            <w:tcW w:w="2268" w:type="dxa"/>
            <w:tcBorders>
              <w:left w:val="single" w:sz="4" w:space="0" w:color="auto"/>
            </w:tcBorders>
          </w:tcPr>
          <w:p w14:paraId="10A3BE53"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0BA8D585" w14:textId="77777777" w:rsidTr="00133827">
        <w:tc>
          <w:tcPr>
            <w:tcW w:w="3794" w:type="dxa"/>
          </w:tcPr>
          <w:p w14:paraId="6490F42F"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Universidad de Barcelona</w:t>
            </w:r>
          </w:p>
        </w:tc>
        <w:tc>
          <w:tcPr>
            <w:tcW w:w="2551" w:type="dxa"/>
            <w:tcBorders>
              <w:right w:val="single" w:sz="4" w:space="0" w:color="auto"/>
            </w:tcBorders>
          </w:tcPr>
          <w:p w14:paraId="27F49CD9"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Cataluña</w:t>
            </w:r>
          </w:p>
        </w:tc>
        <w:tc>
          <w:tcPr>
            <w:tcW w:w="2268" w:type="dxa"/>
            <w:tcBorders>
              <w:left w:val="single" w:sz="4" w:space="0" w:color="auto"/>
            </w:tcBorders>
          </w:tcPr>
          <w:p w14:paraId="6E31E847"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42608063" w14:textId="77777777" w:rsidTr="00133827">
        <w:tc>
          <w:tcPr>
            <w:tcW w:w="3794" w:type="dxa"/>
          </w:tcPr>
          <w:p w14:paraId="67140E2E"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Universidad de Salamanca</w:t>
            </w:r>
          </w:p>
        </w:tc>
        <w:tc>
          <w:tcPr>
            <w:tcW w:w="2551" w:type="dxa"/>
            <w:tcBorders>
              <w:right w:val="single" w:sz="4" w:space="0" w:color="auto"/>
            </w:tcBorders>
          </w:tcPr>
          <w:p w14:paraId="0770E3C4"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Castilla y León</w:t>
            </w:r>
          </w:p>
        </w:tc>
        <w:tc>
          <w:tcPr>
            <w:tcW w:w="2268" w:type="dxa"/>
            <w:tcBorders>
              <w:left w:val="single" w:sz="4" w:space="0" w:color="auto"/>
            </w:tcBorders>
          </w:tcPr>
          <w:p w14:paraId="10DE7CA5"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CPA-CRIM-DRET</w:t>
            </w:r>
          </w:p>
        </w:tc>
      </w:tr>
      <w:tr w:rsidR="00AE2AC1" w:rsidRPr="00AE2AC1" w14:paraId="753FB95E" w14:textId="77777777" w:rsidTr="00133827">
        <w:tc>
          <w:tcPr>
            <w:tcW w:w="3794" w:type="dxa"/>
          </w:tcPr>
          <w:p w14:paraId="0B2A2385"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Universidad Santiago de Compostela</w:t>
            </w:r>
          </w:p>
        </w:tc>
        <w:tc>
          <w:tcPr>
            <w:tcW w:w="2551" w:type="dxa"/>
            <w:tcBorders>
              <w:right w:val="single" w:sz="4" w:space="0" w:color="auto"/>
            </w:tcBorders>
          </w:tcPr>
          <w:p w14:paraId="6AA158B7"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Galicia</w:t>
            </w:r>
          </w:p>
        </w:tc>
        <w:tc>
          <w:tcPr>
            <w:tcW w:w="2268" w:type="dxa"/>
            <w:tcBorders>
              <w:left w:val="single" w:sz="4" w:space="0" w:color="auto"/>
            </w:tcBorders>
          </w:tcPr>
          <w:p w14:paraId="4AD5558C"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w:t>
            </w:r>
          </w:p>
        </w:tc>
      </w:tr>
      <w:tr w:rsidR="00AE2AC1" w:rsidRPr="00AE2AC1" w14:paraId="06624DCF" w14:textId="77777777" w:rsidTr="00133827">
        <w:tc>
          <w:tcPr>
            <w:tcW w:w="3794" w:type="dxa"/>
          </w:tcPr>
          <w:p w14:paraId="28B73F5D" w14:textId="77777777" w:rsidR="004C5572" w:rsidRPr="00AE2AC1" w:rsidRDefault="008C3B4E" w:rsidP="00133827">
            <w:pPr>
              <w:jc w:val="both"/>
              <w:rPr>
                <w:rFonts w:cs="Times New Roman"/>
                <w:color w:val="FF0000"/>
                <w:szCs w:val="20"/>
                <w:lang w:eastAsia="es-ES"/>
              </w:rPr>
            </w:pPr>
            <w:hyperlink r:id="rId84">
              <w:r w:rsidR="004C5572" w:rsidRPr="00AE2AC1">
                <w:rPr>
                  <w:rFonts w:eastAsia="Times New Roman" w:cs="Times New Roman"/>
                  <w:color w:val="FF0000"/>
                  <w:szCs w:val="20"/>
                  <w:lang w:eastAsia="es-ES"/>
                </w:rPr>
                <w:t>Universidad</w:t>
              </w:r>
            </w:hyperlink>
            <w:r w:rsidR="004C5572" w:rsidRPr="00AE2AC1">
              <w:rPr>
                <w:rFonts w:eastAsia="Times New Roman" w:cs="Times New Roman"/>
                <w:color w:val="FF0000"/>
                <w:szCs w:val="20"/>
                <w:lang w:eastAsia="es-ES"/>
              </w:rPr>
              <w:t xml:space="preserve"> Rey Juan Carlos </w:t>
            </w:r>
          </w:p>
        </w:tc>
        <w:tc>
          <w:tcPr>
            <w:tcW w:w="2551" w:type="dxa"/>
            <w:tcBorders>
              <w:right w:val="single" w:sz="4" w:space="0" w:color="auto"/>
            </w:tcBorders>
          </w:tcPr>
          <w:p w14:paraId="1906A223"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Comunidad de Madrid</w:t>
            </w:r>
          </w:p>
        </w:tc>
        <w:tc>
          <w:tcPr>
            <w:tcW w:w="2268" w:type="dxa"/>
            <w:tcBorders>
              <w:left w:val="single" w:sz="4" w:space="0" w:color="auto"/>
            </w:tcBorders>
          </w:tcPr>
          <w:p w14:paraId="2E86D9E7"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r w:rsidR="00AE2AC1" w:rsidRPr="00AE2AC1" w14:paraId="6982CE3F" w14:textId="77777777" w:rsidTr="00133827">
        <w:tc>
          <w:tcPr>
            <w:tcW w:w="3794" w:type="dxa"/>
          </w:tcPr>
          <w:p w14:paraId="044FBE58" w14:textId="77777777" w:rsidR="004C5572" w:rsidRPr="00AE2AC1" w:rsidRDefault="008C3B4E" w:rsidP="00133827">
            <w:pPr>
              <w:jc w:val="both"/>
              <w:rPr>
                <w:rFonts w:cs="Times New Roman"/>
                <w:color w:val="FF0000"/>
                <w:szCs w:val="20"/>
                <w:lang w:eastAsia="es-ES"/>
              </w:rPr>
            </w:pPr>
            <w:hyperlink r:id="rId85">
              <w:r w:rsidR="004C5572" w:rsidRPr="00AE2AC1">
                <w:rPr>
                  <w:rFonts w:eastAsia="Times New Roman" w:cs="Times New Roman"/>
                  <w:color w:val="FF0000"/>
                  <w:szCs w:val="20"/>
                  <w:lang w:eastAsia="es-ES"/>
                </w:rPr>
                <w:t>Universidad</w:t>
              </w:r>
            </w:hyperlink>
            <w:r w:rsidR="004C5572" w:rsidRPr="00AE2AC1">
              <w:rPr>
                <w:rFonts w:eastAsia="Times New Roman" w:cs="Times New Roman"/>
                <w:color w:val="FF0000"/>
                <w:szCs w:val="20"/>
                <w:lang w:eastAsia="es-ES"/>
              </w:rPr>
              <w:t xml:space="preserve"> Autónoma de Madrid</w:t>
            </w:r>
          </w:p>
        </w:tc>
        <w:tc>
          <w:tcPr>
            <w:tcW w:w="2551" w:type="dxa"/>
            <w:tcBorders>
              <w:right w:val="single" w:sz="4" w:space="0" w:color="auto"/>
            </w:tcBorders>
          </w:tcPr>
          <w:p w14:paraId="0245D5AB" w14:textId="77777777" w:rsidR="004C5572" w:rsidRPr="00AE2AC1" w:rsidRDefault="004C5572" w:rsidP="00133827">
            <w:pPr>
              <w:jc w:val="both"/>
              <w:rPr>
                <w:rFonts w:cs="Times New Roman"/>
                <w:color w:val="FF0000"/>
                <w:szCs w:val="20"/>
                <w:lang w:eastAsia="es-ES"/>
              </w:rPr>
            </w:pPr>
            <w:r w:rsidRPr="00AE2AC1">
              <w:rPr>
                <w:rFonts w:eastAsia="Times New Roman" w:cs="Times New Roman"/>
                <w:color w:val="FF0000"/>
                <w:szCs w:val="20"/>
                <w:lang w:eastAsia="es-ES"/>
              </w:rPr>
              <w:t>Comunidad de Madrid</w:t>
            </w:r>
          </w:p>
        </w:tc>
        <w:tc>
          <w:tcPr>
            <w:tcW w:w="2268" w:type="dxa"/>
            <w:tcBorders>
              <w:left w:val="single" w:sz="4" w:space="0" w:color="auto"/>
            </w:tcBorders>
          </w:tcPr>
          <w:p w14:paraId="4C22AE3A"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CPA- DRET</w:t>
            </w:r>
          </w:p>
        </w:tc>
      </w:tr>
      <w:tr w:rsidR="00AE2AC1" w:rsidRPr="00AE2AC1" w14:paraId="59AB79DA" w14:textId="77777777" w:rsidTr="00133827">
        <w:tc>
          <w:tcPr>
            <w:tcW w:w="3794" w:type="dxa"/>
          </w:tcPr>
          <w:p w14:paraId="5A2F3C4C"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Universidad de Valencia</w:t>
            </w:r>
          </w:p>
        </w:tc>
        <w:tc>
          <w:tcPr>
            <w:tcW w:w="2551" w:type="dxa"/>
            <w:tcBorders>
              <w:right w:val="single" w:sz="4" w:space="0" w:color="auto"/>
            </w:tcBorders>
          </w:tcPr>
          <w:p w14:paraId="612921A6"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Comunidad Valenciana</w:t>
            </w:r>
          </w:p>
        </w:tc>
        <w:tc>
          <w:tcPr>
            <w:tcW w:w="2268" w:type="dxa"/>
            <w:tcBorders>
              <w:left w:val="single" w:sz="4" w:space="0" w:color="auto"/>
            </w:tcBorders>
          </w:tcPr>
          <w:p w14:paraId="01FCC8AE"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CRIM-DRET</w:t>
            </w:r>
          </w:p>
        </w:tc>
      </w:tr>
      <w:tr w:rsidR="00AE2AC1" w:rsidRPr="00AE2AC1" w14:paraId="16E0D2CE" w14:textId="77777777" w:rsidTr="00133827">
        <w:tc>
          <w:tcPr>
            <w:tcW w:w="3794" w:type="dxa"/>
          </w:tcPr>
          <w:p w14:paraId="226E7458"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 xml:space="preserve">Universidad Jaume I </w:t>
            </w:r>
          </w:p>
        </w:tc>
        <w:tc>
          <w:tcPr>
            <w:tcW w:w="2551" w:type="dxa"/>
            <w:tcBorders>
              <w:right w:val="single" w:sz="4" w:space="0" w:color="auto"/>
            </w:tcBorders>
          </w:tcPr>
          <w:p w14:paraId="02721DC7" w14:textId="77777777" w:rsidR="004C5572" w:rsidRPr="00AE2AC1" w:rsidRDefault="004C5572" w:rsidP="00133827">
            <w:pPr>
              <w:jc w:val="both"/>
              <w:rPr>
                <w:rFonts w:eastAsia="Times New Roman" w:cs="Times New Roman"/>
                <w:color w:val="FF0000"/>
                <w:szCs w:val="20"/>
                <w:lang w:eastAsia="es-ES"/>
              </w:rPr>
            </w:pPr>
            <w:r w:rsidRPr="00AE2AC1">
              <w:rPr>
                <w:rFonts w:eastAsia="Times New Roman" w:cs="Times New Roman"/>
                <w:color w:val="FF0000"/>
                <w:szCs w:val="20"/>
                <w:lang w:eastAsia="es-ES"/>
              </w:rPr>
              <w:t>Comunidad Valenciana</w:t>
            </w:r>
          </w:p>
        </w:tc>
        <w:tc>
          <w:tcPr>
            <w:tcW w:w="2268" w:type="dxa"/>
            <w:tcBorders>
              <w:left w:val="single" w:sz="4" w:space="0" w:color="auto"/>
            </w:tcBorders>
          </w:tcPr>
          <w:p w14:paraId="6EED0B8B" w14:textId="77777777" w:rsidR="004C5572" w:rsidRPr="00AE2AC1" w:rsidRDefault="004C5572" w:rsidP="00133827">
            <w:pPr>
              <w:jc w:val="both"/>
              <w:rPr>
                <w:rFonts w:cs="Times New Roman"/>
                <w:color w:val="FF0000"/>
                <w:szCs w:val="20"/>
                <w:lang w:eastAsia="es-ES"/>
              </w:rPr>
            </w:pPr>
            <w:r w:rsidRPr="00AE2AC1">
              <w:rPr>
                <w:rFonts w:cs="Times New Roman"/>
                <w:color w:val="FF0000"/>
                <w:szCs w:val="20"/>
                <w:lang w:eastAsia="es-ES"/>
              </w:rPr>
              <w:t>DRET</w:t>
            </w:r>
          </w:p>
        </w:tc>
      </w:tr>
    </w:tbl>
    <w:p w14:paraId="52705319" w14:textId="77777777" w:rsidR="00F30229" w:rsidRPr="000D00ED" w:rsidRDefault="00F30229" w:rsidP="00F30229">
      <w:pPr>
        <w:spacing w:before="120"/>
        <w:jc w:val="both"/>
        <w:rPr>
          <w:rFonts w:cs="Arial"/>
          <w:szCs w:val="20"/>
        </w:rPr>
      </w:pPr>
    </w:p>
    <w:p w14:paraId="3A30BB93" w14:textId="77777777" w:rsidR="00F30229" w:rsidRPr="000D00ED" w:rsidRDefault="00F30229" w:rsidP="00F30229">
      <w:pPr>
        <w:jc w:val="both"/>
        <w:rPr>
          <w:rFonts w:cs="Arial"/>
          <w:szCs w:val="20"/>
        </w:rPr>
      </w:pPr>
      <w:r w:rsidRPr="000D00ED">
        <w:rPr>
          <w:rFonts w:cs="Arial"/>
          <w:szCs w:val="20"/>
        </w:rPr>
        <w:t xml:space="preserve">En la Facultad de Derecho, la coordinación académica de los programas de movilidad del centro recae sobre un Vicedecanato que se encarga de fomentar el intercambio de estudiantes, preferentemente de los últimos cursos de cada titulación, con universidades españolas y extranjeras, así como la promoción de actividades académicas de ámbito internacional. Los intercambios se realizan principalmente con otros países de la Unión Europea (en el marco del Programa Sócrates-Erasmus) y con otras universidades españolas (en el marco del Programa Sicue-Séneca). </w:t>
      </w:r>
    </w:p>
    <w:p w14:paraId="7A98D9E7" w14:textId="77777777" w:rsidR="00F30229" w:rsidRPr="000D00ED" w:rsidRDefault="00F30229" w:rsidP="00F30229">
      <w:pPr>
        <w:jc w:val="both"/>
        <w:rPr>
          <w:rFonts w:cs="Arial"/>
          <w:szCs w:val="20"/>
        </w:rPr>
      </w:pPr>
    </w:p>
    <w:p w14:paraId="54EC7B83" w14:textId="77777777" w:rsidR="00F30229" w:rsidRPr="000D00ED" w:rsidRDefault="00F30229" w:rsidP="00F30229">
      <w:pPr>
        <w:jc w:val="both"/>
        <w:rPr>
          <w:rFonts w:cs="Arial"/>
          <w:szCs w:val="20"/>
        </w:rPr>
      </w:pPr>
      <w:r w:rsidRPr="000D00ED">
        <w:rPr>
          <w:rFonts w:cs="Arial"/>
          <w:szCs w:val="20"/>
        </w:rPr>
        <w:t>Este/a vicedecano/a, de acuerdo con la organización general de los intercambios de estudiantes en la Universidad de Girona, organiza diversas sesiones informativas dirigidas a los/las estudiantes, gestiona el acceso de los/las estudiantes al programa de intercambio, realiza las funciones de asesoramiento, apoyo y seguimiento, tanto de los/las estudiantes del Grado en Criminología de la Universidad de Girona que salen al extranjero, como de los/las estudiantes extranjeros que vienen a estudiar a la propia Universidad de Girona.</w:t>
      </w:r>
    </w:p>
    <w:p w14:paraId="0F4B2F87" w14:textId="77777777" w:rsidR="00F30229" w:rsidRPr="000D00ED" w:rsidRDefault="00F30229" w:rsidP="00F30229">
      <w:pPr>
        <w:rPr>
          <w:rFonts w:cs="Arial"/>
          <w:szCs w:val="20"/>
        </w:rPr>
      </w:pPr>
    </w:p>
    <w:p w14:paraId="526B06D6" w14:textId="77777777" w:rsidR="00F30229" w:rsidRPr="000D00ED" w:rsidRDefault="00F30229" w:rsidP="00F30229">
      <w:pPr>
        <w:jc w:val="both"/>
        <w:rPr>
          <w:rFonts w:cs="Arial"/>
          <w:szCs w:val="20"/>
        </w:rPr>
      </w:pPr>
      <w:r w:rsidRPr="000D00ED">
        <w:rPr>
          <w:rFonts w:cs="Arial"/>
          <w:szCs w:val="20"/>
        </w:rPr>
        <w:t>Al mismo tiempo, es este/a vicedecano/a quien gestiona los procesos de evaluación de los/las estudiantes, y de reconocimiento y asignación de créditos de los/las estudiantes de la Facultad, una vez han superado las correspondientes asignaturas en la universidad extranjera de destino. Para el cumplimiento de dicha tarea, el/la vicedecano/a competente resuelve las dudas que eventualmente pueda tener, mediante un contacto permanente con las áreas de conocimiento responsables de la impartición de la materia equivalente en la Universidad de Girona. En este sentido, la función del/ de la vicedecano/a responsable de los programas de movilidad de los/las estudiantes tiene una clara vertiente interna, en términos de gestión de los créditos de reconocimiento en el marco del currículo que cursa el/la estudiante en la Universidad de Girona, pero también una clara vertiente externa, en la medida que lo hace teniendo en cuenta las indicaciones y directrices acordadas por los demás miembros de la red internacional de movilidad. En esta segunda vertiente externa, el/la vicedecano/a asiste a las reuniones periódicas que los responsables de la red de intercambio realizan, con el fin de intercambiar experiencias, llegar a acuerdos y superar las dificultades que eventualmente puedan surgir entre las universidades integradas en la red de intercambio.</w:t>
      </w:r>
    </w:p>
    <w:p w14:paraId="6EF233CE" w14:textId="77777777" w:rsidR="00F30229" w:rsidRPr="000D00ED" w:rsidRDefault="00F30229" w:rsidP="00F30229">
      <w:pPr>
        <w:spacing w:before="120"/>
        <w:jc w:val="both"/>
        <w:rPr>
          <w:rFonts w:cs="Arial"/>
          <w:szCs w:val="20"/>
        </w:rPr>
      </w:pPr>
    </w:p>
    <w:p w14:paraId="5CBA4D89" w14:textId="77777777" w:rsidR="00F30229" w:rsidRPr="000D00ED" w:rsidRDefault="00F30229" w:rsidP="00F30229">
      <w:pPr>
        <w:tabs>
          <w:tab w:val="num" w:pos="0"/>
        </w:tabs>
        <w:spacing w:before="120" w:after="120" w:line="24" w:lineRule="atLeast"/>
        <w:jc w:val="both"/>
        <w:rPr>
          <w:rFonts w:cs="Arial"/>
          <w:szCs w:val="20"/>
        </w:rPr>
      </w:pPr>
      <w:r w:rsidRPr="000D00ED">
        <w:rPr>
          <w:rFonts w:cs="Arial"/>
          <w:szCs w:val="20"/>
        </w:rPr>
        <w:t>Antes, durante y después de los programas de movilidad, los estudiantes tienen que rellenar y cumplir diferentes documentos que establecen el contenido de la movilidad. Fundamentalmente se trata del “Learning agreement”, que representa el contrato entre el estudiante, la universidad de origen y la universidad de destino, que firman el documento.</w:t>
      </w:r>
    </w:p>
    <w:p w14:paraId="723D6997" w14:textId="77777777" w:rsidR="00F30229" w:rsidRPr="000D00ED" w:rsidRDefault="00F30229" w:rsidP="00F30229">
      <w:pPr>
        <w:tabs>
          <w:tab w:val="num" w:pos="0"/>
        </w:tabs>
        <w:spacing w:before="120" w:after="120" w:line="24" w:lineRule="atLeast"/>
        <w:jc w:val="both"/>
        <w:rPr>
          <w:rFonts w:cs="Arial"/>
          <w:szCs w:val="20"/>
        </w:rPr>
      </w:pPr>
      <w:r w:rsidRPr="000D00ED">
        <w:rPr>
          <w:rFonts w:cs="Arial"/>
          <w:szCs w:val="20"/>
        </w:rPr>
        <w:t xml:space="preserve">Dicho documento se rellena en una reunión, en función del expediente del estudiante y de la oferta de materias de la universidad de destino y se establece la relación a realizar. </w:t>
      </w:r>
    </w:p>
    <w:p w14:paraId="3908CA7B" w14:textId="77777777" w:rsidR="00F30229" w:rsidRPr="000D00ED" w:rsidRDefault="00F30229" w:rsidP="00F30229">
      <w:pPr>
        <w:tabs>
          <w:tab w:val="num" w:pos="0"/>
        </w:tabs>
        <w:spacing w:before="120" w:after="120" w:line="24" w:lineRule="atLeast"/>
        <w:jc w:val="both"/>
        <w:rPr>
          <w:rFonts w:cs="Arial"/>
          <w:szCs w:val="20"/>
        </w:rPr>
      </w:pPr>
      <w:r w:rsidRPr="000D00ED">
        <w:rPr>
          <w:rFonts w:cs="Arial"/>
          <w:szCs w:val="20"/>
        </w:rPr>
        <w:t xml:space="preserve">Los criterios seguidos son: </w:t>
      </w:r>
    </w:p>
    <w:p w14:paraId="214C97A5" w14:textId="77777777" w:rsidR="00F30229" w:rsidRPr="000D00ED" w:rsidRDefault="00F30229" w:rsidP="0097508C">
      <w:pPr>
        <w:widowControl/>
        <w:numPr>
          <w:ilvl w:val="0"/>
          <w:numId w:val="26"/>
        </w:numPr>
        <w:tabs>
          <w:tab w:val="num" w:pos="567"/>
        </w:tabs>
        <w:suppressAutoHyphens w:val="0"/>
        <w:spacing w:before="120" w:after="120" w:line="24" w:lineRule="atLeast"/>
        <w:ind w:left="567" w:hanging="283"/>
        <w:jc w:val="both"/>
        <w:rPr>
          <w:rFonts w:cs="Arial"/>
          <w:szCs w:val="20"/>
        </w:rPr>
      </w:pPr>
      <w:r w:rsidRPr="000D00ED">
        <w:rPr>
          <w:rFonts w:cs="Arial"/>
          <w:szCs w:val="20"/>
        </w:rPr>
        <w:t>Proximidad de las materias en contenido, o interés de dicha materia para el curriculum del estudiante</w:t>
      </w:r>
    </w:p>
    <w:p w14:paraId="126248F2" w14:textId="77777777" w:rsidR="00F30229" w:rsidRPr="000D00ED" w:rsidRDefault="00F30229" w:rsidP="0097508C">
      <w:pPr>
        <w:widowControl/>
        <w:numPr>
          <w:ilvl w:val="0"/>
          <w:numId w:val="26"/>
        </w:numPr>
        <w:tabs>
          <w:tab w:val="num" w:pos="567"/>
        </w:tabs>
        <w:suppressAutoHyphens w:val="0"/>
        <w:spacing w:before="120" w:after="120" w:line="24" w:lineRule="atLeast"/>
        <w:ind w:left="567" w:hanging="283"/>
        <w:jc w:val="both"/>
        <w:rPr>
          <w:rFonts w:cs="Arial"/>
          <w:szCs w:val="20"/>
        </w:rPr>
      </w:pPr>
      <w:r w:rsidRPr="000D00ED">
        <w:rPr>
          <w:rFonts w:cs="Arial"/>
          <w:szCs w:val="20"/>
        </w:rPr>
        <w:t>Número de créditos</w:t>
      </w:r>
    </w:p>
    <w:p w14:paraId="5F9521A3" w14:textId="77777777" w:rsidR="00F30229" w:rsidRPr="000D00ED" w:rsidRDefault="00F30229" w:rsidP="0097508C">
      <w:pPr>
        <w:widowControl/>
        <w:numPr>
          <w:ilvl w:val="0"/>
          <w:numId w:val="26"/>
        </w:numPr>
        <w:tabs>
          <w:tab w:val="num" w:pos="567"/>
        </w:tabs>
        <w:suppressAutoHyphens w:val="0"/>
        <w:spacing w:before="120" w:after="120" w:line="24" w:lineRule="atLeast"/>
        <w:ind w:left="567" w:hanging="283"/>
        <w:jc w:val="both"/>
        <w:rPr>
          <w:rFonts w:cs="Arial"/>
          <w:szCs w:val="20"/>
        </w:rPr>
      </w:pPr>
      <w:r w:rsidRPr="000D00ED">
        <w:rPr>
          <w:rFonts w:cs="Arial"/>
          <w:szCs w:val="20"/>
        </w:rPr>
        <w:t>Interés del estudiante</w:t>
      </w:r>
    </w:p>
    <w:p w14:paraId="77384D1E" w14:textId="77777777" w:rsidR="00F30229" w:rsidRPr="000D00ED" w:rsidRDefault="00F30229" w:rsidP="00F30229">
      <w:pPr>
        <w:spacing w:before="120" w:after="120" w:line="24" w:lineRule="atLeast"/>
        <w:jc w:val="both"/>
        <w:rPr>
          <w:rFonts w:cs="Arial"/>
          <w:szCs w:val="20"/>
        </w:rPr>
      </w:pPr>
      <w:r w:rsidRPr="000D00ED">
        <w:rPr>
          <w:rFonts w:cs="Arial"/>
          <w:szCs w:val="20"/>
        </w:rPr>
        <w:t xml:space="preserve">La evaluación de créditos se realiza a partir de una conversión directa, con matices cuando son necesarios. Esto significa que, de manera general, los estudiantes son evaluados en su movilidad de la misma manera que los estudiantes de la universidad de destino. </w:t>
      </w:r>
    </w:p>
    <w:p w14:paraId="45F36F1C" w14:textId="77777777" w:rsidR="00F30229" w:rsidRPr="000D00ED" w:rsidRDefault="00F30229" w:rsidP="00F30229">
      <w:pPr>
        <w:spacing w:before="120" w:after="120" w:line="24" w:lineRule="atLeast"/>
        <w:jc w:val="both"/>
        <w:rPr>
          <w:rFonts w:cs="Arial"/>
          <w:szCs w:val="20"/>
        </w:rPr>
      </w:pPr>
      <w:r w:rsidRPr="000D00ED">
        <w:rPr>
          <w:rFonts w:cs="Arial"/>
          <w:szCs w:val="20"/>
        </w:rPr>
        <w:t>De ninguna manera se considera que la realización de una movilidad signifique una evaluación menos rigurosa.</w:t>
      </w:r>
    </w:p>
    <w:p w14:paraId="26FA5EB7" w14:textId="77777777" w:rsidR="00F30229" w:rsidRPr="000D00ED" w:rsidRDefault="00F30229" w:rsidP="00F30229">
      <w:pPr>
        <w:spacing w:before="120" w:after="120" w:line="24" w:lineRule="atLeast"/>
        <w:jc w:val="both"/>
        <w:rPr>
          <w:rFonts w:cs="Arial"/>
          <w:szCs w:val="20"/>
        </w:rPr>
      </w:pPr>
      <w:r w:rsidRPr="000D00ED">
        <w:rPr>
          <w:rFonts w:cs="Arial"/>
          <w:szCs w:val="20"/>
        </w:rPr>
        <w:t>Para los estudiantes que se benefician de un programa de movilidad, se generan unas actas concretas diferentes de las actas de las asignaturas generales. Los responsables del establecimiento y de la firma de dichas actas son: el coordinador de estudios y el/la vicedecano/a responsable de las relaciones exteriores.</w:t>
      </w:r>
    </w:p>
    <w:p w14:paraId="6E104847" w14:textId="77777777" w:rsidR="00F30229" w:rsidRPr="000D00ED" w:rsidRDefault="00F30229" w:rsidP="00F30229">
      <w:pPr>
        <w:spacing w:before="120" w:after="120" w:line="24" w:lineRule="atLeast"/>
        <w:jc w:val="both"/>
        <w:rPr>
          <w:rFonts w:cs="Arial"/>
          <w:szCs w:val="20"/>
        </w:rPr>
      </w:pPr>
      <w:r w:rsidRPr="000D00ED">
        <w:rPr>
          <w:rFonts w:cs="Arial"/>
          <w:szCs w:val="20"/>
        </w:rPr>
        <w:t>Los créditos asignados (siempre se habla de créditos ECTS) se establecen en el “Learning agreement”.</w:t>
      </w:r>
    </w:p>
    <w:p w14:paraId="01B1B5AC" w14:textId="77777777" w:rsidR="00F30229" w:rsidRPr="000D00ED" w:rsidRDefault="00F30229" w:rsidP="00F30229">
      <w:pPr>
        <w:spacing w:before="120" w:after="120" w:line="24" w:lineRule="atLeast"/>
        <w:jc w:val="both"/>
        <w:rPr>
          <w:rFonts w:cs="Arial"/>
          <w:szCs w:val="20"/>
        </w:rPr>
      </w:pPr>
      <w:r w:rsidRPr="000D00ED">
        <w:rPr>
          <w:rFonts w:cs="Arial"/>
          <w:szCs w:val="20"/>
        </w:rPr>
        <w:t>Las evaluaciones obtenidas se transcriben en las actas previstas, tal como está establecido en el procedimiento Erasmus general.</w:t>
      </w:r>
    </w:p>
    <w:p w14:paraId="19932DED" w14:textId="77777777" w:rsidR="00F30229" w:rsidRPr="000D00ED" w:rsidRDefault="00F30229" w:rsidP="00F30229">
      <w:pPr>
        <w:spacing w:before="120" w:after="120" w:line="24" w:lineRule="atLeast"/>
        <w:jc w:val="both"/>
        <w:rPr>
          <w:rFonts w:cs="Arial"/>
          <w:szCs w:val="20"/>
        </w:rPr>
      </w:pPr>
      <w:r w:rsidRPr="000D00ED">
        <w:rPr>
          <w:rFonts w:cs="Arial"/>
          <w:szCs w:val="20"/>
        </w:rPr>
        <w:t>Sólo se reconocen los créditos que figuran en el “Learning Agreement” o que hayan sido objeto de un acuerdo de modificación.</w:t>
      </w:r>
    </w:p>
    <w:p w14:paraId="74A3940C" w14:textId="77777777" w:rsidR="00F30229" w:rsidRPr="000D00ED" w:rsidRDefault="00F30229" w:rsidP="00F30229">
      <w:pPr>
        <w:spacing w:before="120"/>
        <w:jc w:val="both"/>
        <w:rPr>
          <w:rFonts w:cs="Arial"/>
          <w:szCs w:val="20"/>
        </w:rPr>
      </w:pPr>
      <w:r w:rsidRPr="000D00ED">
        <w:rPr>
          <w:rFonts w:cs="Arial"/>
          <w:szCs w:val="20"/>
        </w:rPr>
        <w:t xml:space="preserve">Como es sabido, el Programa Sócrates ofrece a los/las estudiantes la posibilidad de estudiar en una universidad extranjera durante un período de tiempo determinado, normalmente un semestre o nueve meses. </w:t>
      </w:r>
    </w:p>
    <w:p w14:paraId="2D70D250" w14:textId="77777777" w:rsidR="00DD152A" w:rsidRDefault="00DD152A" w:rsidP="00F30229">
      <w:pPr>
        <w:autoSpaceDE w:val="0"/>
        <w:autoSpaceDN w:val="0"/>
        <w:adjustRightInd w:val="0"/>
        <w:jc w:val="both"/>
        <w:rPr>
          <w:rFonts w:cs="Arial"/>
          <w:szCs w:val="20"/>
        </w:rPr>
      </w:pPr>
    </w:p>
    <w:p w14:paraId="651F05D6" w14:textId="77777777" w:rsidR="00F30229" w:rsidRPr="000D00ED" w:rsidRDefault="00F30229" w:rsidP="00F30229">
      <w:pPr>
        <w:autoSpaceDE w:val="0"/>
        <w:autoSpaceDN w:val="0"/>
        <w:adjustRightInd w:val="0"/>
        <w:jc w:val="both"/>
        <w:rPr>
          <w:rFonts w:cs="Arial"/>
          <w:szCs w:val="20"/>
        </w:rPr>
      </w:pPr>
      <w:r w:rsidRPr="000D00ED">
        <w:rPr>
          <w:rFonts w:cs="Arial"/>
          <w:szCs w:val="20"/>
        </w:rPr>
        <w:t xml:space="preserve">Por otra parte, el Programa se enmarca dentro del Programa SICUE, que es un programa de la Conferencia de Rectores de las Universidades Españolas, puesto en marcha en el curso 2000-2001, para realizar estudios convalidables en las universidades del Estado español. La duración del programa es de entre seis meses y un curso entero. </w:t>
      </w:r>
    </w:p>
    <w:p w14:paraId="722FC725" w14:textId="77777777" w:rsidR="00F30229" w:rsidRPr="000D00ED" w:rsidRDefault="00F30229" w:rsidP="00F30229">
      <w:pPr>
        <w:autoSpaceDE w:val="0"/>
        <w:autoSpaceDN w:val="0"/>
        <w:adjustRightInd w:val="0"/>
        <w:jc w:val="both"/>
        <w:rPr>
          <w:rFonts w:cs="Arial"/>
          <w:szCs w:val="20"/>
        </w:rPr>
      </w:pPr>
    </w:p>
    <w:p w14:paraId="2DF7BF91" w14:textId="77777777" w:rsidR="00F30229" w:rsidRPr="000D00ED" w:rsidRDefault="00F30229" w:rsidP="00F30229">
      <w:pPr>
        <w:autoSpaceDE w:val="0"/>
        <w:autoSpaceDN w:val="0"/>
        <w:adjustRightInd w:val="0"/>
        <w:jc w:val="both"/>
        <w:rPr>
          <w:rFonts w:cs="Arial"/>
          <w:szCs w:val="20"/>
        </w:rPr>
      </w:pPr>
      <w:r w:rsidRPr="000D00ED">
        <w:rPr>
          <w:rFonts w:cs="Arial"/>
          <w:szCs w:val="20"/>
        </w:rPr>
        <w:t>La Universidad de Girona mantiene una propuesta decidida por reforzar las conexiones y los programas de movilidad y cooperación con otros sistemas universitarios.</w:t>
      </w:r>
    </w:p>
    <w:p w14:paraId="147CF186" w14:textId="77777777" w:rsidR="00F30229" w:rsidRPr="000D00ED" w:rsidRDefault="00F30229" w:rsidP="00F30229">
      <w:pPr>
        <w:autoSpaceDE w:val="0"/>
        <w:autoSpaceDN w:val="0"/>
        <w:adjustRightInd w:val="0"/>
        <w:jc w:val="both"/>
        <w:rPr>
          <w:rFonts w:cs="Arial"/>
          <w:szCs w:val="20"/>
        </w:rPr>
      </w:pPr>
    </w:p>
    <w:p w14:paraId="184A5EF9" w14:textId="77777777" w:rsidR="00F30229" w:rsidRPr="000D00ED" w:rsidRDefault="00F30229" w:rsidP="00F30229">
      <w:pPr>
        <w:autoSpaceDE w:val="0"/>
        <w:autoSpaceDN w:val="0"/>
        <w:adjustRightInd w:val="0"/>
        <w:jc w:val="both"/>
        <w:rPr>
          <w:rFonts w:cs="Arial"/>
          <w:szCs w:val="20"/>
        </w:rPr>
      </w:pPr>
      <w:r w:rsidRPr="000D00ED">
        <w:rPr>
          <w:rFonts w:cs="Arial"/>
          <w:szCs w:val="20"/>
        </w:rPr>
        <w:t xml:space="preserve">En la actualidad los acuerdos de movilidad firmados por la Universidad de Girona permiten a los/las estudiantes de la Facultad cursar una parte de sus estudios de Derecho en universidades europeas. La Facultad de Derecho se propone no sólo incluir, en la medida de lo posible, en los convenios ya firmados a los estudiantes del grado en Criminología, sino también ampliar la red de convenios con otras universidades europeas que sean un referente en la titulación. La Facultad ya está trabajando en este cometido y dedicará especial atención al mismo en los dos primeros años de impartición del grado, de manera que se disponga de una oferta amplia y atractiva para los estudiantes de Criminología, a partir del tercer curso de la titulación. </w:t>
      </w:r>
    </w:p>
    <w:p w14:paraId="782A4042" w14:textId="77777777" w:rsidR="00F30229" w:rsidRPr="000D00ED" w:rsidRDefault="00F30229" w:rsidP="00F30229">
      <w:pPr>
        <w:autoSpaceDE w:val="0"/>
        <w:autoSpaceDN w:val="0"/>
        <w:adjustRightInd w:val="0"/>
        <w:jc w:val="both"/>
        <w:rPr>
          <w:rFonts w:cs="Arial"/>
          <w:szCs w:val="20"/>
        </w:rPr>
      </w:pPr>
    </w:p>
    <w:p w14:paraId="07F020F6" w14:textId="77777777" w:rsidR="00F30229" w:rsidRPr="000D00ED" w:rsidRDefault="00F30229" w:rsidP="00F30229">
      <w:pPr>
        <w:autoSpaceDE w:val="0"/>
        <w:autoSpaceDN w:val="0"/>
        <w:adjustRightInd w:val="0"/>
        <w:jc w:val="both"/>
        <w:rPr>
          <w:rFonts w:cs="Arial"/>
          <w:szCs w:val="20"/>
        </w:rPr>
      </w:pPr>
      <w:r w:rsidRPr="000D00ED">
        <w:rPr>
          <w:rFonts w:cs="Arial"/>
          <w:szCs w:val="20"/>
        </w:rPr>
        <w:t xml:space="preserve">Entre los objetivos de los programas de movilidad está el que los estudiantes del grado en Criminología que se acojan a ellos puedan beneficiarse de la experiencia social y cultural, mejorar su curriculum de cara a la incorporación laboral, etc. Además, la participación de los alumnos en estos programas fortalece la capacidad de comunicación, cooperación, adaptación y comprensión de otras culturas. Los programas de movilidad en el estudio del grado permitirán que el estudiante tenga una visión más internacional de los diversos perfiles de la criminología. </w:t>
      </w:r>
    </w:p>
    <w:p w14:paraId="222D2FF2" w14:textId="77777777" w:rsidR="00F30229" w:rsidRPr="000D00ED" w:rsidRDefault="00F30229" w:rsidP="00F30229">
      <w:pPr>
        <w:autoSpaceDE w:val="0"/>
        <w:autoSpaceDN w:val="0"/>
        <w:adjustRightInd w:val="0"/>
        <w:jc w:val="both"/>
        <w:rPr>
          <w:rFonts w:cs="Arial"/>
          <w:szCs w:val="20"/>
        </w:rPr>
      </w:pPr>
    </w:p>
    <w:p w14:paraId="3A9521B1" w14:textId="77777777" w:rsidR="00F30229" w:rsidRPr="000D00ED" w:rsidRDefault="00F30229" w:rsidP="00F30229">
      <w:pPr>
        <w:autoSpaceDE w:val="0"/>
        <w:autoSpaceDN w:val="0"/>
        <w:adjustRightInd w:val="0"/>
        <w:jc w:val="both"/>
        <w:rPr>
          <w:rFonts w:cs="Arial"/>
          <w:szCs w:val="20"/>
        </w:rPr>
      </w:pPr>
      <w:r w:rsidRPr="000D00ED">
        <w:rPr>
          <w:rFonts w:cs="Arial"/>
          <w:szCs w:val="20"/>
        </w:rPr>
        <w:t>Con el fin de aumentar la movilidad de los estudiantes la UdG establecerá convocatorias de ayudas que complementen algunas de las becas que ya existen actualmente.</w:t>
      </w:r>
    </w:p>
    <w:p w14:paraId="063A67C9" w14:textId="77777777" w:rsidR="00F30229" w:rsidRPr="000D00ED" w:rsidRDefault="00F30229" w:rsidP="00F30229">
      <w:pPr>
        <w:jc w:val="both"/>
        <w:rPr>
          <w:rFonts w:cs="Arial"/>
          <w:szCs w:val="20"/>
        </w:rPr>
      </w:pPr>
    </w:p>
    <w:p w14:paraId="2D55FE9D" w14:textId="77777777" w:rsidR="00F30229" w:rsidRPr="000D00ED" w:rsidRDefault="00F30229" w:rsidP="00F30229">
      <w:pPr>
        <w:jc w:val="both"/>
        <w:rPr>
          <w:rFonts w:cs="Arial"/>
          <w:szCs w:val="20"/>
        </w:rPr>
      </w:pPr>
      <w:r w:rsidRPr="000D00ED">
        <w:rPr>
          <w:rFonts w:cs="Arial"/>
          <w:szCs w:val="20"/>
        </w:rPr>
        <w:t xml:space="preserve">La movilidad de los estudiantes se gestiona en la UdG a través de la </w:t>
      </w:r>
      <w:r w:rsidRPr="000D00ED">
        <w:rPr>
          <w:rFonts w:cs="Arial"/>
          <w:iCs/>
          <w:szCs w:val="20"/>
        </w:rPr>
        <w:t>Oficina de Relaciones Exteriores (ORE)</w:t>
      </w:r>
      <w:r w:rsidRPr="000D00ED">
        <w:rPr>
          <w:rFonts w:cs="Arial"/>
          <w:szCs w:val="20"/>
        </w:rPr>
        <w:t>, dependiente del Vicerrectorado de Proyectos Estratégicos e Internacionalización.</w:t>
      </w:r>
    </w:p>
    <w:p w14:paraId="5715AA18" w14:textId="77777777" w:rsidR="00F30229" w:rsidRPr="000D00ED" w:rsidRDefault="00F30229" w:rsidP="00F30229">
      <w:pPr>
        <w:jc w:val="both"/>
        <w:rPr>
          <w:rFonts w:cs="Arial"/>
          <w:szCs w:val="20"/>
        </w:rPr>
      </w:pPr>
    </w:p>
    <w:p w14:paraId="752B4B7C" w14:textId="77777777" w:rsidR="00F30229" w:rsidRPr="000D00ED" w:rsidRDefault="00F30229" w:rsidP="00F30229">
      <w:pPr>
        <w:jc w:val="both"/>
        <w:rPr>
          <w:rFonts w:cs="Arial"/>
          <w:szCs w:val="20"/>
        </w:rPr>
      </w:pPr>
      <w:r w:rsidRPr="000D00ED">
        <w:rPr>
          <w:rFonts w:cs="Arial"/>
          <w:szCs w:val="20"/>
        </w:rPr>
        <w:t xml:space="preserve">La Universidad cuenta también con una </w:t>
      </w:r>
      <w:r w:rsidRPr="000D00ED">
        <w:rPr>
          <w:rFonts w:cs="Arial"/>
          <w:iCs/>
          <w:szCs w:val="20"/>
        </w:rPr>
        <w:t>Comisión de Relaciones con el Exterior</w:t>
      </w:r>
      <w:r w:rsidRPr="000D00ED">
        <w:rPr>
          <w:rFonts w:cs="Arial"/>
          <w:szCs w:val="20"/>
        </w:rPr>
        <w:t>, formada por un miembro de cada centro docente (responsable de los aspectos ligados a la movilidad en su centro) y presidida por el Vicerrectorado de Proyectos Estratégicos e Internacionalización. Esta comisión se reúne dos veces al año y determina temas de alcance general, como la política de movilidad y las directrices, y otras más concretas, como el calendario anual de actividades.</w:t>
      </w:r>
    </w:p>
    <w:p w14:paraId="18FBBC0D" w14:textId="77777777" w:rsidR="00F30229" w:rsidRPr="000D00ED" w:rsidRDefault="00F30229" w:rsidP="00F30229">
      <w:pPr>
        <w:jc w:val="both"/>
        <w:rPr>
          <w:rFonts w:cs="Arial"/>
          <w:szCs w:val="20"/>
        </w:rPr>
      </w:pPr>
      <w:r w:rsidRPr="000D00ED">
        <w:rPr>
          <w:rFonts w:cs="Arial"/>
          <w:szCs w:val="20"/>
        </w:rPr>
        <w:t> </w:t>
      </w:r>
    </w:p>
    <w:p w14:paraId="0C69F6B3" w14:textId="77777777" w:rsidR="00F30229" w:rsidRPr="000D00ED" w:rsidRDefault="00F30229" w:rsidP="00F30229">
      <w:pPr>
        <w:jc w:val="both"/>
        <w:rPr>
          <w:rFonts w:cs="Arial"/>
          <w:szCs w:val="20"/>
        </w:rPr>
      </w:pPr>
      <w:r w:rsidRPr="000D00ED">
        <w:rPr>
          <w:rFonts w:cs="Arial"/>
          <w:szCs w:val="20"/>
        </w:rPr>
        <w:t>La ORE cuenta con una estructura y unas funciones adecuadas para llevar a cabo esta tarea de forma eficiente. Desde esta oficina se vela por la transparencia y difusión de la publicidad mediante presentaciones en los centros, el web del servicio y la guía del estudiante. La transparencia en el proceso de otorgamiento de plaza queda garantizada por el uso de una aplicación informática específica a través de la cual, si se desea, se puede realizar un seguimiento en tiempo real y solicitud a solicitud.</w:t>
      </w:r>
    </w:p>
    <w:p w14:paraId="5829D870" w14:textId="77777777" w:rsidR="00F30229" w:rsidRPr="000D00ED" w:rsidRDefault="00F30229" w:rsidP="00F30229">
      <w:pPr>
        <w:jc w:val="both"/>
        <w:rPr>
          <w:rFonts w:cs="Arial"/>
          <w:szCs w:val="20"/>
        </w:rPr>
      </w:pPr>
      <w:r w:rsidRPr="000D00ED">
        <w:rPr>
          <w:rFonts w:cs="Arial"/>
          <w:szCs w:val="20"/>
        </w:rPr>
        <w:t> </w:t>
      </w:r>
    </w:p>
    <w:p w14:paraId="58612F5B" w14:textId="77777777" w:rsidR="00F30229" w:rsidRPr="000D00ED" w:rsidRDefault="00F30229" w:rsidP="00F30229">
      <w:pPr>
        <w:jc w:val="both"/>
        <w:rPr>
          <w:rFonts w:cs="Arial"/>
          <w:szCs w:val="20"/>
        </w:rPr>
      </w:pPr>
      <w:r w:rsidRPr="000D00ED">
        <w:rPr>
          <w:rFonts w:cs="Arial"/>
          <w:szCs w:val="20"/>
        </w:rPr>
        <w:t>La opinión de los estudiantes se recoge a través de un cuestionario que abarca temas como difusión del programa, facilidad de acceso a la información necesaria, agilidad y eficiencia de los circuitos, aspectos relativos a la universidad de destino y las instalaciones, y también sobre el grado de satisfacción del estudiante con respecto al programa en general y a su estancia en particular.</w:t>
      </w:r>
    </w:p>
    <w:p w14:paraId="23629AC4" w14:textId="77777777" w:rsidR="00F30229" w:rsidRDefault="00F30229">
      <w:pPr>
        <w:spacing w:line="360" w:lineRule="auto"/>
        <w:jc w:val="both"/>
        <w:rPr>
          <w:rFonts w:eastAsia="Arial" w:cs="Arial"/>
          <w:b/>
          <w:bCs/>
          <w:szCs w:val="20"/>
        </w:rPr>
      </w:pPr>
    </w:p>
    <w:p w14:paraId="18D8097A" w14:textId="77777777" w:rsidR="00605908" w:rsidRDefault="00605908">
      <w:pPr>
        <w:spacing w:line="360" w:lineRule="auto"/>
        <w:jc w:val="both"/>
      </w:pPr>
    </w:p>
    <w:p w14:paraId="32F0509B" w14:textId="77777777" w:rsidR="00605908" w:rsidRDefault="00605908">
      <w:pPr>
        <w:spacing w:line="360" w:lineRule="auto"/>
        <w:jc w:val="both"/>
        <w:rPr>
          <w:rFonts w:eastAsia="Arial" w:cs="Arial"/>
          <w:b/>
          <w:bCs/>
          <w:szCs w:val="20"/>
        </w:rPr>
      </w:pPr>
      <w:r>
        <w:rPr>
          <w:rFonts w:eastAsia="Arial" w:cs="Arial"/>
          <w:b/>
          <w:bCs/>
          <w:szCs w:val="20"/>
        </w:rPr>
        <w:t>5.3. Descripción detallada de la estructura del plan de estudios (prácticas externas y trabajo final de máster incluidos)</w:t>
      </w:r>
    </w:p>
    <w:p w14:paraId="4851287E" w14:textId="77777777" w:rsidR="00605908" w:rsidRDefault="00605908">
      <w:pPr>
        <w:autoSpaceDE w:val="0"/>
        <w:spacing w:line="360" w:lineRule="auto"/>
        <w:jc w:val="both"/>
      </w:pPr>
    </w:p>
    <w:p w14:paraId="6C8B4FF9" w14:textId="77777777" w:rsidR="00605908" w:rsidRDefault="00605908">
      <w:pPr>
        <w:autoSpaceDE w:val="0"/>
        <w:spacing w:line="360" w:lineRule="auto"/>
        <w:jc w:val="both"/>
        <w:rPr>
          <w:b/>
          <w:bCs/>
          <w:color w:val="000000"/>
          <w:szCs w:val="20"/>
        </w:rPr>
      </w:pPr>
      <w:r>
        <w:rPr>
          <w:b/>
          <w:bCs/>
          <w:color w:val="000000"/>
          <w:szCs w:val="20"/>
        </w:rPr>
        <w:t>5.3.1. Distribución temporal de los módulos en el Plan de estudios y competencias básicas y específicas asociadas:</w:t>
      </w:r>
    </w:p>
    <w:p w14:paraId="3787FA5E" w14:textId="77777777" w:rsidR="008158B5" w:rsidRPr="00327E0F" w:rsidRDefault="008158B5" w:rsidP="008158B5">
      <w:pPr>
        <w:jc w:val="both"/>
        <w:rPr>
          <w:rFonts w:cs="Arial"/>
          <w:szCs w:val="20"/>
        </w:rPr>
      </w:pPr>
    </w:p>
    <w:p w14:paraId="769CCC2D" w14:textId="77777777" w:rsidR="008158B5" w:rsidRPr="00327E0F" w:rsidRDefault="005464D4" w:rsidP="0097508C">
      <w:pPr>
        <w:pStyle w:val="Pargrafdellista"/>
        <w:numPr>
          <w:ilvl w:val="0"/>
          <w:numId w:val="43"/>
        </w:numPr>
        <w:jc w:val="both"/>
        <w:rPr>
          <w:rFonts w:ascii="Verdana" w:eastAsia="Lucida Sans Unicode" w:hAnsi="Verdana" w:cs="Mangal"/>
          <w:b/>
          <w:bCs/>
          <w:color w:val="000000"/>
          <w:kern w:val="1"/>
          <w:sz w:val="20"/>
          <w:szCs w:val="20"/>
          <w:lang w:eastAsia="hi-IN" w:bidi="hi-IN"/>
        </w:rPr>
      </w:pPr>
      <w:r w:rsidRPr="00327E0F">
        <w:rPr>
          <w:rFonts w:ascii="Verdana" w:hAnsi="Verdana"/>
          <w:b/>
          <w:i/>
          <w:sz w:val="20"/>
          <w:szCs w:val="20"/>
        </w:rPr>
        <w:t xml:space="preserve">Introducción y estructura general </w:t>
      </w:r>
      <w:r w:rsidR="008158B5" w:rsidRPr="00327E0F">
        <w:rPr>
          <w:rFonts w:ascii="Verdana" w:hAnsi="Verdana"/>
          <w:b/>
          <w:i/>
          <w:sz w:val="20"/>
          <w:szCs w:val="20"/>
        </w:rPr>
        <w:t>Distribución del Plan de Estudios en créditos ECTS, por tipo de materia</w:t>
      </w:r>
    </w:p>
    <w:p w14:paraId="7851C6FE" w14:textId="77777777" w:rsidR="00DD28EA" w:rsidRPr="00327E0F" w:rsidRDefault="00DD28EA" w:rsidP="00C855A9">
      <w:pPr>
        <w:autoSpaceDE w:val="0"/>
        <w:autoSpaceDN w:val="0"/>
        <w:adjustRightInd w:val="0"/>
        <w:ind w:left="360"/>
        <w:jc w:val="both"/>
        <w:rPr>
          <w:rFonts w:cs="Arial"/>
          <w:szCs w:val="20"/>
        </w:rPr>
      </w:pPr>
    </w:p>
    <w:p w14:paraId="744BE6CC" w14:textId="77777777" w:rsidR="008158B5" w:rsidRPr="00327E0F" w:rsidRDefault="008158B5" w:rsidP="008158B5">
      <w:pPr>
        <w:spacing w:line="360" w:lineRule="auto"/>
        <w:jc w:val="both"/>
        <w:rPr>
          <w:rFonts w:cs="Arial"/>
          <w:b/>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22"/>
        <w:gridCol w:w="4322"/>
      </w:tblGrid>
      <w:tr w:rsidR="008158B5" w:rsidRPr="00327E0F" w14:paraId="4D1CCDAB" w14:textId="77777777" w:rsidTr="001F4CDD">
        <w:tc>
          <w:tcPr>
            <w:tcW w:w="4322" w:type="dxa"/>
          </w:tcPr>
          <w:p w14:paraId="1EE208F0" w14:textId="77777777" w:rsidR="008158B5" w:rsidRPr="00327E0F" w:rsidRDefault="008158B5" w:rsidP="001F4CDD">
            <w:pPr>
              <w:spacing w:line="360" w:lineRule="auto"/>
              <w:jc w:val="center"/>
              <w:rPr>
                <w:rFonts w:cs="Arial"/>
                <w:b/>
                <w:szCs w:val="20"/>
              </w:rPr>
            </w:pPr>
            <w:r w:rsidRPr="00327E0F">
              <w:rPr>
                <w:rFonts w:cs="Arial"/>
                <w:b/>
                <w:szCs w:val="20"/>
              </w:rPr>
              <w:t>TIPO DE MATERIA</w:t>
            </w:r>
          </w:p>
        </w:tc>
        <w:tc>
          <w:tcPr>
            <w:tcW w:w="4322" w:type="dxa"/>
          </w:tcPr>
          <w:p w14:paraId="607D9728" w14:textId="77777777" w:rsidR="008158B5" w:rsidRPr="00327E0F" w:rsidRDefault="008158B5" w:rsidP="001F4CDD">
            <w:pPr>
              <w:spacing w:line="360" w:lineRule="auto"/>
              <w:jc w:val="center"/>
              <w:rPr>
                <w:rFonts w:cs="Arial"/>
                <w:b/>
                <w:szCs w:val="20"/>
              </w:rPr>
            </w:pPr>
            <w:r w:rsidRPr="00327E0F">
              <w:rPr>
                <w:rFonts w:cs="Arial"/>
                <w:b/>
                <w:szCs w:val="20"/>
              </w:rPr>
              <w:t>CRÉDITOS</w:t>
            </w:r>
          </w:p>
        </w:tc>
      </w:tr>
      <w:tr w:rsidR="008158B5" w:rsidRPr="00327E0F" w14:paraId="14CDEBA1" w14:textId="77777777" w:rsidTr="001F4CDD">
        <w:tc>
          <w:tcPr>
            <w:tcW w:w="4322" w:type="dxa"/>
          </w:tcPr>
          <w:p w14:paraId="650B07CA" w14:textId="77777777" w:rsidR="008158B5" w:rsidRPr="00327E0F" w:rsidRDefault="008158B5" w:rsidP="001F4CDD">
            <w:pPr>
              <w:spacing w:line="360" w:lineRule="auto"/>
              <w:jc w:val="both"/>
              <w:rPr>
                <w:rFonts w:cs="Arial"/>
                <w:b/>
                <w:szCs w:val="20"/>
              </w:rPr>
            </w:pPr>
            <w:r w:rsidRPr="00327E0F">
              <w:rPr>
                <w:rFonts w:cs="Arial"/>
                <w:b/>
                <w:szCs w:val="20"/>
              </w:rPr>
              <w:t>Formación básica</w:t>
            </w:r>
          </w:p>
        </w:tc>
        <w:tc>
          <w:tcPr>
            <w:tcW w:w="4322" w:type="dxa"/>
          </w:tcPr>
          <w:p w14:paraId="7336B515" w14:textId="77777777" w:rsidR="008158B5" w:rsidRPr="00327E0F" w:rsidRDefault="008158B5" w:rsidP="001F4CDD">
            <w:pPr>
              <w:spacing w:line="360" w:lineRule="auto"/>
              <w:jc w:val="both"/>
              <w:rPr>
                <w:rFonts w:cs="Arial"/>
                <w:b/>
                <w:szCs w:val="20"/>
              </w:rPr>
            </w:pPr>
            <w:r w:rsidRPr="00327E0F">
              <w:rPr>
                <w:rFonts w:cs="Arial"/>
                <w:b/>
                <w:szCs w:val="20"/>
              </w:rPr>
              <w:t xml:space="preserve">  60</w:t>
            </w:r>
          </w:p>
        </w:tc>
      </w:tr>
      <w:tr w:rsidR="008158B5" w:rsidRPr="00327E0F" w14:paraId="19729CA1" w14:textId="77777777" w:rsidTr="001F4CDD">
        <w:tc>
          <w:tcPr>
            <w:tcW w:w="4322" w:type="dxa"/>
          </w:tcPr>
          <w:p w14:paraId="3AD542D9" w14:textId="77777777" w:rsidR="008158B5" w:rsidRPr="00327E0F" w:rsidRDefault="008158B5" w:rsidP="001F4CDD">
            <w:pPr>
              <w:spacing w:line="360" w:lineRule="auto"/>
              <w:jc w:val="both"/>
              <w:rPr>
                <w:rFonts w:cs="Arial"/>
                <w:b/>
                <w:szCs w:val="20"/>
              </w:rPr>
            </w:pPr>
            <w:r w:rsidRPr="00327E0F">
              <w:rPr>
                <w:rFonts w:cs="Arial"/>
                <w:b/>
                <w:szCs w:val="20"/>
              </w:rPr>
              <w:t>Obligatorias</w:t>
            </w:r>
          </w:p>
        </w:tc>
        <w:tc>
          <w:tcPr>
            <w:tcW w:w="4322" w:type="dxa"/>
          </w:tcPr>
          <w:p w14:paraId="227263FD" w14:textId="77777777" w:rsidR="008158B5" w:rsidRPr="00327E0F" w:rsidRDefault="008158B5" w:rsidP="001F4CDD">
            <w:pPr>
              <w:spacing w:line="360" w:lineRule="auto"/>
              <w:jc w:val="both"/>
              <w:rPr>
                <w:rFonts w:cs="Arial"/>
                <w:b/>
                <w:szCs w:val="20"/>
              </w:rPr>
            </w:pPr>
            <w:r w:rsidRPr="00327E0F">
              <w:rPr>
                <w:rFonts w:cs="Arial"/>
                <w:b/>
                <w:color w:val="FF0000"/>
                <w:szCs w:val="20"/>
              </w:rPr>
              <w:t xml:space="preserve">131 </w:t>
            </w:r>
            <w:r w:rsidRPr="00327E0F">
              <w:rPr>
                <w:rFonts w:cs="Arial"/>
                <w:b/>
                <w:strike/>
                <w:color w:val="FF0000"/>
                <w:szCs w:val="20"/>
              </w:rPr>
              <w:t>128</w:t>
            </w:r>
          </w:p>
        </w:tc>
      </w:tr>
      <w:tr w:rsidR="008158B5" w:rsidRPr="00327E0F" w14:paraId="35BAEFD7" w14:textId="77777777" w:rsidTr="001F4CDD">
        <w:tc>
          <w:tcPr>
            <w:tcW w:w="4322" w:type="dxa"/>
          </w:tcPr>
          <w:p w14:paraId="5CEF9D69" w14:textId="77777777" w:rsidR="008158B5" w:rsidRPr="00327E0F" w:rsidRDefault="008158B5" w:rsidP="001F4CDD">
            <w:pPr>
              <w:spacing w:line="360" w:lineRule="auto"/>
              <w:jc w:val="both"/>
              <w:rPr>
                <w:rFonts w:cs="Arial"/>
                <w:b/>
                <w:szCs w:val="20"/>
              </w:rPr>
            </w:pPr>
            <w:r w:rsidRPr="00327E0F">
              <w:rPr>
                <w:rFonts w:cs="Arial"/>
                <w:b/>
                <w:szCs w:val="20"/>
              </w:rPr>
              <w:t>Optativas</w:t>
            </w:r>
          </w:p>
        </w:tc>
        <w:tc>
          <w:tcPr>
            <w:tcW w:w="4322" w:type="dxa"/>
          </w:tcPr>
          <w:p w14:paraId="6F76A593" w14:textId="77777777" w:rsidR="008158B5" w:rsidRPr="00327E0F" w:rsidRDefault="008158B5" w:rsidP="001F4CDD">
            <w:pPr>
              <w:spacing w:line="360" w:lineRule="auto"/>
              <w:jc w:val="both"/>
              <w:rPr>
                <w:rFonts w:cs="Arial"/>
                <w:b/>
                <w:szCs w:val="20"/>
              </w:rPr>
            </w:pPr>
            <w:r w:rsidRPr="00327E0F">
              <w:rPr>
                <w:rFonts w:cs="Arial"/>
                <w:b/>
                <w:szCs w:val="20"/>
              </w:rPr>
              <w:t xml:space="preserve">  30</w:t>
            </w:r>
          </w:p>
        </w:tc>
      </w:tr>
      <w:tr w:rsidR="008158B5" w:rsidRPr="00327E0F" w14:paraId="7B7A5AAF" w14:textId="77777777" w:rsidTr="001F4CDD">
        <w:tc>
          <w:tcPr>
            <w:tcW w:w="4322" w:type="dxa"/>
          </w:tcPr>
          <w:p w14:paraId="5F8FD343" w14:textId="77777777" w:rsidR="008158B5" w:rsidRPr="00327E0F" w:rsidRDefault="008158B5" w:rsidP="001F4CDD">
            <w:pPr>
              <w:spacing w:line="360" w:lineRule="auto"/>
              <w:jc w:val="both"/>
              <w:rPr>
                <w:rFonts w:cs="Arial"/>
                <w:b/>
                <w:szCs w:val="20"/>
              </w:rPr>
            </w:pPr>
            <w:r w:rsidRPr="00327E0F">
              <w:rPr>
                <w:rFonts w:cs="Arial"/>
                <w:b/>
                <w:szCs w:val="20"/>
              </w:rPr>
              <w:t>Prácticas externas</w:t>
            </w:r>
          </w:p>
        </w:tc>
        <w:tc>
          <w:tcPr>
            <w:tcW w:w="4322" w:type="dxa"/>
          </w:tcPr>
          <w:p w14:paraId="2BA8881C" w14:textId="77777777" w:rsidR="008158B5" w:rsidRPr="00327E0F" w:rsidRDefault="008158B5" w:rsidP="001F4CDD">
            <w:pPr>
              <w:spacing w:line="360" w:lineRule="auto"/>
              <w:jc w:val="both"/>
              <w:rPr>
                <w:rFonts w:cs="Arial"/>
                <w:b/>
                <w:szCs w:val="20"/>
              </w:rPr>
            </w:pPr>
            <w:r w:rsidRPr="00327E0F">
              <w:rPr>
                <w:rFonts w:cs="Arial"/>
                <w:b/>
                <w:szCs w:val="20"/>
              </w:rPr>
              <w:t xml:space="preserve">    4</w:t>
            </w:r>
          </w:p>
        </w:tc>
      </w:tr>
      <w:tr w:rsidR="008158B5" w:rsidRPr="00327E0F" w14:paraId="51EAF31F" w14:textId="77777777" w:rsidTr="001F4CDD">
        <w:tc>
          <w:tcPr>
            <w:tcW w:w="4322" w:type="dxa"/>
          </w:tcPr>
          <w:p w14:paraId="1FF5D47A" w14:textId="77777777" w:rsidR="008158B5" w:rsidRPr="00327E0F" w:rsidRDefault="008158B5" w:rsidP="001F4CDD">
            <w:pPr>
              <w:spacing w:line="360" w:lineRule="auto"/>
              <w:jc w:val="both"/>
              <w:rPr>
                <w:rFonts w:cs="Arial"/>
                <w:b/>
                <w:szCs w:val="20"/>
              </w:rPr>
            </w:pPr>
            <w:r w:rsidRPr="00327E0F">
              <w:rPr>
                <w:rFonts w:cs="Arial"/>
                <w:b/>
                <w:szCs w:val="20"/>
              </w:rPr>
              <w:t>Trabajo Final de Grado</w:t>
            </w:r>
          </w:p>
        </w:tc>
        <w:tc>
          <w:tcPr>
            <w:tcW w:w="4322" w:type="dxa"/>
          </w:tcPr>
          <w:p w14:paraId="34E50B30" w14:textId="77777777" w:rsidR="008158B5" w:rsidRPr="00327E0F" w:rsidRDefault="008158B5" w:rsidP="001F4CDD">
            <w:pPr>
              <w:spacing w:line="360" w:lineRule="auto"/>
              <w:jc w:val="both"/>
              <w:rPr>
                <w:rFonts w:cs="Arial"/>
                <w:b/>
                <w:szCs w:val="20"/>
              </w:rPr>
            </w:pPr>
            <w:r w:rsidRPr="00327E0F">
              <w:rPr>
                <w:rFonts w:cs="Arial"/>
                <w:b/>
                <w:color w:val="FF0000"/>
                <w:szCs w:val="20"/>
              </w:rPr>
              <w:t xml:space="preserve">  9 </w:t>
            </w:r>
            <w:r w:rsidRPr="00327E0F">
              <w:rPr>
                <w:rFonts w:cs="Arial"/>
                <w:b/>
                <w:strike/>
                <w:color w:val="FF0000"/>
                <w:szCs w:val="20"/>
              </w:rPr>
              <w:t>12</w:t>
            </w:r>
          </w:p>
        </w:tc>
      </w:tr>
      <w:tr w:rsidR="008158B5" w:rsidRPr="00327E0F" w14:paraId="61341855" w14:textId="77777777" w:rsidTr="001F4CDD">
        <w:tc>
          <w:tcPr>
            <w:tcW w:w="4322" w:type="dxa"/>
          </w:tcPr>
          <w:p w14:paraId="3D7DDF6D" w14:textId="77777777" w:rsidR="008158B5" w:rsidRPr="00327E0F" w:rsidRDefault="008158B5" w:rsidP="001F4CDD">
            <w:pPr>
              <w:spacing w:line="360" w:lineRule="auto"/>
              <w:jc w:val="both"/>
              <w:rPr>
                <w:rFonts w:cs="Arial"/>
                <w:b/>
                <w:szCs w:val="20"/>
              </w:rPr>
            </w:pPr>
            <w:r w:rsidRPr="00327E0F">
              <w:rPr>
                <w:rFonts w:cs="Arial"/>
                <w:b/>
                <w:szCs w:val="20"/>
              </w:rPr>
              <w:t>Reconocimiento académico</w:t>
            </w:r>
          </w:p>
        </w:tc>
        <w:tc>
          <w:tcPr>
            <w:tcW w:w="4322" w:type="dxa"/>
          </w:tcPr>
          <w:p w14:paraId="20F13968" w14:textId="77777777" w:rsidR="008158B5" w:rsidRPr="00327E0F" w:rsidRDefault="008158B5" w:rsidP="001F4CDD">
            <w:pPr>
              <w:spacing w:line="360" w:lineRule="auto"/>
              <w:jc w:val="both"/>
              <w:rPr>
                <w:rFonts w:cs="Arial"/>
                <w:b/>
                <w:szCs w:val="20"/>
              </w:rPr>
            </w:pPr>
            <w:r w:rsidRPr="00327E0F">
              <w:rPr>
                <w:rFonts w:cs="Arial"/>
                <w:b/>
                <w:szCs w:val="20"/>
              </w:rPr>
              <w:t xml:space="preserve">    6</w:t>
            </w:r>
          </w:p>
        </w:tc>
      </w:tr>
      <w:tr w:rsidR="008158B5" w:rsidRPr="00327E0F" w14:paraId="7EF7C973" w14:textId="77777777" w:rsidTr="001F4CDD">
        <w:tc>
          <w:tcPr>
            <w:tcW w:w="4322" w:type="dxa"/>
          </w:tcPr>
          <w:p w14:paraId="26964EA5" w14:textId="77777777" w:rsidR="008158B5" w:rsidRPr="00327E0F" w:rsidRDefault="008158B5" w:rsidP="001F4CDD">
            <w:pPr>
              <w:spacing w:line="360" w:lineRule="auto"/>
              <w:jc w:val="both"/>
              <w:rPr>
                <w:rFonts w:cs="Arial"/>
                <w:b/>
                <w:szCs w:val="20"/>
              </w:rPr>
            </w:pPr>
            <w:r w:rsidRPr="00327E0F">
              <w:rPr>
                <w:rFonts w:cs="Arial"/>
                <w:b/>
                <w:szCs w:val="20"/>
              </w:rPr>
              <w:t>CRÉDITOS TOTALES</w:t>
            </w:r>
          </w:p>
        </w:tc>
        <w:tc>
          <w:tcPr>
            <w:tcW w:w="4322" w:type="dxa"/>
          </w:tcPr>
          <w:p w14:paraId="6F53DAA4" w14:textId="77777777" w:rsidR="008158B5" w:rsidRPr="00327E0F" w:rsidRDefault="008158B5" w:rsidP="001F4CDD">
            <w:pPr>
              <w:spacing w:line="360" w:lineRule="auto"/>
              <w:jc w:val="both"/>
              <w:rPr>
                <w:rFonts w:cs="Arial"/>
                <w:b/>
                <w:szCs w:val="20"/>
              </w:rPr>
            </w:pPr>
            <w:r w:rsidRPr="00327E0F">
              <w:rPr>
                <w:rFonts w:cs="Arial"/>
                <w:b/>
                <w:szCs w:val="20"/>
              </w:rPr>
              <w:t>240</w:t>
            </w:r>
          </w:p>
        </w:tc>
      </w:tr>
    </w:tbl>
    <w:p w14:paraId="02F834FF" w14:textId="77777777" w:rsidR="008158B5" w:rsidRPr="00327E0F" w:rsidRDefault="008158B5" w:rsidP="008158B5">
      <w:pPr>
        <w:spacing w:line="360" w:lineRule="auto"/>
        <w:jc w:val="both"/>
        <w:rPr>
          <w:rFonts w:cs="Arial"/>
          <w:b/>
          <w:szCs w:val="20"/>
        </w:rPr>
      </w:pPr>
    </w:p>
    <w:p w14:paraId="0715C3A0" w14:textId="77777777" w:rsidR="008158B5" w:rsidRPr="00327E0F" w:rsidRDefault="008158B5">
      <w:pPr>
        <w:autoSpaceDE w:val="0"/>
        <w:spacing w:line="360" w:lineRule="auto"/>
        <w:jc w:val="both"/>
        <w:rPr>
          <w:szCs w:val="20"/>
        </w:rPr>
      </w:pPr>
    </w:p>
    <w:p w14:paraId="68FE9250" w14:textId="77777777" w:rsidR="005464D4" w:rsidRPr="00327E0F" w:rsidRDefault="005464D4" w:rsidP="005464D4">
      <w:pPr>
        <w:jc w:val="center"/>
        <w:rPr>
          <w:b/>
          <w:bCs/>
          <w:szCs w:val="20"/>
        </w:rPr>
      </w:pPr>
      <w:r w:rsidRPr="00327E0F">
        <w:rPr>
          <w:b/>
          <w:bCs/>
          <w:szCs w:val="20"/>
        </w:rPr>
        <w:t>ESTRUCTURA DEL PLAN DE ESTUDIOS DEL GRADO EN CRIMINOLOGÍA UdG</w:t>
      </w:r>
    </w:p>
    <w:tbl>
      <w:tblPr>
        <w:tblStyle w:val="Taulaambquadrcula"/>
        <w:tblW w:w="0" w:type="auto"/>
        <w:jc w:val="center"/>
        <w:tblLayout w:type="fixed"/>
        <w:tblLook w:val="01E0" w:firstRow="1" w:lastRow="1" w:firstColumn="1" w:lastColumn="1" w:noHBand="0" w:noVBand="0"/>
      </w:tblPr>
      <w:tblGrid>
        <w:gridCol w:w="916"/>
        <w:gridCol w:w="688"/>
        <w:gridCol w:w="752"/>
        <w:gridCol w:w="5400"/>
      </w:tblGrid>
      <w:tr w:rsidR="00507726" w:rsidRPr="00327E0F" w14:paraId="16FAF07B" w14:textId="77777777" w:rsidTr="00B92AC1">
        <w:trPr>
          <w:jc w:val="center"/>
        </w:trPr>
        <w:tc>
          <w:tcPr>
            <w:tcW w:w="916" w:type="dxa"/>
            <w:tcBorders>
              <w:top w:val="single" w:sz="12" w:space="0" w:color="auto"/>
              <w:left w:val="single" w:sz="12" w:space="0" w:color="auto"/>
              <w:bottom w:val="single" w:sz="12" w:space="0" w:color="auto"/>
              <w:right w:val="single" w:sz="12" w:space="0" w:color="auto"/>
            </w:tcBorders>
          </w:tcPr>
          <w:p w14:paraId="093FF8F3" w14:textId="77777777" w:rsidR="00507726" w:rsidRPr="00327E0F" w:rsidRDefault="00507726" w:rsidP="00B92AC1">
            <w:pPr>
              <w:rPr>
                <w:rFonts w:cs="Arial"/>
                <w:szCs w:val="20"/>
              </w:rPr>
            </w:pPr>
            <w:r w:rsidRPr="00327E0F">
              <w:rPr>
                <w:rFonts w:cs="Arial"/>
                <w:szCs w:val="20"/>
              </w:rPr>
              <w:t>Curso</w:t>
            </w:r>
          </w:p>
        </w:tc>
        <w:tc>
          <w:tcPr>
            <w:tcW w:w="688" w:type="dxa"/>
            <w:tcBorders>
              <w:top w:val="single" w:sz="12" w:space="0" w:color="auto"/>
              <w:left w:val="single" w:sz="12" w:space="0" w:color="auto"/>
              <w:bottom w:val="single" w:sz="12" w:space="0" w:color="auto"/>
              <w:right w:val="single" w:sz="12" w:space="0" w:color="auto"/>
            </w:tcBorders>
          </w:tcPr>
          <w:p w14:paraId="763E2A10" w14:textId="77777777" w:rsidR="00507726" w:rsidRPr="00327E0F" w:rsidRDefault="00507726" w:rsidP="00B92AC1">
            <w:pPr>
              <w:rPr>
                <w:rFonts w:cs="Arial"/>
                <w:szCs w:val="20"/>
              </w:rPr>
            </w:pPr>
            <w:r w:rsidRPr="00327E0F">
              <w:rPr>
                <w:rFonts w:cs="Arial"/>
                <w:szCs w:val="20"/>
              </w:rPr>
              <w:t>Sem</w:t>
            </w:r>
          </w:p>
        </w:tc>
        <w:tc>
          <w:tcPr>
            <w:tcW w:w="752" w:type="dxa"/>
            <w:tcBorders>
              <w:top w:val="single" w:sz="12" w:space="0" w:color="auto"/>
              <w:left w:val="single" w:sz="12" w:space="0" w:color="auto"/>
              <w:bottom w:val="single" w:sz="12" w:space="0" w:color="auto"/>
              <w:right w:val="single" w:sz="12" w:space="0" w:color="auto"/>
            </w:tcBorders>
          </w:tcPr>
          <w:p w14:paraId="49E092F6" w14:textId="77777777" w:rsidR="00507726" w:rsidRPr="00327E0F" w:rsidRDefault="00507726" w:rsidP="00B92AC1">
            <w:pPr>
              <w:rPr>
                <w:rFonts w:cs="Arial"/>
                <w:szCs w:val="20"/>
              </w:rPr>
            </w:pPr>
            <w:r w:rsidRPr="00327E0F">
              <w:rPr>
                <w:rFonts w:cs="Arial"/>
                <w:szCs w:val="20"/>
              </w:rPr>
              <w:t>Sem</w:t>
            </w:r>
          </w:p>
        </w:tc>
        <w:tc>
          <w:tcPr>
            <w:tcW w:w="5400" w:type="dxa"/>
            <w:tcBorders>
              <w:top w:val="single" w:sz="12" w:space="0" w:color="auto"/>
              <w:left w:val="single" w:sz="12" w:space="0" w:color="auto"/>
              <w:bottom w:val="single" w:sz="12" w:space="0" w:color="auto"/>
              <w:right w:val="single" w:sz="12" w:space="0" w:color="auto"/>
            </w:tcBorders>
          </w:tcPr>
          <w:p w14:paraId="4772B79E" w14:textId="77777777" w:rsidR="00507726" w:rsidRPr="00327E0F" w:rsidRDefault="00507726" w:rsidP="00B92AC1">
            <w:pPr>
              <w:ind w:right="-196"/>
              <w:rPr>
                <w:rFonts w:cs="Arial"/>
                <w:szCs w:val="20"/>
              </w:rPr>
            </w:pPr>
            <w:r w:rsidRPr="00327E0F">
              <w:rPr>
                <w:rFonts w:cs="Arial"/>
                <w:szCs w:val="20"/>
              </w:rPr>
              <w:t>Asignaturas</w:t>
            </w:r>
          </w:p>
        </w:tc>
      </w:tr>
      <w:tr w:rsidR="00507726" w:rsidRPr="00327E0F" w14:paraId="752EC285" w14:textId="77777777" w:rsidTr="00B92AC1">
        <w:trPr>
          <w:jc w:val="center"/>
        </w:trPr>
        <w:tc>
          <w:tcPr>
            <w:tcW w:w="916" w:type="dxa"/>
            <w:tcBorders>
              <w:top w:val="single" w:sz="12" w:space="0" w:color="auto"/>
              <w:left w:val="single" w:sz="12" w:space="0" w:color="auto"/>
            </w:tcBorders>
          </w:tcPr>
          <w:p w14:paraId="33E86E7C" w14:textId="77777777" w:rsidR="00507726" w:rsidRPr="00327E0F" w:rsidRDefault="00507726" w:rsidP="00B92AC1">
            <w:pPr>
              <w:rPr>
                <w:rFonts w:cs="Arial"/>
                <w:szCs w:val="20"/>
              </w:rPr>
            </w:pPr>
            <w:r w:rsidRPr="00327E0F">
              <w:rPr>
                <w:rFonts w:cs="Arial"/>
                <w:szCs w:val="20"/>
              </w:rPr>
              <w:t>1</w:t>
            </w:r>
          </w:p>
        </w:tc>
        <w:tc>
          <w:tcPr>
            <w:tcW w:w="688" w:type="dxa"/>
            <w:tcBorders>
              <w:top w:val="single" w:sz="12" w:space="0" w:color="auto"/>
            </w:tcBorders>
          </w:tcPr>
          <w:p w14:paraId="76E34FAE" w14:textId="77777777" w:rsidR="00507726" w:rsidRPr="00327E0F" w:rsidRDefault="00507726" w:rsidP="00B92AC1">
            <w:pPr>
              <w:rPr>
                <w:rFonts w:cs="Arial"/>
                <w:szCs w:val="20"/>
              </w:rPr>
            </w:pPr>
            <w:r w:rsidRPr="00327E0F">
              <w:rPr>
                <w:rFonts w:cs="Arial"/>
                <w:szCs w:val="20"/>
              </w:rPr>
              <w:t>1</w:t>
            </w:r>
          </w:p>
        </w:tc>
        <w:tc>
          <w:tcPr>
            <w:tcW w:w="752" w:type="dxa"/>
            <w:vMerge w:val="restart"/>
            <w:tcBorders>
              <w:top w:val="single" w:sz="12" w:space="0" w:color="auto"/>
            </w:tcBorders>
            <w:vAlign w:val="center"/>
          </w:tcPr>
          <w:p w14:paraId="0974AEBD" w14:textId="77777777" w:rsidR="00507726" w:rsidRPr="00327E0F" w:rsidRDefault="00507726" w:rsidP="00B92AC1">
            <w:pPr>
              <w:rPr>
                <w:rFonts w:cs="Arial"/>
                <w:szCs w:val="20"/>
              </w:rPr>
            </w:pPr>
            <w:r w:rsidRPr="00327E0F">
              <w:rPr>
                <w:rFonts w:cs="Arial"/>
                <w:szCs w:val="20"/>
              </w:rPr>
              <w:t>S1</w:t>
            </w:r>
          </w:p>
        </w:tc>
        <w:tc>
          <w:tcPr>
            <w:tcW w:w="5400" w:type="dxa"/>
            <w:tcBorders>
              <w:top w:val="single" w:sz="12" w:space="0" w:color="auto"/>
              <w:right w:val="single" w:sz="12" w:space="0" w:color="auto"/>
            </w:tcBorders>
          </w:tcPr>
          <w:p w14:paraId="5C604B1F" w14:textId="77777777" w:rsidR="00507726" w:rsidRPr="00327E0F" w:rsidRDefault="00507726" w:rsidP="00B92AC1">
            <w:pPr>
              <w:ind w:right="-196"/>
              <w:rPr>
                <w:rFonts w:cs="Arial"/>
                <w:szCs w:val="20"/>
              </w:rPr>
            </w:pPr>
            <w:r w:rsidRPr="00327E0F">
              <w:rPr>
                <w:rFonts w:cs="Arial"/>
                <w:szCs w:val="20"/>
              </w:rPr>
              <w:t>Introducción al derecho constitucional (6 cr.)</w:t>
            </w:r>
          </w:p>
        </w:tc>
      </w:tr>
      <w:tr w:rsidR="00507726" w:rsidRPr="00327E0F" w14:paraId="2FC6C6C2" w14:textId="77777777" w:rsidTr="00B92AC1">
        <w:trPr>
          <w:jc w:val="center"/>
        </w:trPr>
        <w:tc>
          <w:tcPr>
            <w:tcW w:w="916" w:type="dxa"/>
            <w:tcBorders>
              <w:left w:val="single" w:sz="12" w:space="0" w:color="auto"/>
            </w:tcBorders>
          </w:tcPr>
          <w:p w14:paraId="1DE9557D" w14:textId="77777777" w:rsidR="00507726" w:rsidRPr="00327E0F" w:rsidRDefault="00507726" w:rsidP="00B92AC1">
            <w:pPr>
              <w:rPr>
                <w:rFonts w:cs="Arial"/>
                <w:szCs w:val="20"/>
              </w:rPr>
            </w:pPr>
            <w:r w:rsidRPr="00327E0F">
              <w:rPr>
                <w:rFonts w:cs="Arial"/>
                <w:szCs w:val="20"/>
              </w:rPr>
              <w:t>1</w:t>
            </w:r>
          </w:p>
        </w:tc>
        <w:tc>
          <w:tcPr>
            <w:tcW w:w="688" w:type="dxa"/>
          </w:tcPr>
          <w:p w14:paraId="1B8168EA" w14:textId="77777777" w:rsidR="00507726" w:rsidRPr="00327E0F" w:rsidRDefault="00507726" w:rsidP="00B92AC1">
            <w:pPr>
              <w:rPr>
                <w:rFonts w:cs="Arial"/>
                <w:szCs w:val="20"/>
              </w:rPr>
            </w:pPr>
            <w:r w:rsidRPr="00327E0F">
              <w:rPr>
                <w:rFonts w:cs="Arial"/>
                <w:szCs w:val="20"/>
              </w:rPr>
              <w:t>1</w:t>
            </w:r>
          </w:p>
        </w:tc>
        <w:tc>
          <w:tcPr>
            <w:tcW w:w="752" w:type="dxa"/>
            <w:vMerge/>
          </w:tcPr>
          <w:p w14:paraId="4EA29DF1" w14:textId="77777777" w:rsidR="00507726" w:rsidRPr="00327E0F" w:rsidRDefault="00507726" w:rsidP="00B92AC1">
            <w:pPr>
              <w:rPr>
                <w:rFonts w:cs="Arial"/>
                <w:szCs w:val="20"/>
              </w:rPr>
            </w:pPr>
          </w:p>
        </w:tc>
        <w:tc>
          <w:tcPr>
            <w:tcW w:w="5400" w:type="dxa"/>
            <w:tcBorders>
              <w:right w:val="single" w:sz="12" w:space="0" w:color="auto"/>
            </w:tcBorders>
          </w:tcPr>
          <w:p w14:paraId="4F920496" w14:textId="77777777" w:rsidR="00507726" w:rsidRPr="00327E0F" w:rsidRDefault="00507726" w:rsidP="00B92AC1">
            <w:pPr>
              <w:ind w:right="-196"/>
              <w:rPr>
                <w:rFonts w:cs="Arial"/>
                <w:szCs w:val="20"/>
              </w:rPr>
            </w:pPr>
            <w:r w:rsidRPr="00327E0F">
              <w:rPr>
                <w:rFonts w:cs="Arial"/>
                <w:szCs w:val="20"/>
              </w:rPr>
              <w:t>Teoría del derecho (6 cr.)</w:t>
            </w:r>
          </w:p>
        </w:tc>
      </w:tr>
      <w:tr w:rsidR="00507726" w:rsidRPr="00327E0F" w14:paraId="61E45AA9" w14:textId="77777777" w:rsidTr="00B92AC1">
        <w:trPr>
          <w:jc w:val="center"/>
        </w:trPr>
        <w:tc>
          <w:tcPr>
            <w:tcW w:w="916" w:type="dxa"/>
            <w:tcBorders>
              <w:left w:val="single" w:sz="12" w:space="0" w:color="auto"/>
              <w:bottom w:val="single" w:sz="4" w:space="0" w:color="auto"/>
            </w:tcBorders>
          </w:tcPr>
          <w:p w14:paraId="77C3D943" w14:textId="77777777" w:rsidR="00507726" w:rsidRPr="00327E0F" w:rsidRDefault="00507726" w:rsidP="00B92AC1">
            <w:pPr>
              <w:rPr>
                <w:rFonts w:cs="Arial"/>
                <w:szCs w:val="20"/>
              </w:rPr>
            </w:pPr>
            <w:r w:rsidRPr="00327E0F">
              <w:rPr>
                <w:rFonts w:cs="Arial"/>
                <w:szCs w:val="20"/>
              </w:rPr>
              <w:t>1</w:t>
            </w:r>
          </w:p>
        </w:tc>
        <w:tc>
          <w:tcPr>
            <w:tcW w:w="688" w:type="dxa"/>
            <w:tcBorders>
              <w:bottom w:val="single" w:sz="4" w:space="0" w:color="auto"/>
            </w:tcBorders>
          </w:tcPr>
          <w:p w14:paraId="2F72E8E9" w14:textId="77777777" w:rsidR="00507726" w:rsidRPr="00327E0F" w:rsidRDefault="00507726" w:rsidP="00B92AC1">
            <w:pPr>
              <w:rPr>
                <w:rFonts w:cs="Arial"/>
                <w:szCs w:val="20"/>
              </w:rPr>
            </w:pPr>
            <w:r w:rsidRPr="00327E0F">
              <w:rPr>
                <w:rFonts w:cs="Arial"/>
                <w:szCs w:val="20"/>
              </w:rPr>
              <w:t>1</w:t>
            </w:r>
          </w:p>
        </w:tc>
        <w:tc>
          <w:tcPr>
            <w:tcW w:w="752" w:type="dxa"/>
            <w:vMerge/>
          </w:tcPr>
          <w:p w14:paraId="665DF900" w14:textId="77777777" w:rsidR="00507726" w:rsidRPr="00327E0F" w:rsidRDefault="00507726" w:rsidP="00B92AC1">
            <w:pPr>
              <w:rPr>
                <w:rFonts w:cs="Arial"/>
                <w:szCs w:val="20"/>
              </w:rPr>
            </w:pPr>
          </w:p>
        </w:tc>
        <w:tc>
          <w:tcPr>
            <w:tcW w:w="5400" w:type="dxa"/>
            <w:tcBorders>
              <w:right w:val="single" w:sz="12" w:space="0" w:color="auto"/>
            </w:tcBorders>
          </w:tcPr>
          <w:p w14:paraId="3E266458" w14:textId="77777777" w:rsidR="00507726" w:rsidRPr="00327E0F" w:rsidRDefault="00507726" w:rsidP="00B92AC1">
            <w:pPr>
              <w:ind w:right="-196"/>
              <w:rPr>
                <w:rFonts w:cs="Arial"/>
                <w:szCs w:val="20"/>
              </w:rPr>
            </w:pPr>
            <w:r w:rsidRPr="00327E0F">
              <w:rPr>
                <w:rFonts w:cs="Arial"/>
                <w:szCs w:val="20"/>
              </w:rPr>
              <w:t xml:space="preserve">Introducción a la criminología (6cr.) </w:t>
            </w:r>
          </w:p>
        </w:tc>
      </w:tr>
      <w:tr w:rsidR="00507726" w:rsidRPr="00327E0F" w14:paraId="2395D793" w14:textId="77777777" w:rsidTr="00B92AC1">
        <w:trPr>
          <w:jc w:val="center"/>
        </w:trPr>
        <w:tc>
          <w:tcPr>
            <w:tcW w:w="916" w:type="dxa"/>
            <w:tcBorders>
              <w:left w:val="single" w:sz="12" w:space="0" w:color="auto"/>
              <w:bottom w:val="single" w:sz="4" w:space="0" w:color="auto"/>
            </w:tcBorders>
          </w:tcPr>
          <w:p w14:paraId="1076E54E" w14:textId="77777777" w:rsidR="00507726" w:rsidRPr="00327E0F" w:rsidRDefault="00507726" w:rsidP="00B92AC1">
            <w:pPr>
              <w:rPr>
                <w:rFonts w:cs="Arial"/>
                <w:szCs w:val="20"/>
              </w:rPr>
            </w:pPr>
            <w:r w:rsidRPr="00327E0F">
              <w:rPr>
                <w:rFonts w:cs="Arial"/>
                <w:szCs w:val="20"/>
              </w:rPr>
              <w:t>1</w:t>
            </w:r>
          </w:p>
        </w:tc>
        <w:tc>
          <w:tcPr>
            <w:tcW w:w="688" w:type="dxa"/>
            <w:tcBorders>
              <w:bottom w:val="single" w:sz="4" w:space="0" w:color="auto"/>
            </w:tcBorders>
          </w:tcPr>
          <w:p w14:paraId="3C47A7FE" w14:textId="77777777" w:rsidR="00507726" w:rsidRPr="00327E0F" w:rsidRDefault="00507726" w:rsidP="00B92AC1">
            <w:pPr>
              <w:rPr>
                <w:rFonts w:cs="Arial"/>
                <w:szCs w:val="20"/>
              </w:rPr>
            </w:pPr>
            <w:r w:rsidRPr="00327E0F">
              <w:rPr>
                <w:rFonts w:cs="Arial"/>
                <w:szCs w:val="20"/>
              </w:rPr>
              <w:t>1</w:t>
            </w:r>
          </w:p>
        </w:tc>
        <w:tc>
          <w:tcPr>
            <w:tcW w:w="752" w:type="dxa"/>
            <w:vMerge/>
          </w:tcPr>
          <w:p w14:paraId="2404A021" w14:textId="77777777" w:rsidR="00507726" w:rsidRPr="00327E0F" w:rsidRDefault="00507726" w:rsidP="00B92AC1">
            <w:pPr>
              <w:rPr>
                <w:rFonts w:cs="Arial"/>
                <w:szCs w:val="20"/>
              </w:rPr>
            </w:pPr>
          </w:p>
        </w:tc>
        <w:tc>
          <w:tcPr>
            <w:tcW w:w="5400" w:type="dxa"/>
            <w:tcBorders>
              <w:right w:val="single" w:sz="12" w:space="0" w:color="auto"/>
            </w:tcBorders>
          </w:tcPr>
          <w:p w14:paraId="607FD832" w14:textId="77777777" w:rsidR="00507726" w:rsidRPr="00327E0F" w:rsidRDefault="00507726" w:rsidP="00B92AC1">
            <w:pPr>
              <w:ind w:right="-196"/>
              <w:rPr>
                <w:rFonts w:cs="Arial"/>
                <w:szCs w:val="20"/>
              </w:rPr>
            </w:pPr>
            <w:r w:rsidRPr="00327E0F">
              <w:rPr>
                <w:rFonts w:cs="Arial"/>
                <w:szCs w:val="20"/>
              </w:rPr>
              <w:t>Introducción a la ciencia política (6 cr.)</w:t>
            </w:r>
          </w:p>
        </w:tc>
      </w:tr>
      <w:tr w:rsidR="00507726" w:rsidRPr="00327E0F" w14:paraId="05D4A77C" w14:textId="77777777" w:rsidTr="00B92AC1">
        <w:trPr>
          <w:jc w:val="center"/>
        </w:trPr>
        <w:tc>
          <w:tcPr>
            <w:tcW w:w="916" w:type="dxa"/>
            <w:tcBorders>
              <w:top w:val="single" w:sz="4" w:space="0" w:color="auto"/>
              <w:left w:val="single" w:sz="12" w:space="0" w:color="auto"/>
              <w:bottom w:val="single" w:sz="12" w:space="0" w:color="auto"/>
              <w:right w:val="single" w:sz="4" w:space="0" w:color="auto"/>
            </w:tcBorders>
          </w:tcPr>
          <w:p w14:paraId="467BDAF9" w14:textId="77777777" w:rsidR="00507726" w:rsidRPr="00327E0F" w:rsidRDefault="00507726" w:rsidP="00B92AC1">
            <w:pPr>
              <w:rPr>
                <w:rFonts w:cs="Arial"/>
                <w:szCs w:val="20"/>
              </w:rPr>
            </w:pPr>
            <w:r w:rsidRPr="00327E0F">
              <w:rPr>
                <w:rFonts w:cs="Arial"/>
                <w:szCs w:val="20"/>
              </w:rPr>
              <w:t>1</w:t>
            </w:r>
          </w:p>
        </w:tc>
        <w:tc>
          <w:tcPr>
            <w:tcW w:w="688" w:type="dxa"/>
            <w:tcBorders>
              <w:top w:val="single" w:sz="4" w:space="0" w:color="auto"/>
              <w:left w:val="single" w:sz="4" w:space="0" w:color="auto"/>
              <w:bottom w:val="single" w:sz="12" w:space="0" w:color="auto"/>
            </w:tcBorders>
          </w:tcPr>
          <w:p w14:paraId="188C619E" w14:textId="77777777" w:rsidR="00507726" w:rsidRPr="00327E0F" w:rsidRDefault="00507726" w:rsidP="00B92AC1">
            <w:pPr>
              <w:rPr>
                <w:rFonts w:cs="Arial"/>
                <w:szCs w:val="20"/>
              </w:rPr>
            </w:pPr>
            <w:r w:rsidRPr="00327E0F">
              <w:rPr>
                <w:rFonts w:cs="Arial"/>
                <w:szCs w:val="20"/>
              </w:rPr>
              <w:t>1</w:t>
            </w:r>
          </w:p>
        </w:tc>
        <w:tc>
          <w:tcPr>
            <w:tcW w:w="752" w:type="dxa"/>
            <w:vMerge/>
            <w:tcBorders>
              <w:bottom w:val="single" w:sz="12" w:space="0" w:color="auto"/>
            </w:tcBorders>
          </w:tcPr>
          <w:p w14:paraId="5C89B819" w14:textId="77777777" w:rsidR="00507726" w:rsidRPr="00327E0F" w:rsidRDefault="00507726" w:rsidP="00B92AC1">
            <w:pPr>
              <w:rPr>
                <w:rFonts w:cs="Arial"/>
                <w:szCs w:val="20"/>
              </w:rPr>
            </w:pPr>
          </w:p>
        </w:tc>
        <w:tc>
          <w:tcPr>
            <w:tcW w:w="5400" w:type="dxa"/>
            <w:tcBorders>
              <w:bottom w:val="single" w:sz="12" w:space="0" w:color="auto"/>
              <w:right w:val="single" w:sz="12" w:space="0" w:color="auto"/>
            </w:tcBorders>
          </w:tcPr>
          <w:p w14:paraId="2A687EC9" w14:textId="77777777" w:rsidR="00507726" w:rsidRPr="00327E0F" w:rsidRDefault="00507726" w:rsidP="00B92AC1">
            <w:pPr>
              <w:ind w:right="-196"/>
              <w:rPr>
                <w:rFonts w:cs="Arial"/>
                <w:szCs w:val="20"/>
              </w:rPr>
            </w:pPr>
            <w:r w:rsidRPr="00327E0F">
              <w:rPr>
                <w:rFonts w:cs="Arial"/>
                <w:szCs w:val="20"/>
              </w:rPr>
              <w:t>Introducción a la sociología (6cr.)</w:t>
            </w:r>
          </w:p>
        </w:tc>
      </w:tr>
      <w:tr w:rsidR="00507726" w:rsidRPr="00327E0F" w14:paraId="5860ABDE" w14:textId="77777777" w:rsidTr="00B92AC1">
        <w:trPr>
          <w:jc w:val="center"/>
        </w:trPr>
        <w:tc>
          <w:tcPr>
            <w:tcW w:w="916" w:type="dxa"/>
            <w:tcBorders>
              <w:top w:val="single" w:sz="12" w:space="0" w:color="auto"/>
              <w:left w:val="single" w:sz="12" w:space="0" w:color="auto"/>
              <w:bottom w:val="single" w:sz="4" w:space="0" w:color="auto"/>
            </w:tcBorders>
          </w:tcPr>
          <w:p w14:paraId="4A29F7F1" w14:textId="77777777" w:rsidR="00507726" w:rsidRPr="00327E0F" w:rsidRDefault="00507726" w:rsidP="00B92AC1">
            <w:pPr>
              <w:rPr>
                <w:rFonts w:cs="Arial"/>
                <w:szCs w:val="20"/>
              </w:rPr>
            </w:pPr>
            <w:r w:rsidRPr="00327E0F">
              <w:rPr>
                <w:rFonts w:cs="Arial"/>
                <w:szCs w:val="20"/>
              </w:rPr>
              <w:t>1</w:t>
            </w:r>
          </w:p>
        </w:tc>
        <w:tc>
          <w:tcPr>
            <w:tcW w:w="688" w:type="dxa"/>
            <w:tcBorders>
              <w:top w:val="single" w:sz="12" w:space="0" w:color="auto"/>
              <w:bottom w:val="single" w:sz="4" w:space="0" w:color="auto"/>
            </w:tcBorders>
          </w:tcPr>
          <w:p w14:paraId="4719C5B9" w14:textId="77777777" w:rsidR="00507726" w:rsidRPr="00327E0F" w:rsidRDefault="00507726" w:rsidP="00B92AC1">
            <w:pPr>
              <w:rPr>
                <w:rFonts w:cs="Arial"/>
                <w:szCs w:val="20"/>
              </w:rPr>
            </w:pPr>
            <w:r w:rsidRPr="00327E0F">
              <w:rPr>
                <w:rFonts w:cs="Arial"/>
                <w:szCs w:val="20"/>
              </w:rPr>
              <w:t>2</w:t>
            </w:r>
          </w:p>
        </w:tc>
        <w:tc>
          <w:tcPr>
            <w:tcW w:w="752" w:type="dxa"/>
            <w:vMerge w:val="restart"/>
            <w:tcBorders>
              <w:top w:val="single" w:sz="12" w:space="0" w:color="auto"/>
            </w:tcBorders>
            <w:vAlign w:val="center"/>
          </w:tcPr>
          <w:p w14:paraId="42C316A2" w14:textId="77777777" w:rsidR="00507726" w:rsidRPr="00327E0F" w:rsidRDefault="00507726" w:rsidP="00B92AC1">
            <w:pPr>
              <w:rPr>
                <w:rFonts w:cs="Arial"/>
                <w:szCs w:val="20"/>
              </w:rPr>
            </w:pPr>
            <w:r w:rsidRPr="00327E0F">
              <w:rPr>
                <w:rFonts w:cs="Arial"/>
                <w:szCs w:val="20"/>
              </w:rPr>
              <w:t>S2</w:t>
            </w:r>
          </w:p>
        </w:tc>
        <w:tc>
          <w:tcPr>
            <w:tcW w:w="5400" w:type="dxa"/>
            <w:tcBorders>
              <w:top w:val="single" w:sz="12" w:space="0" w:color="auto"/>
              <w:right w:val="single" w:sz="12" w:space="0" w:color="auto"/>
            </w:tcBorders>
          </w:tcPr>
          <w:p w14:paraId="5148292E" w14:textId="77777777" w:rsidR="00507726" w:rsidRPr="00327E0F" w:rsidRDefault="00507726" w:rsidP="00B92AC1">
            <w:pPr>
              <w:ind w:right="-196"/>
              <w:rPr>
                <w:rFonts w:cs="Arial"/>
                <w:szCs w:val="20"/>
              </w:rPr>
            </w:pPr>
            <w:r w:rsidRPr="00327E0F">
              <w:rPr>
                <w:rFonts w:cs="Arial"/>
                <w:szCs w:val="20"/>
              </w:rPr>
              <w:t>Introducción al derecho procesal (6 cr.)</w:t>
            </w:r>
          </w:p>
        </w:tc>
      </w:tr>
      <w:tr w:rsidR="00507726" w:rsidRPr="00327E0F" w14:paraId="021BED29" w14:textId="77777777" w:rsidTr="00B92AC1">
        <w:trPr>
          <w:jc w:val="center"/>
        </w:trPr>
        <w:tc>
          <w:tcPr>
            <w:tcW w:w="916" w:type="dxa"/>
            <w:tcBorders>
              <w:top w:val="single" w:sz="4" w:space="0" w:color="auto"/>
              <w:left w:val="single" w:sz="12" w:space="0" w:color="auto"/>
              <w:bottom w:val="single" w:sz="4" w:space="0" w:color="auto"/>
            </w:tcBorders>
          </w:tcPr>
          <w:p w14:paraId="0FAE3B8B" w14:textId="77777777" w:rsidR="00507726" w:rsidRPr="00327E0F" w:rsidRDefault="00507726" w:rsidP="00B92AC1">
            <w:pPr>
              <w:rPr>
                <w:rFonts w:cs="Arial"/>
                <w:szCs w:val="20"/>
              </w:rPr>
            </w:pPr>
            <w:r w:rsidRPr="00327E0F">
              <w:rPr>
                <w:rFonts w:cs="Arial"/>
                <w:szCs w:val="20"/>
              </w:rPr>
              <w:t>1</w:t>
            </w:r>
          </w:p>
        </w:tc>
        <w:tc>
          <w:tcPr>
            <w:tcW w:w="688" w:type="dxa"/>
            <w:tcBorders>
              <w:top w:val="single" w:sz="4" w:space="0" w:color="auto"/>
              <w:bottom w:val="single" w:sz="4" w:space="0" w:color="auto"/>
            </w:tcBorders>
          </w:tcPr>
          <w:p w14:paraId="2A2EF972" w14:textId="77777777" w:rsidR="00507726" w:rsidRPr="00327E0F" w:rsidRDefault="00507726" w:rsidP="00B92AC1">
            <w:pPr>
              <w:rPr>
                <w:rFonts w:cs="Arial"/>
                <w:szCs w:val="20"/>
              </w:rPr>
            </w:pPr>
            <w:r w:rsidRPr="00327E0F">
              <w:rPr>
                <w:rFonts w:cs="Arial"/>
                <w:szCs w:val="20"/>
              </w:rPr>
              <w:t>2</w:t>
            </w:r>
          </w:p>
        </w:tc>
        <w:tc>
          <w:tcPr>
            <w:tcW w:w="752" w:type="dxa"/>
            <w:vMerge/>
          </w:tcPr>
          <w:p w14:paraId="67245BDC" w14:textId="77777777" w:rsidR="00507726" w:rsidRPr="00327E0F" w:rsidRDefault="00507726" w:rsidP="00B92AC1">
            <w:pPr>
              <w:rPr>
                <w:rFonts w:cs="Arial"/>
                <w:szCs w:val="20"/>
              </w:rPr>
            </w:pPr>
          </w:p>
        </w:tc>
        <w:tc>
          <w:tcPr>
            <w:tcW w:w="5400" w:type="dxa"/>
            <w:tcBorders>
              <w:right w:val="single" w:sz="12" w:space="0" w:color="auto"/>
            </w:tcBorders>
          </w:tcPr>
          <w:p w14:paraId="78E4F1C4" w14:textId="77777777" w:rsidR="00507726" w:rsidRPr="00327E0F" w:rsidRDefault="00507726" w:rsidP="00B92AC1">
            <w:pPr>
              <w:ind w:right="-196"/>
              <w:rPr>
                <w:rFonts w:cs="Arial"/>
                <w:szCs w:val="20"/>
              </w:rPr>
            </w:pPr>
            <w:r w:rsidRPr="00327E0F">
              <w:rPr>
                <w:rFonts w:cs="Arial"/>
                <w:szCs w:val="20"/>
              </w:rPr>
              <w:t>Antropología jurídica  (6 cr.)</w:t>
            </w:r>
          </w:p>
        </w:tc>
      </w:tr>
      <w:tr w:rsidR="00507726" w:rsidRPr="00327E0F" w14:paraId="74C8C109" w14:textId="77777777" w:rsidTr="00B92AC1">
        <w:trPr>
          <w:jc w:val="center"/>
        </w:trPr>
        <w:tc>
          <w:tcPr>
            <w:tcW w:w="916" w:type="dxa"/>
            <w:tcBorders>
              <w:top w:val="single" w:sz="4" w:space="0" w:color="auto"/>
              <w:left w:val="single" w:sz="12" w:space="0" w:color="auto"/>
            </w:tcBorders>
          </w:tcPr>
          <w:p w14:paraId="0465E23D" w14:textId="77777777" w:rsidR="00507726" w:rsidRPr="00327E0F" w:rsidRDefault="00507726" w:rsidP="00B92AC1">
            <w:pPr>
              <w:rPr>
                <w:rFonts w:cs="Arial"/>
                <w:szCs w:val="20"/>
              </w:rPr>
            </w:pPr>
            <w:r w:rsidRPr="00327E0F">
              <w:rPr>
                <w:rFonts w:cs="Arial"/>
                <w:szCs w:val="20"/>
              </w:rPr>
              <w:t>1</w:t>
            </w:r>
          </w:p>
        </w:tc>
        <w:tc>
          <w:tcPr>
            <w:tcW w:w="688" w:type="dxa"/>
            <w:tcBorders>
              <w:top w:val="single" w:sz="4" w:space="0" w:color="auto"/>
            </w:tcBorders>
          </w:tcPr>
          <w:p w14:paraId="53A4F54F" w14:textId="77777777" w:rsidR="00507726" w:rsidRPr="00327E0F" w:rsidRDefault="00507726" w:rsidP="00B92AC1">
            <w:pPr>
              <w:rPr>
                <w:rFonts w:cs="Arial"/>
                <w:szCs w:val="20"/>
              </w:rPr>
            </w:pPr>
            <w:r w:rsidRPr="00327E0F">
              <w:rPr>
                <w:rFonts w:cs="Arial"/>
                <w:szCs w:val="20"/>
              </w:rPr>
              <w:t>2</w:t>
            </w:r>
          </w:p>
        </w:tc>
        <w:tc>
          <w:tcPr>
            <w:tcW w:w="752" w:type="dxa"/>
            <w:vMerge/>
          </w:tcPr>
          <w:p w14:paraId="7A63BC8A" w14:textId="77777777" w:rsidR="00507726" w:rsidRPr="00327E0F" w:rsidRDefault="00507726" w:rsidP="00B92AC1">
            <w:pPr>
              <w:rPr>
                <w:rFonts w:cs="Arial"/>
                <w:szCs w:val="20"/>
              </w:rPr>
            </w:pPr>
          </w:p>
        </w:tc>
        <w:tc>
          <w:tcPr>
            <w:tcW w:w="5400" w:type="dxa"/>
            <w:tcBorders>
              <w:right w:val="single" w:sz="12" w:space="0" w:color="auto"/>
            </w:tcBorders>
          </w:tcPr>
          <w:p w14:paraId="5F44FDC8" w14:textId="77777777" w:rsidR="00507726" w:rsidRPr="00327E0F" w:rsidRDefault="00507726" w:rsidP="00B92AC1">
            <w:pPr>
              <w:ind w:right="-196"/>
              <w:rPr>
                <w:rFonts w:cs="Arial"/>
                <w:szCs w:val="20"/>
              </w:rPr>
            </w:pPr>
            <w:r w:rsidRPr="00327E0F">
              <w:rPr>
                <w:rFonts w:cs="Arial"/>
                <w:szCs w:val="20"/>
              </w:rPr>
              <w:t>Economía política (6 cr.)</w:t>
            </w:r>
          </w:p>
        </w:tc>
      </w:tr>
      <w:tr w:rsidR="00507726" w:rsidRPr="00327E0F" w14:paraId="01C9E467" w14:textId="77777777" w:rsidTr="00B92AC1">
        <w:trPr>
          <w:jc w:val="center"/>
        </w:trPr>
        <w:tc>
          <w:tcPr>
            <w:tcW w:w="916" w:type="dxa"/>
            <w:tcBorders>
              <w:left w:val="single" w:sz="12" w:space="0" w:color="auto"/>
              <w:bottom w:val="single" w:sz="4" w:space="0" w:color="auto"/>
            </w:tcBorders>
          </w:tcPr>
          <w:p w14:paraId="54A27F3D" w14:textId="77777777" w:rsidR="00507726" w:rsidRPr="00327E0F" w:rsidRDefault="00507726" w:rsidP="00B92AC1">
            <w:pPr>
              <w:rPr>
                <w:rFonts w:cs="Arial"/>
                <w:szCs w:val="20"/>
              </w:rPr>
            </w:pPr>
            <w:r w:rsidRPr="00327E0F">
              <w:rPr>
                <w:rFonts w:cs="Arial"/>
                <w:szCs w:val="20"/>
              </w:rPr>
              <w:t>1</w:t>
            </w:r>
          </w:p>
        </w:tc>
        <w:tc>
          <w:tcPr>
            <w:tcW w:w="688" w:type="dxa"/>
            <w:tcBorders>
              <w:bottom w:val="single" w:sz="4" w:space="0" w:color="auto"/>
            </w:tcBorders>
          </w:tcPr>
          <w:p w14:paraId="78F8227F" w14:textId="77777777" w:rsidR="00507726" w:rsidRPr="00327E0F" w:rsidRDefault="00507726" w:rsidP="00B92AC1">
            <w:pPr>
              <w:rPr>
                <w:rFonts w:cs="Arial"/>
                <w:szCs w:val="20"/>
              </w:rPr>
            </w:pPr>
            <w:r w:rsidRPr="00327E0F">
              <w:rPr>
                <w:rFonts w:cs="Arial"/>
                <w:szCs w:val="20"/>
              </w:rPr>
              <w:t>2</w:t>
            </w:r>
          </w:p>
        </w:tc>
        <w:tc>
          <w:tcPr>
            <w:tcW w:w="752" w:type="dxa"/>
            <w:vMerge/>
          </w:tcPr>
          <w:p w14:paraId="62504C15" w14:textId="77777777" w:rsidR="00507726" w:rsidRPr="00327E0F" w:rsidRDefault="00507726" w:rsidP="00B92AC1">
            <w:pPr>
              <w:rPr>
                <w:rFonts w:cs="Arial"/>
                <w:szCs w:val="20"/>
              </w:rPr>
            </w:pPr>
          </w:p>
        </w:tc>
        <w:tc>
          <w:tcPr>
            <w:tcW w:w="5400" w:type="dxa"/>
            <w:tcBorders>
              <w:right w:val="single" w:sz="12" w:space="0" w:color="auto"/>
            </w:tcBorders>
          </w:tcPr>
          <w:p w14:paraId="3D83BBD6" w14:textId="77777777" w:rsidR="00507726" w:rsidRPr="00327E0F" w:rsidRDefault="00507726" w:rsidP="00B92AC1">
            <w:pPr>
              <w:ind w:right="-196"/>
              <w:rPr>
                <w:rFonts w:cs="Arial"/>
                <w:szCs w:val="20"/>
              </w:rPr>
            </w:pPr>
            <w:r w:rsidRPr="00327E0F">
              <w:rPr>
                <w:rFonts w:cs="Arial"/>
                <w:szCs w:val="20"/>
              </w:rPr>
              <w:t>Metodología de la investigación social (6 cr.)</w:t>
            </w:r>
          </w:p>
        </w:tc>
      </w:tr>
      <w:tr w:rsidR="00507726" w:rsidRPr="00327E0F" w14:paraId="72CBF61F" w14:textId="77777777" w:rsidTr="00B92AC1">
        <w:trPr>
          <w:jc w:val="center"/>
        </w:trPr>
        <w:tc>
          <w:tcPr>
            <w:tcW w:w="916" w:type="dxa"/>
            <w:tcBorders>
              <w:top w:val="single" w:sz="4" w:space="0" w:color="auto"/>
              <w:left w:val="single" w:sz="12" w:space="0" w:color="auto"/>
            </w:tcBorders>
          </w:tcPr>
          <w:p w14:paraId="394BE6DC" w14:textId="77777777" w:rsidR="00507726" w:rsidRPr="00327E0F" w:rsidRDefault="00507726" w:rsidP="00B92AC1">
            <w:pPr>
              <w:rPr>
                <w:rFonts w:cs="Arial"/>
                <w:szCs w:val="20"/>
              </w:rPr>
            </w:pPr>
            <w:r w:rsidRPr="00327E0F">
              <w:rPr>
                <w:rFonts w:cs="Arial"/>
                <w:szCs w:val="20"/>
              </w:rPr>
              <w:t>1</w:t>
            </w:r>
          </w:p>
        </w:tc>
        <w:tc>
          <w:tcPr>
            <w:tcW w:w="688" w:type="dxa"/>
            <w:tcBorders>
              <w:top w:val="single" w:sz="4" w:space="0" w:color="auto"/>
            </w:tcBorders>
          </w:tcPr>
          <w:p w14:paraId="2FE45C8B" w14:textId="77777777" w:rsidR="00507726" w:rsidRPr="00327E0F" w:rsidRDefault="00507726" w:rsidP="00B92AC1">
            <w:pPr>
              <w:rPr>
                <w:rFonts w:cs="Arial"/>
                <w:szCs w:val="20"/>
              </w:rPr>
            </w:pPr>
            <w:r w:rsidRPr="00327E0F">
              <w:rPr>
                <w:rFonts w:cs="Arial"/>
                <w:szCs w:val="20"/>
              </w:rPr>
              <w:t>2</w:t>
            </w:r>
          </w:p>
        </w:tc>
        <w:tc>
          <w:tcPr>
            <w:tcW w:w="752" w:type="dxa"/>
            <w:vMerge/>
          </w:tcPr>
          <w:p w14:paraId="66BF0A13" w14:textId="77777777" w:rsidR="00507726" w:rsidRPr="00327E0F" w:rsidRDefault="00507726" w:rsidP="00B92AC1">
            <w:pPr>
              <w:rPr>
                <w:rFonts w:cs="Arial"/>
                <w:szCs w:val="20"/>
              </w:rPr>
            </w:pPr>
          </w:p>
        </w:tc>
        <w:tc>
          <w:tcPr>
            <w:tcW w:w="5400" w:type="dxa"/>
            <w:tcBorders>
              <w:bottom w:val="single" w:sz="12" w:space="0" w:color="auto"/>
              <w:right w:val="single" w:sz="12" w:space="0" w:color="auto"/>
            </w:tcBorders>
          </w:tcPr>
          <w:p w14:paraId="49F262FA" w14:textId="77777777" w:rsidR="00507726" w:rsidRPr="00327E0F" w:rsidRDefault="00507726" w:rsidP="00B92AC1">
            <w:pPr>
              <w:ind w:right="-196"/>
              <w:rPr>
                <w:rFonts w:cs="Arial"/>
                <w:szCs w:val="20"/>
              </w:rPr>
            </w:pPr>
            <w:r w:rsidRPr="00327E0F">
              <w:rPr>
                <w:rFonts w:cs="Arial"/>
                <w:szCs w:val="20"/>
              </w:rPr>
              <w:t>Introducción a la psicología ( 6 cr.)</w:t>
            </w:r>
          </w:p>
        </w:tc>
      </w:tr>
      <w:tr w:rsidR="00507726" w:rsidRPr="00327E0F" w14:paraId="14C09C5A" w14:textId="77777777" w:rsidTr="00B92AC1">
        <w:trPr>
          <w:jc w:val="center"/>
        </w:trPr>
        <w:tc>
          <w:tcPr>
            <w:tcW w:w="916" w:type="dxa"/>
            <w:tcBorders>
              <w:top w:val="single" w:sz="12" w:space="0" w:color="auto"/>
              <w:left w:val="single" w:sz="12" w:space="0" w:color="auto"/>
              <w:bottom w:val="single" w:sz="4" w:space="0" w:color="auto"/>
              <w:right w:val="single" w:sz="4" w:space="0" w:color="auto"/>
            </w:tcBorders>
          </w:tcPr>
          <w:p w14:paraId="15ADF348" w14:textId="77777777" w:rsidR="00507726" w:rsidRPr="00327E0F" w:rsidRDefault="00507726" w:rsidP="00B92AC1">
            <w:pPr>
              <w:rPr>
                <w:rFonts w:cs="Arial"/>
                <w:szCs w:val="20"/>
              </w:rPr>
            </w:pPr>
            <w:r w:rsidRPr="00327E0F">
              <w:rPr>
                <w:rFonts w:cs="Arial"/>
                <w:szCs w:val="20"/>
              </w:rPr>
              <w:t>2</w:t>
            </w:r>
          </w:p>
        </w:tc>
        <w:tc>
          <w:tcPr>
            <w:tcW w:w="688" w:type="dxa"/>
            <w:tcBorders>
              <w:top w:val="single" w:sz="12" w:space="0" w:color="auto"/>
              <w:left w:val="single" w:sz="4" w:space="0" w:color="auto"/>
              <w:bottom w:val="single" w:sz="4" w:space="0" w:color="auto"/>
              <w:right w:val="single" w:sz="4" w:space="0" w:color="auto"/>
            </w:tcBorders>
          </w:tcPr>
          <w:p w14:paraId="4D5AD9E9" w14:textId="77777777" w:rsidR="00507726" w:rsidRPr="00327E0F" w:rsidRDefault="00507726" w:rsidP="00B92AC1">
            <w:pPr>
              <w:rPr>
                <w:rFonts w:cs="Arial"/>
                <w:szCs w:val="20"/>
              </w:rPr>
            </w:pPr>
            <w:r w:rsidRPr="00327E0F">
              <w:rPr>
                <w:rFonts w:cs="Arial"/>
                <w:szCs w:val="20"/>
              </w:rPr>
              <w:t>1</w:t>
            </w:r>
          </w:p>
        </w:tc>
        <w:tc>
          <w:tcPr>
            <w:tcW w:w="752" w:type="dxa"/>
            <w:vMerge w:val="restart"/>
            <w:tcBorders>
              <w:top w:val="single" w:sz="12" w:space="0" w:color="auto"/>
              <w:left w:val="single" w:sz="4" w:space="0" w:color="auto"/>
              <w:right w:val="single" w:sz="4" w:space="0" w:color="auto"/>
            </w:tcBorders>
            <w:vAlign w:val="center"/>
          </w:tcPr>
          <w:p w14:paraId="3166A7CC" w14:textId="77777777" w:rsidR="00507726" w:rsidRPr="00327E0F" w:rsidRDefault="00507726" w:rsidP="00B92AC1">
            <w:pPr>
              <w:rPr>
                <w:rFonts w:cs="Arial"/>
                <w:szCs w:val="20"/>
              </w:rPr>
            </w:pPr>
            <w:r w:rsidRPr="00327E0F">
              <w:rPr>
                <w:rFonts w:cs="Arial"/>
                <w:szCs w:val="20"/>
              </w:rPr>
              <w:t>S3</w:t>
            </w:r>
          </w:p>
        </w:tc>
        <w:tc>
          <w:tcPr>
            <w:tcW w:w="5400" w:type="dxa"/>
            <w:tcBorders>
              <w:top w:val="single" w:sz="12" w:space="0" w:color="auto"/>
              <w:right w:val="single" w:sz="12" w:space="0" w:color="auto"/>
            </w:tcBorders>
          </w:tcPr>
          <w:p w14:paraId="4A400304" w14:textId="77777777" w:rsidR="00507726" w:rsidRPr="00327E0F" w:rsidRDefault="00507726" w:rsidP="00B92AC1">
            <w:pPr>
              <w:ind w:right="-196"/>
              <w:rPr>
                <w:rFonts w:cs="Arial"/>
                <w:szCs w:val="20"/>
              </w:rPr>
            </w:pPr>
            <w:r w:rsidRPr="00327E0F">
              <w:rPr>
                <w:rFonts w:cs="Arial"/>
                <w:szCs w:val="20"/>
              </w:rPr>
              <w:t>Derecho procesal penal  (6 cr.)</w:t>
            </w:r>
          </w:p>
        </w:tc>
      </w:tr>
      <w:tr w:rsidR="00507726" w:rsidRPr="00327E0F" w14:paraId="2B6A0CE4" w14:textId="77777777" w:rsidTr="00B92AC1">
        <w:trPr>
          <w:jc w:val="center"/>
        </w:trPr>
        <w:tc>
          <w:tcPr>
            <w:tcW w:w="916" w:type="dxa"/>
            <w:tcBorders>
              <w:top w:val="single" w:sz="4" w:space="0" w:color="auto"/>
              <w:left w:val="single" w:sz="12" w:space="0" w:color="auto"/>
            </w:tcBorders>
          </w:tcPr>
          <w:p w14:paraId="3C3AF1C0" w14:textId="77777777" w:rsidR="00507726" w:rsidRPr="00327E0F" w:rsidRDefault="00507726" w:rsidP="00B92AC1">
            <w:pPr>
              <w:rPr>
                <w:rFonts w:cs="Arial"/>
                <w:szCs w:val="20"/>
              </w:rPr>
            </w:pPr>
            <w:r w:rsidRPr="00327E0F">
              <w:rPr>
                <w:rFonts w:cs="Arial"/>
                <w:szCs w:val="20"/>
              </w:rPr>
              <w:t>2</w:t>
            </w:r>
          </w:p>
        </w:tc>
        <w:tc>
          <w:tcPr>
            <w:tcW w:w="688" w:type="dxa"/>
            <w:tcBorders>
              <w:top w:val="single" w:sz="4" w:space="0" w:color="auto"/>
              <w:right w:val="single" w:sz="4" w:space="0" w:color="auto"/>
            </w:tcBorders>
          </w:tcPr>
          <w:p w14:paraId="3C593069" w14:textId="77777777" w:rsidR="00507726" w:rsidRPr="00327E0F" w:rsidRDefault="00507726" w:rsidP="00B92AC1">
            <w:pPr>
              <w:rPr>
                <w:rFonts w:cs="Arial"/>
                <w:szCs w:val="20"/>
              </w:rPr>
            </w:pPr>
            <w:r w:rsidRPr="00327E0F">
              <w:rPr>
                <w:rFonts w:cs="Arial"/>
                <w:szCs w:val="20"/>
              </w:rPr>
              <w:t>1</w:t>
            </w:r>
          </w:p>
        </w:tc>
        <w:tc>
          <w:tcPr>
            <w:tcW w:w="752" w:type="dxa"/>
            <w:vMerge/>
            <w:tcBorders>
              <w:left w:val="single" w:sz="4" w:space="0" w:color="auto"/>
              <w:right w:val="single" w:sz="4" w:space="0" w:color="auto"/>
            </w:tcBorders>
          </w:tcPr>
          <w:p w14:paraId="44A307EF" w14:textId="77777777" w:rsidR="00507726" w:rsidRPr="00327E0F" w:rsidRDefault="00507726" w:rsidP="00B92AC1">
            <w:pPr>
              <w:rPr>
                <w:rFonts w:cs="Arial"/>
                <w:szCs w:val="20"/>
              </w:rPr>
            </w:pPr>
          </w:p>
        </w:tc>
        <w:tc>
          <w:tcPr>
            <w:tcW w:w="5400" w:type="dxa"/>
            <w:tcBorders>
              <w:right w:val="single" w:sz="12" w:space="0" w:color="auto"/>
            </w:tcBorders>
          </w:tcPr>
          <w:p w14:paraId="3D7422DB" w14:textId="77777777" w:rsidR="00507726" w:rsidRPr="00327E0F" w:rsidRDefault="00507726" w:rsidP="00B92AC1">
            <w:pPr>
              <w:ind w:right="-196"/>
              <w:rPr>
                <w:rFonts w:cs="Arial"/>
                <w:szCs w:val="20"/>
              </w:rPr>
            </w:pPr>
            <w:r w:rsidRPr="00327E0F">
              <w:rPr>
                <w:rFonts w:cs="Arial"/>
                <w:szCs w:val="20"/>
              </w:rPr>
              <w:t>Psicología criminal  (6 cr.)</w:t>
            </w:r>
          </w:p>
        </w:tc>
      </w:tr>
      <w:tr w:rsidR="00507726" w:rsidRPr="00327E0F" w14:paraId="43BFFF14" w14:textId="77777777" w:rsidTr="00B92AC1">
        <w:trPr>
          <w:jc w:val="center"/>
        </w:trPr>
        <w:tc>
          <w:tcPr>
            <w:tcW w:w="916" w:type="dxa"/>
            <w:tcBorders>
              <w:left w:val="single" w:sz="12" w:space="0" w:color="auto"/>
            </w:tcBorders>
          </w:tcPr>
          <w:p w14:paraId="1E7D5ECC" w14:textId="77777777" w:rsidR="00507726" w:rsidRPr="00327E0F" w:rsidRDefault="00507726" w:rsidP="00B92AC1">
            <w:pPr>
              <w:rPr>
                <w:rFonts w:cs="Arial"/>
                <w:szCs w:val="20"/>
              </w:rPr>
            </w:pPr>
            <w:r w:rsidRPr="00327E0F">
              <w:rPr>
                <w:rFonts w:cs="Arial"/>
                <w:szCs w:val="20"/>
              </w:rPr>
              <w:t>2</w:t>
            </w:r>
          </w:p>
        </w:tc>
        <w:tc>
          <w:tcPr>
            <w:tcW w:w="688" w:type="dxa"/>
            <w:tcBorders>
              <w:right w:val="single" w:sz="4" w:space="0" w:color="auto"/>
            </w:tcBorders>
          </w:tcPr>
          <w:p w14:paraId="4AAA7507" w14:textId="77777777" w:rsidR="00507726" w:rsidRPr="00327E0F" w:rsidRDefault="00507726" w:rsidP="00B92AC1">
            <w:pPr>
              <w:rPr>
                <w:rFonts w:cs="Arial"/>
                <w:szCs w:val="20"/>
              </w:rPr>
            </w:pPr>
            <w:r w:rsidRPr="00327E0F">
              <w:rPr>
                <w:rFonts w:cs="Arial"/>
                <w:szCs w:val="20"/>
              </w:rPr>
              <w:t>1</w:t>
            </w:r>
          </w:p>
        </w:tc>
        <w:tc>
          <w:tcPr>
            <w:tcW w:w="752" w:type="dxa"/>
            <w:vMerge/>
            <w:tcBorders>
              <w:left w:val="single" w:sz="4" w:space="0" w:color="auto"/>
              <w:right w:val="single" w:sz="4" w:space="0" w:color="auto"/>
            </w:tcBorders>
          </w:tcPr>
          <w:p w14:paraId="08585ADF" w14:textId="77777777" w:rsidR="00507726" w:rsidRPr="00327E0F" w:rsidRDefault="00507726" w:rsidP="00B92AC1">
            <w:pPr>
              <w:rPr>
                <w:rFonts w:cs="Arial"/>
                <w:szCs w:val="20"/>
              </w:rPr>
            </w:pPr>
          </w:p>
        </w:tc>
        <w:tc>
          <w:tcPr>
            <w:tcW w:w="5400" w:type="dxa"/>
            <w:tcBorders>
              <w:right w:val="single" w:sz="12" w:space="0" w:color="auto"/>
            </w:tcBorders>
          </w:tcPr>
          <w:p w14:paraId="40A2E1DF" w14:textId="77777777" w:rsidR="00507726" w:rsidRPr="00327E0F" w:rsidRDefault="00507726" w:rsidP="00B92AC1">
            <w:pPr>
              <w:ind w:right="-196"/>
              <w:rPr>
                <w:rFonts w:cs="Arial"/>
                <w:szCs w:val="20"/>
              </w:rPr>
            </w:pPr>
            <w:r w:rsidRPr="00327E0F">
              <w:rPr>
                <w:rFonts w:cs="Arial"/>
                <w:szCs w:val="20"/>
              </w:rPr>
              <w:t>Teorías criminológicas (9 cr.)</w:t>
            </w:r>
          </w:p>
        </w:tc>
      </w:tr>
      <w:tr w:rsidR="00507726" w:rsidRPr="00327E0F" w14:paraId="3CE0F83C" w14:textId="77777777" w:rsidTr="00B92AC1">
        <w:trPr>
          <w:jc w:val="center"/>
        </w:trPr>
        <w:tc>
          <w:tcPr>
            <w:tcW w:w="916" w:type="dxa"/>
            <w:tcBorders>
              <w:left w:val="single" w:sz="12" w:space="0" w:color="auto"/>
              <w:bottom w:val="single" w:sz="4" w:space="0" w:color="auto"/>
            </w:tcBorders>
          </w:tcPr>
          <w:p w14:paraId="37A97EA7" w14:textId="77777777" w:rsidR="00507726" w:rsidRPr="00327E0F" w:rsidRDefault="00507726" w:rsidP="00B92AC1">
            <w:pPr>
              <w:rPr>
                <w:rFonts w:cs="Arial"/>
                <w:szCs w:val="20"/>
              </w:rPr>
            </w:pPr>
            <w:r w:rsidRPr="00327E0F">
              <w:rPr>
                <w:rFonts w:cs="Arial"/>
                <w:szCs w:val="20"/>
              </w:rPr>
              <w:t>2</w:t>
            </w:r>
          </w:p>
        </w:tc>
        <w:tc>
          <w:tcPr>
            <w:tcW w:w="688" w:type="dxa"/>
            <w:tcBorders>
              <w:bottom w:val="single" w:sz="4" w:space="0" w:color="auto"/>
              <w:right w:val="single" w:sz="4" w:space="0" w:color="auto"/>
            </w:tcBorders>
          </w:tcPr>
          <w:p w14:paraId="7C6CA514" w14:textId="77777777" w:rsidR="00507726" w:rsidRPr="00327E0F" w:rsidRDefault="00507726" w:rsidP="00B92AC1">
            <w:pPr>
              <w:rPr>
                <w:rFonts w:cs="Arial"/>
                <w:szCs w:val="20"/>
              </w:rPr>
            </w:pPr>
            <w:r w:rsidRPr="00327E0F">
              <w:rPr>
                <w:rFonts w:cs="Arial"/>
                <w:szCs w:val="20"/>
              </w:rPr>
              <w:t>1</w:t>
            </w:r>
          </w:p>
        </w:tc>
        <w:tc>
          <w:tcPr>
            <w:tcW w:w="752" w:type="dxa"/>
            <w:vMerge/>
            <w:tcBorders>
              <w:left w:val="single" w:sz="4" w:space="0" w:color="auto"/>
              <w:right w:val="single" w:sz="4" w:space="0" w:color="auto"/>
            </w:tcBorders>
          </w:tcPr>
          <w:p w14:paraId="6F05FD5A" w14:textId="77777777" w:rsidR="00507726" w:rsidRPr="00327E0F" w:rsidRDefault="00507726" w:rsidP="00B92AC1">
            <w:pPr>
              <w:rPr>
                <w:rFonts w:cs="Arial"/>
                <w:szCs w:val="20"/>
              </w:rPr>
            </w:pPr>
          </w:p>
        </w:tc>
        <w:tc>
          <w:tcPr>
            <w:tcW w:w="5400" w:type="dxa"/>
            <w:tcBorders>
              <w:right w:val="single" w:sz="12" w:space="0" w:color="auto"/>
            </w:tcBorders>
          </w:tcPr>
          <w:p w14:paraId="53D56718" w14:textId="77777777" w:rsidR="00507726" w:rsidRPr="00327E0F" w:rsidRDefault="00507726" w:rsidP="00B92AC1">
            <w:pPr>
              <w:ind w:right="-196"/>
              <w:rPr>
                <w:rFonts w:cs="Arial"/>
                <w:szCs w:val="20"/>
              </w:rPr>
            </w:pPr>
            <w:r w:rsidRPr="00327E0F">
              <w:rPr>
                <w:rFonts w:cs="Arial"/>
                <w:szCs w:val="20"/>
              </w:rPr>
              <w:t>Política criminal y control social (6 cr.)</w:t>
            </w:r>
          </w:p>
        </w:tc>
      </w:tr>
      <w:tr w:rsidR="00507726" w:rsidRPr="00327E0F" w14:paraId="70A52115" w14:textId="77777777" w:rsidTr="00B92AC1">
        <w:trPr>
          <w:jc w:val="center"/>
        </w:trPr>
        <w:tc>
          <w:tcPr>
            <w:tcW w:w="916" w:type="dxa"/>
            <w:tcBorders>
              <w:top w:val="single" w:sz="4" w:space="0" w:color="auto"/>
              <w:left w:val="single" w:sz="12" w:space="0" w:color="auto"/>
              <w:bottom w:val="single" w:sz="4" w:space="0" w:color="auto"/>
              <w:right w:val="single" w:sz="4" w:space="0" w:color="auto"/>
            </w:tcBorders>
          </w:tcPr>
          <w:p w14:paraId="1D9FDA95" w14:textId="77777777" w:rsidR="00507726" w:rsidRPr="00327E0F" w:rsidRDefault="00507726" w:rsidP="00B92AC1">
            <w:pPr>
              <w:rPr>
                <w:rFonts w:cs="Arial"/>
                <w:szCs w:val="20"/>
              </w:rPr>
            </w:pPr>
            <w:r w:rsidRPr="00327E0F">
              <w:rPr>
                <w:rFonts w:cs="Arial"/>
                <w:szCs w:val="20"/>
              </w:rPr>
              <w:t>2</w:t>
            </w:r>
          </w:p>
        </w:tc>
        <w:tc>
          <w:tcPr>
            <w:tcW w:w="688" w:type="dxa"/>
            <w:tcBorders>
              <w:top w:val="single" w:sz="4" w:space="0" w:color="auto"/>
              <w:left w:val="single" w:sz="4" w:space="0" w:color="auto"/>
              <w:bottom w:val="single" w:sz="4" w:space="0" w:color="auto"/>
              <w:right w:val="single" w:sz="4" w:space="0" w:color="auto"/>
            </w:tcBorders>
          </w:tcPr>
          <w:p w14:paraId="1891563B" w14:textId="77777777" w:rsidR="00507726" w:rsidRPr="00327E0F" w:rsidRDefault="00507726" w:rsidP="00B92AC1">
            <w:pPr>
              <w:rPr>
                <w:rFonts w:cs="Arial"/>
                <w:szCs w:val="20"/>
              </w:rPr>
            </w:pPr>
            <w:r w:rsidRPr="00327E0F">
              <w:rPr>
                <w:rFonts w:cs="Arial"/>
                <w:szCs w:val="20"/>
              </w:rPr>
              <w:t>1</w:t>
            </w:r>
          </w:p>
        </w:tc>
        <w:tc>
          <w:tcPr>
            <w:tcW w:w="752" w:type="dxa"/>
            <w:vMerge/>
            <w:tcBorders>
              <w:left w:val="single" w:sz="4" w:space="0" w:color="auto"/>
              <w:right w:val="single" w:sz="4" w:space="0" w:color="auto"/>
            </w:tcBorders>
          </w:tcPr>
          <w:p w14:paraId="1AA5CF95" w14:textId="77777777" w:rsidR="00507726" w:rsidRPr="00327E0F" w:rsidRDefault="00507726" w:rsidP="00B92AC1">
            <w:pPr>
              <w:rPr>
                <w:rFonts w:cs="Arial"/>
                <w:szCs w:val="20"/>
              </w:rPr>
            </w:pPr>
          </w:p>
        </w:tc>
        <w:tc>
          <w:tcPr>
            <w:tcW w:w="5400" w:type="dxa"/>
            <w:tcBorders>
              <w:bottom w:val="single" w:sz="12" w:space="0" w:color="auto"/>
              <w:right w:val="single" w:sz="12" w:space="0" w:color="auto"/>
            </w:tcBorders>
          </w:tcPr>
          <w:p w14:paraId="661938CE" w14:textId="77777777" w:rsidR="00507726" w:rsidRPr="00327E0F" w:rsidRDefault="00507726" w:rsidP="00B92AC1">
            <w:pPr>
              <w:ind w:right="-196"/>
              <w:rPr>
                <w:rFonts w:cs="Arial"/>
                <w:szCs w:val="20"/>
              </w:rPr>
            </w:pPr>
            <w:r w:rsidRPr="00327E0F">
              <w:rPr>
                <w:rFonts w:cs="Arial"/>
                <w:color w:val="FF0000"/>
                <w:szCs w:val="20"/>
              </w:rPr>
              <w:t>Técnicas de investigación cualitativa (3 Cr.)</w:t>
            </w:r>
            <w:r w:rsidRPr="00327E0F">
              <w:rPr>
                <w:rFonts w:cs="Arial"/>
                <w:strike/>
                <w:color w:val="FF0000"/>
                <w:szCs w:val="20"/>
              </w:rPr>
              <w:t>Espacio de libertad, seguridad y justicia</w:t>
            </w:r>
            <w:r w:rsidRPr="00327E0F">
              <w:rPr>
                <w:rFonts w:cs="Arial"/>
                <w:color w:val="FF0000"/>
                <w:szCs w:val="20"/>
              </w:rPr>
              <w:t xml:space="preserve"> (3cr.)</w:t>
            </w:r>
          </w:p>
        </w:tc>
      </w:tr>
      <w:tr w:rsidR="00507726" w:rsidRPr="00327E0F" w14:paraId="13C8FDE2" w14:textId="77777777" w:rsidTr="00B92AC1">
        <w:trPr>
          <w:jc w:val="center"/>
        </w:trPr>
        <w:tc>
          <w:tcPr>
            <w:tcW w:w="916" w:type="dxa"/>
            <w:tcBorders>
              <w:top w:val="single" w:sz="12" w:space="0" w:color="auto"/>
              <w:left w:val="single" w:sz="12" w:space="0" w:color="auto"/>
            </w:tcBorders>
          </w:tcPr>
          <w:p w14:paraId="09F31233" w14:textId="77777777" w:rsidR="00507726" w:rsidRPr="00327E0F" w:rsidRDefault="00507726" w:rsidP="00B92AC1">
            <w:pPr>
              <w:rPr>
                <w:rFonts w:cs="Arial"/>
                <w:szCs w:val="20"/>
              </w:rPr>
            </w:pPr>
            <w:r w:rsidRPr="00327E0F">
              <w:rPr>
                <w:rFonts w:cs="Arial"/>
                <w:szCs w:val="20"/>
              </w:rPr>
              <w:t>2</w:t>
            </w:r>
          </w:p>
        </w:tc>
        <w:tc>
          <w:tcPr>
            <w:tcW w:w="688" w:type="dxa"/>
            <w:tcBorders>
              <w:top w:val="single" w:sz="12" w:space="0" w:color="auto"/>
            </w:tcBorders>
          </w:tcPr>
          <w:p w14:paraId="4D0DF3D6" w14:textId="77777777" w:rsidR="00507726" w:rsidRPr="00327E0F" w:rsidRDefault="00507726" w:rsidP="00B92AC1">
            <w:pPr>
              <w:rPr>
                <w:rFonts w:cs="Arial"/>
                <w:szCs w:val="20"/>
              </w:rPr>
            </w:pPr>
            <w:r w:rsidRPr="00327E0F">
              <w:rPr>
                <w:rFonts w:cs="Arial"/>
                <w:szCs w:val="20"/>
              </w:rPr>
              <w:t>2</w:t>
            </w:r>
          </w:p>
        </w:tc>
        <w:tc>
          <w:tcPr>
            <w:tcW w:w="752" w:type="dxa"/>
            <w:vMerge w:val="restart"/>
            <w:tcBorders>
              <w:top w:val="single" w:sz="12" w:space="0" w:color="auto"/>
              <w:right w:val="single" w:sz="4" w:space="0" w:color="auto"/>
            </w:tcBorders>
            <w:shd w:val="clear" w:color="auto" w:fill="auto"/>
            <w:vAlign w:val="center"/>
          </w:tcPr>
          <w:p w14:paraId="2B503342" w14:textId="77777777" w:rsidR="00507726" w:rsidRPr="00327E0F" w:rsidRDefault="00507726" w:rsidP="00B92AC1">
            <w:pPr>
              <w:rPr>
                <w:rFonts w:cs="Arial"/>
                <w:szCs w:val="20"/>
              </w:rPr>
            </w:pPr>
            <w:r w:rsidRPr="00327E0F">
              <w:rPr>
                <w:rFonts w:cs="Arial"/>
                <w:szCs w:val="20"/>
              </w:rPr>
              <w:t>S4</w:t>
            </w:r>
          </w:p>
        </w:tc>
        <w:tc>
          <w:tcPr>
            <w:tcW w:w="5400" w:type="dxa"/>
            <w:tcBorders>
              <w:top w:val="single" w:sz="12" w:space="0" w:color="auto"/>
              <w:left w:val="single" w:sz="4" w:space="0" w:color="auto"/>
              <w:bottom w:val="single" w:sz="4" w:space="0" w:color="auto"/>
              <w:right w:val="single" w:sz="12" w:space="0" w:color="auto"/>
            </w:tcBorders>
          </w:tcPr>
          <w:p w14:paraId="3ECB2EA3" w14:textId="77777777" w:rsidR="00507726" w:rsidRPr="00327E0F" w:rsidRDefault="00507726" w:rsidP="00B92AC1">
            <w:pPr>
              <w:ind w:right="-196"/>
              <w:rPr>
                <w:rFonts w:cs="Arial"/>
                <w:szCs w:val="20"/>
              </w:rPr>
            </w:pPr>
            <w:r w:rsidRPr="00327E0F">
              <w:rPr>
                <w:rFonts w:cs="Arial"/>
                <w:szCs w:val="20"/>
              </w:rPr>
              <w:t>Bases de la responsabilidad penal  (6 cr.)</w:t>
            </w:r>
          </w:p>
        </w:tc>
      </w:tr>
      <w:tr w:rsidR="00507726" w:rsidRPr="00327E0F" w14:paraId="722D62EF" w14:textId="77777777" w:rsidTr="00B92AC1">
        <w:trPr>
          <w:jc w:val="center"/>
        </w:trPr>
        <w:tc>
          <w:tcPr>
            <w:tcW w:w="916" w:type="dxa"/>
            <w:tcBorders>
              <w:left w:val="single" w:sz="12" w:space="0" w:color="auto"/>
            </w:tcBorders>
          </w:tcPr>
          <w:p w14:paraId="20C07256" w14:textId="77777777" w:rsidR="00507726" w:rsidRPr="00327E0F" w:rsidRDefault="00507726" w:rsidP="00B92AC1">
            <w:pPr>
              <w:rPr>
                <w:rFonts w:cs="Arial"/>
                <w:szCs w:val="20"/>
              </w:rPr>
            </w:pPr>
            <w:r w:rsidRPr="00327E0F">
              <w:rPr>
                <w:rFonts w:cs="Arial"/>
                <w:szCs w:val="20"/>
              </w:rPr>
              <w:t>2</w:t>
            </w:r>
          </w:p>
        </w:tc>
        <w:tc>
          <w:tcPr>
            <w:tcW w:w="688" w:type="dxa"/>
          </w:tcPr>
          <w:p w14:paraId="11EF1FAB" w14:textId="77777777" w:rsidR="00507726" w:rsidRPr="00327E0F" w:rsidRDefault="00507726" w:rsidP="00B92AC1">
            <w:pPr>
              <w:rPr>
                <w:rFonts w:cs="Arial"/>
                <w:szCs w:val="20"/>
              </w:rPr>
            </w:pPr>
            <w:r w:rsidRPr="00327E0F">
              <w:rPr>
                <w:rFonts w:cs="Arial"/>
                <w:szCs w:val="20"/>
              </w:rPr>
              <w:t>2</w:t>
            </w:r>
          </w:p>
        </w:tc>
        <w:tc>
          <w:tcPr>
            <w:tcW w:w="752" w:type="dxa"/>
            <w:vMerge/>
            <w:tcBorders>
              <w:right w:val="single" w:sz="4" w:space="0" w:color="auto"/>
            </w:tcBorders>
            <w:shd w:val="clear" w:color="auto" w:fill="auto"/>
          </w:tcPr>
          <w:p w14:paraId="1D9E8F1B" w14:textId="77777777" w:rsidR="00507726" w:rsidRPr="00327E0F" w:rsidRDefault="00507726" w:rsidP="00B92AC1">
            <w:pPr>
              <w:rPr>
                <w:rFonts w:cs="Arial"/>
                <w:szCs w:val="20"/>
              </w:rPr>
            </w:pPr>
          </w:p>
        </w:tc>
        <w:tc>
          <w:tcPr>
            <w:tcW w:w="5400" w:type="dxa"/>
            <w:tcBorders>
              <w:top w:val="single" w:sz="4" w:space="0" w:color="auto"/>
              <w:left w:val="single" w:sz="4" w:space="0" w:color="auto"/>
              <w:right w:val="single" w:sz="12" w:space="0" w:color="auto"/>
            </w:tcBorders>
          </w:tcPr>
          <w:p w14:paraId="66E4CA2F" w14:textId="77777777" w:rsidR="00507726" w:rsidRPr="00327E0F" w:rsidRDefault="00507726" w:rsidP="00B92AC1">
            <w:pPr>
              <w:ind w:right="-196"/>
              <w:rPr>
                <w:rFonts w:cs="Arial"/>
                <w:szCs w:val="20"/>
              </w:rPr>
            </w:pPr>
            <w:r w:rsidRPr="00327E0F">
              <w:rPr>
                <w:rFonts w:cs="Arial"/>
                <w:szCs w:val="20"/>
              </w:rPr>
              <w:t>Prisiones y derecho penitenciario (6 cr.)</w:t>
            </w:r>
          </w:p>
        </w:tc>
      </w:tr>
      <w:tr w:rsidR="00507726" w:rsidRPr="00327E0F" w14:paraId="33D1F264" w14:textId="77777777" w:rsidTr="00B92AC1">
        <w:trPr>
          <w:jc w:val="center"/>
        </w:trPr>
        <w:tc>
          <w:tcPr>
            <w:tcW w:w="916" w:type="dxa"/>
            <w:tcBorders>
              <w:left w:val="single" w:sz="12" w:space="0" w:color="auto"/>
            </w:tcBorders>
          </w:tcPr>
          <w:p w14:paraId="52396050" w14:textId="77777777" w:rsidR="00507726" w:rsidRPr="00327E0F" w:rsidRDefault="00507726" w:rsidP="00B92AC1">
            <w:pPr>
              <w:rPr>
                <w:rFonts w:cs="Arial"/>
                <w:szCs w:val="20"/>
              </w:rPr>
            </w:pPr>
            <w:r w:rsidRPr="00327E0F">
              <w:rPr>
                <w:rFonts w:cs="Arial"/>
                <w:szCs w:val="20"/>
              </w:rPr>
              <w:t>2</w:t>
            </w:r>
          </w:p>
        </w:tc>
        <w:tc>
          <w:tcPr>
            <w:tcW w:w="688" w:type="dxa"/>
          </w:tcPr>
          <w:p w14:paraId="7E30AFB4" w14:textId="77777777" w:rsidR="00507726" w:rsidRPr="00327E0F" w:rsidRDefault="00507726" w:rsidP="00B92AC1">
            <w:pPr>
              <w:rPr>
                <w:rFonts w:cs="Arial"/>
                <w:szCs w:val="20"/>
              </w:rPr>
            </w:pPr>
            <w:r w:rsidRPr="00327E0F">
              <w:rPr>
                <w:rFonts w:cs="Arial"/>
                <w:szCs w:val="20"/>
              </w:rPr>
              <w:t>2</w:t>
            </w:r>
          </w:p>
        </w:tc>
        <w:tc>
          <w:tcPr>
            <w:tcW w:w="752" w:type="dxa"/>
            <w:vMerge/>
            <w:tcBorders>
              <w:right w:val="single" w:sz="4" w:space="0" w:color="auto"/>
            </w:tcBorders>
            <w:shd w:val="clear" w:color="auto" w:fill="auto"/>
          </w:tcPr>
          <w:p w14:paraId="2CD19A02" w14:textId="77777777" w:rsidR="00507726" w:rsidRPr="00327E0F" w:rsidRDefault="00507726" w:rsidP="00B92AC1">
            <w:pPr>
              <w:rPr>
                <w:rFonts w:cs="Arial"/>
                <w:szCs w:val="20"/>
              </w:rPr>
            </w:pPr>
          </w:p>
        </w:tc>
        <w:tc>
          <w:tcPr>
            <w:tcW w:w="5400" w:type="dxa"/>
            <w:tcBorders>
              <w:left w:val="single" w:sz="4" w:space="0" w:color="auto"/>
              <w:right w:val="single" w:sz="12" w:space="0" w:color="auto"/>
            </w:tcBorders>
          </w:tcPr>
          <w:p w14:paraId="000DFDE5" w14:textId="77777777" w:rsidR="00507726" w:rsidRPr="00327E0F" w:rsidRDefault="00507726" w:rsidP="00B92AC1">
            <w:pPr>
              <w:ind w:right="-196"/>
              <w:rPr>
                <w:rFonts w:cs="Arial"/>
                <w:szCs w:val="20"/>
              </w:rPr>
            </w:pPr>
            <w:r w:rsidRPr="00327E0F">
              <w:rPr>
                <w:rFonts w:cs="Arial"/>
                <w:szCs w:val="20"/>
              </w:rPr>
              <w:t>Penología (6cr.).</w:t>
            </w:r>
          </w:p>
        </w:tc>
      </w:tr>
      <w:tr w:rsidR="00507726" w:rsidRPr="00327E0F" w14:paraId="1FE40C53" w14:textId="77777777" w:rsidTr="00B92AC1">
        <w:trPr>
          <w:jc w:val="center"/>
        </w:trPr>
        <w:tc>
          <w:tcPr>
            <w:tcW w:w="916" w:type="dxa"/>
            <w:tcBorders>
              <w:left w:val="single" w:sz="12" w:space="0" w:color="auto"/>
            </w:tcBorders>
          </w:tcPr>
          <w:p w14:paraId="184CA2A6" w14:textId="77777777" w:rsidR="00507726" w:rsidRPr="00327E0F" w:rsidRDefault="00507726" w:rsidP="00B92AC1">
            <w:pPr>
              <w:rPr>
                <w:rFonts w:cs="Arial"/>
                <w:szCs w:val="20"/>
              </w:rPr>
            </w:pPr>
            <w:r w:rsidRPr="00327E0F">
              <w:rPr>
                <w:rFonts w:cs="Arial"/>
                <w:szCs w:val="20"/>
              </w:rPr>
              <w:t>2</w:t>
            </w:r>
          </w:p>
        </w:tc>
        <w:tc>
          <w:tcPr>
            <w:tcW w:w="688" w:type="dxa"/>
          </w:tcPr>
          <w:p w14:paraId="4F0883E2" w14:textId="77777777" w:rsidR="00507726" w:rsidRPr="00327E0F" w:rsidRDefault="00507726" w:rsidP="00B92AC1">
            <w:pPr>
              <w:rPr>
                <w:rFonts w:cs="Arial"/>
                <w:szCs w:val="20"/>
              </w:rPr>
            </w:pPr>
            <w:r w:rsidRPr="00327E0F">
              <w:rPr>
                <w:rFonts w:cs="Arial"/>
                <w:szCs w:val="20"/>
              </w:rPr>
              <w:t>2</w:t>
            </w:r>
          </w:p>
        </w:tc>
        <w:tc>
          <w:tcPr>
            <w:tcW w:w="752" w:type="dxa"/>
            <w:vMerge/>
            <w:tcBorders>
              <w:right w:val="single" w:sz="4" w:space="0" w:color="auto"/>
            </w:tcBorders>
            <w:shd w:val="clear" w:color="auto" w:fill="auto"/>
          </w:tcPr>
          <w:p w14:paraId="14B85D2E" w14:textId="77777777" w:rsidR="00507726" w:rsidRPr="00327E0F" w:rsidRDefault="00507726" w:rsidP="00B92AC1">
            <w:pPr>
              <w:rPr>
                <w:rFonts w:cs="Arial"/>
                <w:szCs w:val="20"/>
              </w:rPr>
            </w:pPr>
          </w:p>
        </w:tc>
        <w:tc>
          <w:tcPr>
            <w:tcW w:w="5400" w:type="dxa"/>
            <w:tcBorders>
              <w:left w:val="single" w:sz="4" w:space="0" w:color="auto"/>
              <w:right w:val="single" w:sz="12" w:space="0" w:color="auto"/>
            </w:tcBorders>
          </w:tcPr>
          <w:p w14:paraId="7FDB6CA6" w14:textId="77777777" w:rsidR="00507726" w:rsidRPr="00327E0F" w:rsidRDefault="00507726" w:rsidP="00B92AC1">
            <w:pPr>
              <w:ind w:right="-196"/>
              <w:rPr>
                <w:rFonts w:cs="Arial"/>
                <w:szCs w:val="20"/>
              </w:rPr>
            </w:pPr>
            <w:r w:rsidRPr="00327E0F">
              <w:rPr>
                <w:rFonts w:cs="Arial"/>
                <w:szCs w:val="20"/>
              </w:rPr>
              <w:t>Derecho y sociedad (6 cr.)</w:t>
            </w:r>
          </w:p>
        </w:tc>
      </w:tr>
      <w:tr w:rsidR="00507726" w:rsidRPr="00327E0F" w14:paraId="3B2E34EF" w14:textId="77777777" w:rsidTr="00B92AC1">
        <w:trPr>
          <w:jc w:val="center"/>
        </w:trPr>
        <w:tc>
          <w:tcPr>
            <w:tcW w:w="916" w:type="dxa"/>
            <w:tcBorders>
              <w:left w:val="single" w:sz="12" w:space="0" w:color="auto"/>
              <w:bottom w:val="single" w:sz="4" w:space="0" w:color="auto"/>
            </w:tcBorders>
          </w:tcPr>
          <w:p w14:paraId="0AB994E9" w14:textId="77777777" w:rsidR="00507726" w:rsidRPr="00327E0F" w:rsidRDefault="00507726" w:rsidP="00B92AC1">
            <w:pPr>
              <w:rPr>
                <w:rFonts w:cs="Arial"/>
                <w:szCs w:val="20"/>
              </w:rPr>
            </w:pPr>
            <w:r w:rsidRPr="00327E0F">
              <w:rPr>
                <w:rFonts w:cs="Arial"/>
                <w:szCs w:val="20"/>
              </w:rPr>
              <w:t>2</w:t>
            </w:r>
          </w:p>
        </w:tc>
        <w:tc>
          <w:tcPr>
            <w:tcW w:w="688" w:type="dxa"/>
            <w:tcBorders>
              <w:bottom w:val="single" w:sz="12" w:space="0" w:color="auto"/>
            </w:tcBorders>
          </w:tcPr>
          <w:p w14:paraId="0C92706F" w14:textId="77777777" w:rsidR="00507726" w:rsidRPr="00327E0F" w:rsidRDefault="00507726" w:rsidP="00B92AC1">
            <w:pPr>
              <w:rPr>
                <w:rFonts w:cs="Arial"/>
                <w:szCs w:val="20"/>
              </w:rPr>
            </w:pPr>
            <w:r w:rsidRPr="00327E0F">
              <w:rPr>
                <w:rFonts w:cs="Arial"/>
                <w:szCs w:val="20"/>
              </w:rPr>
              <w:t>2</w:t>
            </w:r>
          </w:p>
        </w:tc>
        <w:tc>
          <w:tcPr>
            <w:tcW w:w="752" w:type="dxa"/>
            <w:vMerge/>
            <w:tcBorders>
              <w:bottom w:val="single" w:sz="12" w:space="0" w:color="auto"/>
              <w:right w:val="single" w:sz="4" w:space="0" w:color="auto"/>
            </w:tcBorders>
            <w:shd w:val="clear" w:color="auto" w:fill="auto"/>
          </w:tcPr>
          <w:p w14:paraId="68F0183B" w14:textId="77777777" w:rsidR="00507726" w:rsidRPr="00327E0F" w:rsidRDefault="00507726" w:rsidP="00B92AC1">
            <w:pPr>
              <w:rPr>
                <w:rFonts w:cs="Arial"/>
                <w:szCs w:val="20"/>
              </w:rPr>
            </w:pPr>
          </w:p>
        </w:tc>
        <w:tc>
          <w:tcPr>
            <w:tcW w:w="5400" w:type="dxa"/>
            <w:tcBorders>
              <w:left w:val="single" w:sz="4" w:space="0" w:color="auto"/>
              <w:bottom w:val="single" w:sz="12" w:space="0" w:color="auto"/>
              <w:right w:val="single" w:sz="12" w:space="0" w:color="auto"/>
            </w:tcBorders>
          </w:tcPr>
          <w:p w14:paraId="5DDE7B54" w14:textId="77777777" w:rsidR="00507726" w:rsidRPr="00327E0F" w:rsidRDefault="00507726" w:rsidP="00B92AC1">
            <w:pPr>
              <w:ind w:right="-196"/>
              <w:rPr>
                <w:rFonts w:cs="Arial"/>
                <w:szCs w:val="20"/>
              </w:rPr>
            </w:pPr>
            <w:r w:rsidRPr="00327E0F">
              <w:rPr>
                <w:rFonts w:cs="Arial"/>
                <w:szCs w:val="20"/>
              </w:rPr>
              <w:t>Mediación y resolución conflictos sociales (6 cr.)</w:t>
            </w:r>
          </w:p>
        </w:tc>
      </w:tr>
      <w:tr w:rsidR="00507726" w:rsidRPr="00327E0F" w14:paraId="35B984D2" w14:textId="77777777" w:rsidTr="00B92AC1">
        <w:trPr>
          <w:trHeight w:val="216"/>
          <w:jc w:val="center"/>
        </w:trPr>
        <w:tc>
          <w:tcPr>
            <w:tcW w:w="916" w:type="dxa"/>
            <w:tcBorders>
              <w:top w:val="single" w:sz="12" w:space="0" w:color="auto"/>
              <w:left w:val="single" w:sz="12" w:space="0" w:color="auto"/>
            </w:tcBorders>
          </w:tcPr>
          <w:p w14:paraId="76B1927B" w14:textId="77777777" w:rsidR="00507726" w:rsidRPr="00327E0F" w:rsidRDefault="00507726" w:rsidP="00B92AC1">
            <w:pPr>
              <w:rPr>
                <w:rFonts w:cs="Arial"/>
                <w:szCs w:val="20"/>
              </w:rPr>
            </w:pPr>
            <w:r w:rsidRPr="00327E0F">
              <w:rPr>
                <w:rFonts w:cs="Arial"/>
                <w:szCs w:val="20"/>
              </w:rPr>
              <w:t>3</w:t>
            </w:r>
          </w:p>
        </w:tc>
        <w:tc>
          <w:tcPr>
            <w:tcW w:w="688" w:type="dxa"/>
            <w:tcBorders>
              <w:top w:val="single" w:sz="12" w:space="0" w:color="auto"/>
            </w:tcBorders>
          </w:tcPr>
          <w:p w14:paraId="154D7AD6" w14:textId="77777777" w:rsidR="00507726" w:rsidRPr="00327E0F" w:rsidRDefault="00507726" w:rsidP="00B92AC1">
            <w:pPr>
              <w:rPr>
                <w:rFonts w:cs="Arial"/>
                <w:szCs w:val="20"/>
              </w:rPr>
            </w:pPr>
            <w:r w:rsidRPr="00327E0F">
              <w:rPr>
                <w:rFonts w:cs="Arial"/>
                <w:szCs w:val="20"/>
              </w:rPr>
              <w:t>1</w:t>
            </w:r>
          </w:p>
        </w:tc>
        <w:tc>
          <w:tcPr>
            <w:tcW w:w="752" w:type="dxa"/>
            <w:vMerge w:val="restart"/>
            <w:tcBorders>
              <w:top w:val="single" w:sz="12" w:space="0" w:color="auto"/>
            </w:tcBorders>
            <w:shd w:val="clear" w:color="auto" w:fill="auto"/>
            <w:vAlign w:val="center"/>
          </w:tcPr>
          <w:p w14:paraId="586E2AD9" w14:textId="77777777" w:rsidR="00507726" w:rsidRPr="00327E0F" w:rsidRDefault="00507726" w:rsidP="00B92AC1">
            <w:pPr>
              <w:rPr>
                <w:rFonts w:cs="Arial"/>
                <w:szCs w:val="20"/>
              </w:rPr>
            </w:pPr>
            <w:r w:rsidRPr="00327E0F">
              <w:rPr>
                <w:rFonts w:cs="Arial"/>
                <w:szCs w:val="20"/>
              </w:rPr>
              <w:t>S5</w:t>
            </w:r>
          </w:p>
          <w:p w14:paraId="156EAF23" w14:textId="77777777" w:rsidR="00507726" w:rsidRPr="00327E0F" w:rsidRDefault="00507726" w:rsidP="00B92AC1">
            <w:pPr>
              <w:rPr>
                <w:rFonts w:cs="Arial"/>
                <w:szCs w:val="20"/>
              </w:rPr>
            </w:pPr>
          </w:p>
        </w:tc>
        <w:tc>
          <w:tcPr>
            <w:tcW w:w="5400" w:type="dxa"/>
            <w:tcBorders>
              <w:top w:val="single" w:sz="12" w:space="0" w:color="auto"/>
              <w:right w:val="single" w:sz="12" w:space="0" w:color="auto"/>
            </w:tcBorders>
          </w:tcPr>
          <w:p w14:paraId="52417F32" w14:textId="77777777" w:rsidR="00507726" w:rsidRPr="00327E0F" w:rsidRDefault="00507726" w:rsidP="00B92AC1">
            <w:pPr>
              <w:ind w:right="-196"/>
              <w:rPr>
                <w:rFonts w:cs="Arial"/>
                <w:szCs w:val="20"/>
              </w:rPr>
            </w:pPr>
            <w:r w:rsidRPr="00327E0F">
              <w:rPr>
                <w:rFonts w:cs="Arial"/>
                <w:szCs w:val="20"/>
              </w:rPr>
              <w:t>Criminología aplicada (9 cr.)</w:t>
            </w:r>
          </w:p>
        </w:tc>
      </w:tr>
      <w:tr w:rsidR="00507726" w:rsidRPr="00327E0F" w14:paraId="3869CDAD" w14:textId="77777777" w:rsidTr="00B92AC1">
        <w:trPr>
          <w:jc w:val="center"/>
        </w:trPr>
        <w:tc>
          <w:tcPr>
            <w:tcW w:w="916" w:type="dxa"/>
            <w:tcBorders>
              <w:left w:val="single" w:sz="12" w:space="0" w:color="auto"/>
            </w:tcBorders>
          </w:tcPr>
          <w:p w14:paraId="29293618" w14:textId="77777777" w:rsidR="00507726" w:rsidRPr="00327E0F" w:rsidRDefault="00507726" w:rsidP="00B92AC1">
            <w:pPr>
              <w:rPr>
                <w:rFonts w:cs="Arial"/>
                <w:szCs w:val="20"/>
              </w:rPr>
            </w:pPr>
            <w:r w:rsidRPr="00327E0F">
              <w:rPr>
                <w:rFonts w:cs="Arial"/>
                <w:szCs w:val="20"/>
              </w:rPr>
              <w:t>3</w:t>
            </w:r>
          </w:p>
        </w:tc>
        <w:tc>
          <w:tcPr>
            <w:tcW w:w="688" w:type="dxa"/>
          </w:tcPr>
          <w:p w14:paraId="2D0D0D56" w14:textId="77777777" w:rsidR="00507726" w:rsidRPr="00327E0F" w:rsidRDefault="00507726" w:rsidP="00B92AC1">
            <w:pPr>
              <w:rPr>
                <w:rFonts w:cs="Arial"/>
                <w:szCs w:val="20"/>
              </w:rPr>
            </w:pPr>
            <w:r w:rsidRPr="00327E0F">
              <w:rPr>
                <w:rFonts w:cs="Arial"/>
                <w:szCs w:val="20"/>
              </w:rPr>
              <w:t>1</w:t>
            </w:r>
          </w:p>
        </w:tc>
        <w:tc>
          <w:tcPr>
            <w:tcW w:w="752" w:type="dxa"/>
            <w:vMerge/>
            <w:shd w:val="clear" w:color="auto" w:fill="auto"/>
          </w:tcPr>
          <w:p w14:paraId="68C5752E" w14:textId="77777777" w:rsidR="00507726" w:rsidRPr="00327E0F" w:rsidRDefault="00507726" w:rsidP="00B92AC1">
            <w:pPr>
              <w:rPr>
                <w:rFonts w:cs="Arial"/>
                <w:szCs w:val="20"/>
              </w:rPr>
            </w:pPr>
          </w:p>
        </w:tc>
        <w:tc>
          <w:tcPr>
            <w:tcW w:w="5400" w:type="dxa"/>
            <w:tcBorders>
              <w:right w:val="single" w:sz="12" w:space="0" w:color="auto"/>
            </w:tcBorders>
          </w:tcPr>
          <w:p w14:paraId="7A2D56D9" w14:textId="77777777" w:rsidR="00507726" w:rsidRPr="00327E0F" w:rsidRDefault="00507726" w:rsidP="00B92AC1">
            <w:pPr>
              <w:ind w:right="-196"/>
              <w:rPr>
                <w:rFonts w:cs="Arial"/>
                <w:szCs w:val="20"/>
              </w:rPr>
            </w:pPr>
            <w:r w:rsidRPr="00327E0F">
              <w:rPr>
                <w:rFonts w:cs="Arial"/>
                <w:szCs w:val="20"/>
              </w:rPr>
              <w:t>Victimología (6 cr.)</w:t>
            </w:r>
          </w:p>
        </w:tc>
      </w:tr>
      <w:tr w:rsidR="00507726" w:rsidRPr="00327E0F" w14:paraId="4AF81492" w14:textId="77777777" w:rsidTr="00B92AC1">
        <w:trPr>
          <w:jc w:val="center"/>
        </w:trPr>
        <w:tc>
          <w:tcPr>
            <w:tcW w:w="916" w:type="dxa"/>
            <w:tcBorders>
              <w:left w:val="single" w:sz="12" w:space="0" w:color="auto"/>
            </w:tcBorders>
          </w:tcPr>
          <w:p w14:paraId="4E042FA7" w14:textId="77777777" w:rsidR="00507726" w:rsidRPr="00327E0F" w:rsidRDefault="00507726" w:rsidP="00B92AC1">
            <w:pPr>
              <w:rPr>
                <w:rFonts w:cs="Arial"/>
                <w:szCs w:val="20"/>
              </w:rPr>
            </w:pPr>
            <w:r w:rsidRPr="00327E0F">
              <w:rPr>
                <w:rFonts w:cs="Arial"/>
                <w:szCs w:val="20"/>
              </w:rPr>
              <w:t>3</w:t>
            </w:r>
          </w:p>
        </w:tc>
        <w:tc>
          <w:tcPr>
            <w:tcW w:w="688" w:type="dxa"/>
          </w:tcPr>
          <w:p w14:paraId="11A4F04A" w14:textId="77777777" w:rsidR="00507726" w:rsidRPr="00327E0F" w:rsidRDefault="00507726" w:rsidP="00B92AC1">
            <w:pPr>
              <w:rPr>
                <w:rFonts w:cs="Arial"/>
                <w:szCs w:val="20"/>
              </w:rPr>
            </w:pPr>
            <w:r w:rsidRPr="00327E0F">
              <w:rPr>
                <w:rFonts w:cs="Arial"/>
                <w:szCs w:val="20"/>
              </w:rPr>
              <w:t>1</w:t>
            </w:r>
          </w:p>
        </w:tc>
        <w:tc>
          <w:tcPr>
            <w:tcW w:w="752" w:type="dxa"/>
            <w:vMerge/>
            <w:shd w:val="clear" w:color="auto" w:fill="auto"/>
          </w:tcPr>
          <w:p w14:paraId="7FA2F975" w14:textId="77777777" w:rsidR="00507726" w:rsidRPr="00327E0F" w:rsidRDefault="00507726" w:rsidP="00B92AC1">
            <w:pPr>
              <w:rPr>
                <w:rFonts w:cs="Arial"/>
                <w:szCs w:val="20"/>
              </w:rPr>
            </w:pPr>
          </w:p>
        </w:tc>
        <w:tc>
          <w:tcPr>
            <w:tcW w:w="5400" w:type="dxa"/>
            <w:tcBorders>
              <w:right w:val="single" w:sz="12" w:space="0" w:color="auto"/>
            </w:tcBorders>
          </w:tcPr>
          <w:p w14:paraId="2A48EEA6" w14:textId="77777777" w:rsidR="00507726" w:rsidRPr="00327E0F" w:rsidRDefault="00507726" w:rsidP="00B92AC1">
            <w:pPr>
              <w:ind w:right="-196"/>
              <w:rPr>
                <w:rFonts w:cs="Arial"/>
                <w:szCs w:val="20"/>
              </w:rPr>
            </w:pPr>
            <w:r w:rsidRPr="00327E0F">
              <w:rPr>
                <w:rFonts w:cs="Arial"/>
                <w:szCs w:val="20"/>
              </w:rPr>
              <w:t>Análisis de políticas públicas (6 c r.)</w:t>
            </w:r>
          </w:p>
        </w:tc>
      </w:tr>
      <w:tr w:rsidR="00507726" w:rsidRPr="00327E0F" w14:paraId="13A185B1" w14:textId="77777777" w:rsidTr="00B92AC1">
        <w:trPr>
          <w:jc w:val="center"/>
        </w:trPr>
        <w:tc>
          <w:tcPr>
            <w:tcW w:w="916" w:type="dxa"/>
            <w:tcBorders>
              <w:left w:val="single" w:sz="12" w:space="0" w:color="auto"/>
            </w:tcBorders>
          </w:tcPr>
          <w:p w14:paraId="2A39FCB5" w14:textId="77777777" w:rsidR="00507726" w:rsidRPr="00327E0F" w:rsidRDefault="00507726" w:rsidP="00B92AC1">
            <w:pPr>
              <w:rPr>
                <w:rFonts w:cs="Arial"/>
                <w:szCs w:val="20"/>
              </w:rPr>
            </w:pPr>
            <w:r w:rsidRPr="00327E0F">
              <w:rPr>
                <w:rFonts w:cs="Arial"/>
                <w:szCs w:val="20"/>
              </w:rPr>
              <w:t>3</w:t>
            </w:r>
          </w:p>
        </w:tc>
        <w:tc>
          <w:tcPr>
            <w:tcW w:w="688" w:type="dxa"/>
          </w:tcPr>
          <w:p w14:paraId="0DA0732A" w14:textId="77777777" w:rsidR="00507726" w:rsidRPr="00327E0F" w:rsidRDefault="00507726" w:rsidP="00B92AC1">
            <w:pPr>
              <w:rPr>
                <w:rFonts w:cs="Arial"/>
                <w:szCs w:val="20"/>
              </w:rPr>
            </w:pPr>
            <w:r w:rsidRPr="00327E0F">
              <w:rPr>
                <w:rFonts w:cs="Arial"/>
                <w:szCs w:val="20"/>
              </w:rPr>
              <w:t>1</w:t>
            </w:r>
          </w:p>
        </w:tc>
        <w:tc>
          <w:tcPr>
            <w:tcW w:w="752" w:type="dxa"/>
            <w:vMerge/>
            <w:shd w:val="clear" w:color="auto" w:fill="auto"/>
          </w:tcPr>
          <w:p w14:paraId="5F6EC9B4" w14:textId="77777777" w:rsidR="00507726" w:rsidRPr="00327E0F" w:rsidRDefault="00507726" w:rsidP="00B92AC1">
            <w:pPr>
              <w:rPr>
                <w:rFonts w:cs="Arial"/>
                <w:szCs w:val="20"/>
              </w:rPr>
            </w:pPr>
          </w:p>
        </w:tc>
        <w:tc>
          <w:tcPr>
            <w:tcW w:w="5400" w:type="dxa"/>
            <w:tcBorders>
              <w:right w:val="single" w:sz="12" w:space="0" w:color="auto"/>
            </w:tcBorders>
          </w:tcPr>
          <w:p w14:paraId="383CE81E" w14:textId="77777777" w:rsidR="00507726" w:rsidRPr="00327E0F" w:rsidRDefault="00507726" w:rsidP="00B92AC1">
            <w:pPr>
              <w:ind w:right="-196"/>
              <w:rPr>
                <w:rFonts w:cs="Arial"/>
                <w:szCs w:val="20"/>
              </w:rPr>
            </w:pPr>
            <w:r w:rsidRPr="00327E0F">
              <w:rPr>
                <w:rFonts w:cs="Arial"/>
                <w:szCs w:val="20"/>
              </w:rPr>
              <w:t>Derecho penal. Parte especial (6 cr.)</w:t>
            </w:r>
          </w:p>
        </w:tc>
      </w:tr>
      <w:tr w:rsidR="00507726" w:rsidRPr="00327E0F" w14:paraId="614A36C0" w14:textId="77777777" w:rsidTr="00B92AC1">
        <w:trPr>
          <w:jc w:val="center"/>
        </w:trPr>
        <w:tc>
          <w:tcPr>
            <w:tcW w:w="916" w:type="dxa"/>
            <w:tcBorders>
              <w:top w:val="single" w:sz="4" w:space="0" w:color="auto"/>
              <w:left w:val="single" w:sz="12" w:space="0" w:color="auto"/>
              <w:bottom w:val="single" w:sz="12" w:space="0" w:color="auto"/>
            </w:tcBorders>
          </w:tcPr>
          <w:p w14:paraId="36929305" w14:textId="77777777" w:rsidR="00507726" w:rsidRPr="00327E0F" w:rsidRDefault="00507726" w:rsidP="00B92AC1">
            <w:pPr>
              <w:rPr>
                <w:rFonts w:cs="Arial"/>
                <w:szCs w:val="20"/>
              </w:rPr>
            </w:pPr>
            <w:r w:rsidRPr="00327E0F">
              <w:rPr>
                <w:rFonts w:cs="Arial"/>
                <w:szCs w:val="20"/>
              </w:rPr>
              <w:t>3</w:t>
            </w:r>
          </w:p>
        </w:tc>
        <w:tc>
          <w:tcPr>
            <w:tcW w:w="688" w:type="dxa"/>
            <w:tcBorders>
              <w:top w:val="single" w:sz="4" w:space="0" w:color="auto"/>
              <w:bottom w:val="single" w:sz="12" w:space="0" w:color="auto"/>
            </w:tcBorders>
          </w:tcPr>
          <w:p w14:paraId="301EF7BE" w14:textId="77777777" w:rsidR="00507726" w:rsidRPr="00327E0F" w:rsidRDefault="00507726" w:rsidP="00B92AC1">
            <w:pPr>
              <w:rPr>
                <w:rFonts w:cs="Arial"/>
                <w:szCs w:val="20"/>
              </w:rPr>
            </w:pPr>
            <w:r w:rsidRPr="00327E0F">
              <w:rPr>
                <w:rFonts w:cs="Arial"/>
                <w:szCs w:val="20"/>
              </w:rPr>
              <w:t>1</w:t>
            </w:r>
          </w:p>
        </w:tc>
        <w:tc>
          <w:tcPr>
            <w:tcW w:w="752" w:type="dxa"/>
            <w:vMerge/>
            <w:tcBorders>
              <w:bottom w:val="single" w:sz="12" w:space="0" w:color="auto"/>
            </w:tcBorders>
            <w:shd w:val="clear" w:color="auto" w:fill="auto"/>
          </w:tcPr>
          <w:p w14:paraId="2F12EE18" w14:textId="77777777" w:rsidR="00507726" w:rsidRPr="00327E0F" w:rsidRDefault="00507726" w:rsidP="00B92AC1">
            <w:pPr>
              <w:rPr>
                <w:rFonts w:cs="Arial"/>
                <w:szCs w:val="20"/>
              </w:rPr>
            </w:pPr>
          </w:p>
        </w:tc>
        <w:tc>
          <w:tcPr>
            <w:tcW w:w="5400" w:type="dxa"/>
            <w:tcBorders>
              <w:bottom w:val="single" w:sz="12" w:space="0" w:color="auto"/>
              <w:right w:val="single" w:sz="12" w:space="0" w:color="auto"/>
            </w:tcBorders>
          </w:tcPr>
          <w:p w14:paraId="0444DFCC" w14:textId="77777777" w:rsidR="00507726" w:rsidRPr="00327E0F" w:rsidRDefault="00507726" w:rsidP="00B92AC1">
            <w:pPr>
              <w:ind w:right="-196"/>
              <w:rPr>
                <w:rFonts w:cs="Arial"/>
                <w:szCs w:val="20"/>
              </w:rPr>
            </w:pPr>
            <w:r w:rsidRPr="00327E0F">
              <w:rPr>
                <w:rFonts w:cs="Arial"/>
                <w:szCs w:val="20"/>
              </w:rPr>
              <w:t xml:space="preserve">Optativa (3cr.) </w:t>
            </w:r>
          </w:p>
        </w:tc>
      </w:tr>
      <w:tr w:rsidR="00507726" w:rsidRPr="00327E0F" w14:paraId="07978609" w14:textId="77777777" w:rsidTr="00B92AC1">
        <w:trPr>
          <w:jc w:val="center"/>
        </w:trPr>
        <w:tc>
          <w:tcPr>
            <w:tcW w:w="916" w:type="dxa"/>
            <w:tcBorders>
              <w:top w:val="single" w:sz="12" w:space="0" w:color="auto"/>
              <w:left w:val="single" w:sz="12" w:space="0" w:color="auto"/>
            </w:tcBorders>
          </w:tcPr>
          <w:p w14:paraId="772352F1" w14:textId="77777777" w:rsidR="00507726" w:rsidRPr="00327E0F" w:rsidRDefault="00507726" w:rsidP="00B92AC1">
            <w:pPr>
              <w:rPr>
                <w:rFonts w:cs="Arial"/>
                <w:szCs w:val="20"/>
              </w:rPr>
            </w:pPr>
            <w:r w:rsidRPr="00327E0F">
              <w:rPr>
                <w:rFonts w:cs="Arial"/>
                <w:szCs w:val="20"/>
              </w:rPr>
              <w:t>3</w:t>
            </w:r>
          </w:p>
        </w:tc>
        <w:tc>
          <w:tcPr>
            <w:tcW w:w="688" w:type="dxa"/>
            <w:tcBorders>
              <w:top w:val="single" w:sz="12" w:space="0" w:color="auto"/>
            </w:tcBorders>
          </w:tcPr>
          <w:p w14:paraId="2131D6AC" w14:textId="77777777" w:rsidR="00507726" w:rsidRPr="00327E0F" w:rsidRDefault="00507726" w:rsidP="00B92AC1">
            <w:pPr>
              <w:rPr>
                <w:rFonts w:cs="Arial"/>
                <w:szCs w:val="20"/>
              </w:rPr>
            </w:pPr>
            <w:r w:rsidRPr="00327E0F">
              <w:rPr>
                <w:rFonts w:cs="Arial"/>
                <w:szCs w:val="20"/>
              </w:rPr>
              <w:t>2</w:t>
            </w:r>
          </w:p>
        </w:tc>
        <w:tc>
          <w:tcPr>
            <w:tcW w:w="752" w:type="dxa"/>
            <w:vMerge w:val="restart"/>
            <w:tcBorders>
              <w:top w:val="single" w:sz="12" w:space="0" w:color="auto"/>
            </w:tcBorders>
            <w:shd w:val="clear" w:color="auto" w:fill="auto"/>
            <w:vAlign w:val="center"/>
          </w:tcPr>
          <w:p w14:paraId="10054659" w14:textId="77777777" w:rsidR="00507726" w:rsidRPr="00327E0F" w:rsidRDefault="00507726" w:rsidP="00B92AC1">
            <w:pPr>
              <w:rPr>
                <w:rFonts w:cs="Arial"/>
                <w:szCs w:val="20"/>
              </w:rPr>
            </w:pPr>
            <w:r w:rsidRPr="00327E0F">
              <w:rPr>
                <w:rFonts w:cs="Arial"/>
                <w:szCs w:val="20"/>
              </w:rPr>
              <w:t>S6</w:t>
            </w:r>
          </w:p>
        </w:tc>
        <w:tc>
          <w:tcPr>
            <w:tcW w:w="5400" w:type="dxa"/>
            <w:tcBorders>
              <w:top w:val="single" w:sz="12" w:space="0" w:color="auto"/>
              <w:right w:val="single" w:sz="12" w:space="0" w:color="auto"/>
            </w:tcBorders>
          </w:tcPr>
          <w:p w14:paraId="35689136" w14:textId="77777777" w:rsidR="00507726" w:rsidRPr="00327E0F" w:rsidRDefault="00507726" w:rsidP="00B92AC1">
            <w:pPr>
              <w:ind w:right="-196"/>
              <w:rPr>
                <w:rFonts w:cs="Arial"/>
                <w:szCs w:val="20"/>
              </w:rPr>
            </w:pPr>
            <w:r w:rsidRPr="00327E0F">
              <w:rPr>
                <w:rFonts w:cs="Arial"/>
                <w:szCs w:val="20"/>
              </w:rPr>
              <w:t xml:space="preserve">Justicia de proximidad (6 cr.) </w:t>
            </w:r>
          </w:p>
        </w:tc>
      </w:tr>
      <w:tr w:rsidR="00507726" w:rsidRPr="00327E0F" w14:paraId="73645FD2" w14:textId="77777777" w:rsidTr="00B92AC1">
        <w:trPr>
          <w:jc w:val="center"/>
        </w:trPr>
        <w:tc>
          <w:tcPr>
            <w:tcW w:w="916" w:type="dxa"/>
            <w:tcBorders>
              <w:left w:val="single" w:sz="12" w:space="0" w:color="auto"/>
            </w:tcBorders>
          </w:tcPr>
          <w:p w14:paraId="5AFDAA56" w14:textId="77777777" w:rsidR="00507726" w:rsidRPr="00327E0F" w:rsidRDefault="00507726" w:rsidP="00B92AC1">
            <w:pPr>
              <w:rPr>
                <w:rFonts w:cs="Arial"/>
                <w:szCs w:val="20"/>
              </w:rPr>
            </w:pPr>
            <w:r w:rsidRPr="00327E0F">
              <w:rPr>
                <w:rFonts w:cs="Arial"/>
                <w:szCs w:val="20"/>
              </w:rPr>
              <w:t>3</w:t>
            </w:r>
          </w:p>
        </w:tc>
        <w:tc>
          <w:tcPr>
            <w:tcW w:w="688" w:type="dxa"/>
          </w:tcPr>
          <w:p w14:paraId="507C7F61" w14:textId="77777777" w:rsidR="00507726" w:rsidRPr="00327E0F" w:rsidRDefault="00507726" w:rsidP="00B92AC1">
            <w:pPr>
              <w:rPr>
                <w:rFonts w:cs="Arial"/>
                <w:szCs w:val="20"/>
              </w:rPr>
            </w:pPr>
            <w:r w:rsidRPr="00327E0F">
              <w:rPr>
                <w:rFonts w:cs="Arial"/>
                <w:szCs w:val="20"/>
              </w:rPr>
              <w:t>2</w:t>
            </w:r>
          </w:p>
        </w:tc>
        <w:tc>
          <w:tcPr>
            <w:tcW w:w="752" w:type="dxa"/>
            <w:vMerge/>
            <w:shd w:val="clear" w:color="auto" w:fill="auto"/>
          </w:tcPr>
          <w:p w14:paraId="532F99C8" w14:textId="77777777" w:rsidR="00507726" w:rsidRPr="00327E0F" w:rsidRDefault="00507726" w:rsidP="00B92AC1">
            <w:pPr>
              <w:rPr>
                <w:rFonts w:cs="Arial"/>
                <w:szCs w:val="20"/>
              </w:rPr>
            </w:pPr>
          </w:p>
        </w:tc>
        <w:tc>
          <w:tcPr>
            <w:tcW w:w="5400" w:type="dxa"/>
            <w:tcBorders>
              <w:right w:val="single" w:sz="12" w:space="0" w:color="auto"/>
            </w:tcBorders>
          </w:tcPr>
          <w:p w14:paraId="642B7CEC" w14:textId="77777777" w:rsidR="00507726" w:rsidRPr="00327E0F" w:rsidRDefault="00507726" w:rsidP="00B92AC1">
            <w:pPr>
              <w:ind w:right="-196"/>
              <w:rPr>
                <w:rFonts w:cs="Arial"/>
                <w:szCs w:val="20"/>
              </w:rPr>
            </w:pPr>
            <w:r w:rsidRPr="00327E0F">
              <w:rPr>
                <w:rFonts w:cs="Arial"/>
                <w:szCs w:val="20"/>
              </w:rPr>
              <w:t xml:space="preserve">Técnicas de investigación </w:t>
            </w:r>
            <w:r w:rsidRPr="00327E0F">
              <w:rPr>
                <w:rFonts w:cs="Arial"/>
                <w:color w:val="FF0000"/>
                <w:szCs w:val="20"/>
              </w:rPr>
              <w:t xml:space="preserve">cuantitativa  </w:t>
            </w:r>
            <w:r w:rsidRPr="00327E0F">
              <w:rPr>
                <w:rFonts w:cs="Arial"/>
                <w:szCs w:val="20"/>
              </w:rPr>
              <w:t xml:space="preserve">(6cr.) </w:t>
            </w:r>
          </w:p>
        </w:tc>
      </w:tr>
      <w:tr w:rsidR="00507726" w:rsidRPr="00327E0F" w14:paraId="23E3B9EB" w14:textId="77777777" w:rsidTr="00B92AC1">
        <w:trPr>
          <w:jc w:val="center"/>
        </w:trPr>
        <w:tc>
          <w:tcPr>
            <w:tcW w:w="916" w:type="dxa"/>
            <w:tcBorders>
              <w:left w:val="single" w:sz="12" w:space="0" w:color="auto"/>
              <w:bottom w:val="single" w:sz="4" w:space="0" w:color="auto"/>
            </w:tcBorders>
          </w:tcPr>
          <w:p w14:paraId="6CBCDF51" w14:textId="77777777" w:rsidR="00507726" w:rsidRPr="00327E0F" w:rsidRDefault="00507726" w:rsidP="00B92AC1">
            <w:pPr>
              <w:rPr>
                <w:rFonts w:cs="Arial"/>
                <w:szCs w:val="20"/>
              </w:rPr>
            </w:pPr>
            <w:r w:rsidRPr="00327E0F">
              <w:rPr>
                <w:rFonts w:cs="Arial"/>
                <w:szCs w:val="20"/>
              </w:rPr>
              <w:t>3</w:t>
            </w:r>
          </w:p>
        </w:tc>
        <w:tc>
          <w:tcPr>
            <w:tcW w:w="688" w:type="dxa"/>
            <w:tcBorders>
              <w:bottom w:val="single" w:sz="4" w:space="0" w:color="auto"/>
            </w:tcBorders>
          </w:tcPr>
          <w:p w14:paraId="24D01326" w14:textId="77777777" w:rsidR="00507726" w:rsidRPr="00327E0F" w:rsidRDefault="00507726" w:rsidP="00B92AC1">
            <w:pPr>
              <w:rPr>
                <w:rFonts w:cs="Arial"/>
                <w:szCs w:val="20"/>
              </w:rPr>
            </w:pPr>
            <w:r w:rsidRPr="00327E0F">
              <w:rPr>
                <w:rFonts w:cs="Arial"/>
                <w:szCs w:val="20"/>
              </w:rPr>
              <w:t>2</w:t>
            </w:r>
          </w:p>
        </w:tc>
        <w:tc>
          <w:tcPr>
            <w:tcW w:w="752" w:type="dxa"/>
            <w:vMerge/>
            <w:shd w:val="clear" w:color="auto" w:fill="auto"/>
          </w:tcPr>
          <w:p w14:paraId="5D7B61DC" w14:textId="77777777" w:rsidR="00507726" w:rsidRPr="00327E0F" w:rsidRDefault="00507726" w:rsidP="00B92AC1">
            <w:pPr>
              <w:rPr>
                <w:rFonts w:cs="Arial"/>
                <w:szCs w:val="20"/>
              </w:rPr>
            </w:pPr>
          </w:p>
        </w:tc>
        <w:tc>
          <w:tcPr>
            <w:tcW w:w="5400" w:type="dxa"/>
            <w:tcBorders>
              <w:bottom w:val="single" w:sz="4" w:space="0" w:color="auto"/>
              <w:right w:val="single" w:sz="12" w:space="0" w:color="auto"/>
            </w:tcBorders>
          </w:tcPr>
          <w:p w14:paraId="61661295" w14:textId="77777777" w:rsidR="00507726" w:rsidRPr="00327E0F" w:rsidRDefault="00507726" w:rsidP="00B92AC1">
            <w:pPr>
              <w:ind w:right="-196"/>
              <w:rPr>
                <w:rFonts w:cs="Arial"/>
                <w:szCs w:val="20"/>
              </w:rPr>
            </w:pPr>
            <w:r w:rsidRPr="00327E0F">
              <w:rPr>
                <w:rFonts w:cs="Arial"/>
                <w:szCs w:val="20"/>
              </w:rPr>
              <w:t>Criminalidad  económica (6 cr.)</w:t>
            </w:r>
          </w:p>
        </w:tc>
      </w:tr>
      <w:tr w:rsidR="00507726" w:rsidRPr="00327E0F" w14:paraId="1D837AEE" w14:textId="77777777" w:rsidTr="00B92AC1">
        <w:trPr>
          <w:jc w:val="center"/>
        </w:trPr>
        <w:tc>
          <w:tcPr>
            <w:tcW w:w="916" w:type="dxa"/>
            <w:tcBorders>
              <w:top w:val="single" w:sz="4" w:space="0" w:color="auto"/>
              <w:left w:val="single" w:sz="12" w:space="0" w:color="auto"/>
              <w:bottom w:val="single" w:sz="12" w:space="0" w:color="auto"/>
              <w:right w:val="single" w:sz="4" w:space="0" w:color="auto"/>
            </w:tcBorders>
          </w:tcPr>
          <w:p w14:paraId="72603366" w14:textId="77777777" w:rsidR="00507726" w:rsidRPr="00327E0F" w:rsidRDefault="00507726" w:rsidP="00B92AC1">
            <w:pPr>
              <w:rPr>
                <w:rFonts w:cs="Arial"/>
                <w:szCs w:val="20"/>
              </w:rPr>
            </w:pPr>
            <w:r w:rsidRPr="00327E0F">
              <w:rPr>
                <w:rFonts w:cs="Arial"/>
                <w:szCs w:val="20"/>
              </w:rPr>
              <w:t>3</w:t>
            </w:r>
          </w:p>
        </w:tc>
        <w:tc>
          <w:tcPr>
            <w:tcW w:w="688" w:type="dxa"/>
            <w:tcBorders>
              <w:top w:val="single" w:sz="4" w:space="0" w:color="auto"/>
              <w:left w:val="single" w:sz="4" w:space="0" w:color="auto"/>
              <w:bottom w:val="single" w:sz="12" w:space="0" w:color="auto"/>
            </w:tcBorders>
          </w:tcPr>
          <w:p w14:paraId="6FA0D7BF" w14:textId="77777777" w:rsidR="00507726" w:rsidRPr="00327E0F" w:rsidRDefault="00507726" w:rsidP="00B92AC1">
            <w:pPr>
              <w:rPr>
                <w:rFonts w:cs="Arial"/>
                <w:szCs w:val="20"/>
              </w:rPr>
            </w:pPr>
            <w:r w:rsidRPr="00327E0F">
              <w:rPr>
                <w:rFonts w:cs="Arial"/>
                <w:szCs w:val="20"/>
              </w:rPr>
              <w:t>2</w:t>
            </w:r>
          </w:p>
        </w:tc>
        <w:tc>
          <w:tcPr>
            <w:tcW w:w="752" w:type="dxa"/>
            <w:vMerge/>
            <w:tcBorders>
              <w:bottom w:val="single" w:sz="12" w:space="0" w:color="auto"/>
            </w:tcBorders>
            <w:shd w:val="clear" w:color="auto" w:fill="auto"/>
          </w:tcPr>
          <w:p w14:paraId="0881B8CB" w14:textId="77777777" w:rsidR="00507726" w:rsidRPr="00327E0F" w:rsidRDefault="00507726" w:rsidP="00B92AC1">
            <w:pPr>
              <w:rPr>
                <w:rFonts w:cs="Arial"/>
                <w:szCs w:val="20"/>
              </w:rPr>
            </w:pPr>
          </w:p>
        </w:tc>
        <w:tc>
          <w:tcPr>
            <w:tcW w:w="5400" w:type="dxa"/>
            <w:tcBorders>
              <w:top w:val="single" w:sz="4" w:space="0" w:color="auto"/>
              <w:bottom w:val="single" w:sz="12" w:space="0" w:color="auto"/>
              <w:right w:val="single" w:sz="12" w:space="0" w:color="auto"/>
            </w:tcBorders>
          </w:tcPr>
          <w:p w14:paraId="739B07B4" w14:textId="77777777" w:rsidR="00507726" w:rsidRPr="00327E0F" w:rsidRDefault="00507726" w:rsidP="00B92AC1">
            <w:pPr>
              <w:ind w:right="-196"/>
              <w:rPr>
                <w:rFonts w:cs="Arial"/>
                <w:szCs w:val="20"/>
              </w:rPr>
            </w:pPr>
            <w:r w:rsidRPr="00327E0F">
              <w:rPr>
                <w:rFonts w:cs="Arial"/>
                <w:szCs w:val="20"/>
              </w:rPr>
              <w:t>Optativas  (12 cr.)</w:t>
            </w:r>
          </w:p>
        </w:tc>
      </w:tr>
      <w:tr w:rsidR="00507726" w:rsidRPr="00327E0F" w14:paraId="0E8A2D68" w14:textId="77777777" w:rsidTr="00B92AC1">
        <w:trPr>
          <w:jc w:val="center"/>
        </w:trPr>
        <w:tc>
          <w:tcPr>
            <w:tcW w:w="916" w:type="dxa"/>
            <w:tcBorders>
              <w:top w:val="single" w:sz="12" w:space="0" w:color="auto"/>
              <w:left w:val="single" w:sz="12" w:space="0" w:color="auto"/>
              <w:bottom w:val="single" w:sz="4" w:space="0" w:color="auto"/>
              <w:right w:val="single" w:sz="4" w:space="0" w:color="auto"/>
            </w:tcBorders>
          </w:tcPr>
          <w:p w14:paraId="580FBDB9" w14:textId="77777777" w:rsidR="00507726" w:rsidRPr="00327E0F" w:rsidRDefault="00507726" w:rsidP="00B92AC1">
            <w:pPr>
              <w:rPr>
                <w:rFonts w:cs="Arial"/>
                <w:szCs w:val="20"/>
              </w:rPr>
            </w:pPr>
            <w:r w:rsidRPr="00327E0F">
              <w:rPr>
                <w:rFonts w:cs="Arial"/>
                <w:szCs w:val="20"/>
              </w:rPr>
              <w:t>4</w:t>
            </w:r>
          </w:p>
        </w:tc>
        <w:tc>
          <w:tcPr>
            <w:tcW w:w="688" w:type="dxa"/>
            <w:tcBorders>
              <w:top w:val="single" w:sz="12" w:space="0" w:color="auto"/>
              <w:left w:val="single" w:sz="4" w:space="0" w:color="auto"/>
              <w:bottom w:val="single" w:sz="4" w:space="0" w:color="auto"/>
              <w:right w:val="single" w:sz="4" w:space="0" w:color="auto"/>
            </w:tcBorders>
          </w:tcPr>
          <w:p w14:paraId="6EEE4410" w14:textId="77777777" w:rsidR="00507726" w:rsidRPr="00327E0F" w:rsidRDefault="00507726" w:rsidP="00B92AC1">
            <w:pPr>
              <w:rPr>
                <w:rFonts w:cs="Arial"/>
                <w:szCs w:val="20"/>
              </w:rPr>
            </w:pPr>
            <w:r w:rsidRPr="00327E0F">
              <w:rPr>
                <w:rFonts w:cs="Arial"/>
                <w:szCs w:val="20"/>
              </w:rPr>
              <w:t>1</w:t>
            </w:r>
          </w:p>
        </w:tc>
        <w:tc>
          <w:tcPr>
            <w:tcW w:w="752" w:type="dxa"/>
            <w:vMerge w:val="restart"/>
            <w:tcBorders>
              <w:top w:val="single" w:sz="12" w:space="0" w:color="auto"/>
              <w:left w:val="single" w:sz="4" w:space="0" w:color="auto"/>
              <w:right w:val="single" w:sz="4" w:space="0" w:color="auto"/>
            </w:tcBorders>
            <w:shd w:val="clear" w:color="auto" w:fill="auto"/>
            <w:vAlign w:val="center"/>
          </w:tcPr>
          <w:p w14:paraId="45B5FC31" w14:textId="77777777" w:rsidR="00507726" w:rsidRPr="00327E0F" w:rsidRDefault="00507726" w:rsidP="00B92AC1">
            <w:pPr>
              <w:rPr>
                <w:rFonts w:cs="Arial"/>
                <w:szCs w:val="20"/>
              </w:rPr>
            </w:pPr>
            <w:r w:rsidRPr="00327E0F">
              <w:rPr>
                <w:rFonts w:cs="Arial"/>
                <w:szCs w:val="20"/>
              </w:rPr>
              <w:t>S7</w:t>
            </w:r>
          </w:p>
        </w:tc>
        <w:tc>
          <w:tcPr>
            <w:tcW w:w="5400" w:type="dxa"/>
            <w:tcBorders>
              <w:top w:val="single" w:sz="12" w:space="0" w:color="auto"/>
              <w:right w:val="single" w:sz="12" w:space="0" w:color="auto"/>
            </w:tcBorders>
          </w:tcPr>
          <w:p w14:paraId="7198D0AB" w14:textId="77777777" w:rsidR="00507726" w:rsidRPr="00327E0F" w:rsidRDefault="00507726" w:rsidP="00B92AC1">
            <w:pPr>
              <w:ind w:right="-196"/>
              <w:rPr>
                <w:rFonts w:cs="Arial"/>
                <w:szCs w:val="20"/>
              </w:rPr>
            </w:pPr>
            <w:r w:rsidRPr="00327E0F">
              <w:rPr>
                <w:rFonts w:cs="Arial"/>
                <w:szCs w:val="20"/>
              </w:rPr>
              <w:t xml:space="preserve">Policía y sociedad (6cr.) </w:t>
            </w:r>
          </w:p>
        </w:tc>
      </w:tr>
      <w:tr w:rsidR="00507726" w:rsidRPr="00327E0F" w14:paraId="329D747F" w14:textId="77777777" w:rsidTr="00B92AC1">
        <w:trPr>
          <w:jc w:val="center"/>
        </w:trPr>
        <w:tc>
          <w:tcPr>
            <w:tcW w:w="916" w:type="dxa"/>
            <w:tcBorders>
              <w:top w:val="single" w:sz="4" w:space="0" w:color="auto"/>
              <w:left w:val="single" w:sz="12" w:space="0" w:color="auto"/>
            </w:tcBorders>
          </w:tcPr>
          <w:p w14:paraId="65FC96DE" w14:textId="77777777" w:rsidR="00507726" w:rsidRPr="00327E0F" w:rsidRDefault="00507726" w:rsidP="00B92AC1">
            <w:pPr>
              <w:rPr>
                <w:rFonts w:cs="Arial"/>
                <w:szCs w:val="20"/>
              </w:rPr>
            </w:pPr>
            <w:r w:rsidRPr="00327E0F">
              <w:rPr>
                <w:rFonts w:cs="Arial"/>
                <w:szCs w:val="20"/>
              </w:rPr>
              <w:t>4</w:t>
            </w:r>
          </w:p>
        </w:tc>
        <w:tc>
          <w:tcPr>
            <w:tcW w:w="688" w:type="dxa"/>
            <w:tcBorders>
              <w:top w:val="single" w:sz="4" w:space="0" w:color="auto"/>
              <w:right w:val="single" w:sz="4" w:space="0" w:color="auto"/>
            </w:tcBorders>
          </w:tcPr>
          <w:p w14:paraId="2634A34F" w14:textId="77777777" w:rsidR="00507726" w:rsidRPr="00327E0F" w:rsidRDefault="00507726" w:rsidP="00B92AC1">
            <w:pPr>
              <w:rPr>
                <w:rFonts w:cs="Arial"/>
                <w:szCs w:val="20"/>
              </w:rPr>
            </w:pPr>
            <w:r w:rsidRPr="00327E0F">
              <w:rPr>
                <w:rFonts w:cs="Arial"/>
                <w:szCs w:val="20"/>
              </w:rPr>
              <w:t>1</w:t>
            </w:r>
          </w:p>
        </w:tc>
        <w:tc>
          <w:tcPr>
            <w:tcW w:w="752" w:type="dxa"/>
            <w:vMerge/>
            <w:tcBorders>
              <w:left w:val="single" w:sz="4" w:space="0" w:color="auto"/>
              <w:right w:val="single" w:sz="4" w:space="0" w:color="auto"/>
            </w:tcBorders>
            <w:shd w:val="clear" w:color="auto" w:fill="auto"/>
          </w:tcPr>
          <w:p w14:paraId="4C69CD50" w14:textId="77777777" w:rsidR="00507726" w:rsidRPr="00327E0F" w:rsidRDefault="00507726" w:rsidP="00B92AC1">
            <w:pPr>
              <w:rPr>
                <w:rFonts w:cs="Arial"/>
                <w:szCs w:val="20"/>
              </w:rPr>
            </w:pPr>
          </w:p>
        </w:tc>
        <w:tc>
          <w:tcPr>
            <w:tcW w:w="5400" w:type="dxa"/>
            <w:tcBorders>
              <w:right w:val="single" w:sz="12" w:space="0" w:color="auto"/>
            </w:tcBorders>
          </w:tcPr>
          <w:p w14:paraId="11F65812" w14:textId="77777777" w:rsidR="00507726" w:rsidRPr="00327E0F" w:rsidRDefault="00507726" w:rsidP="00B92AC1">
            <w:pPr>
              <w:ind w:right="-196"/>
              <w:rPr>
                <w:rFonts w:cs="Arial"/>
                <w:szCs w:val="20"/>
              </w:rPr>
            </w:pPr>
            <w:r w:rsidRPr="00327E0F">
              <w:rPr>
                <w:rFonts w:cs="Arial"/>
                <w:szCs w:val="20"/>
              </w:rPr>
              <w:t>Prevención de la criminalidad (6 cr.)</w:t>
            </w:r>
          </w:p>
        </w:tc>
      </w:tr>
      <w:tr w:rsidR="00507726" w:rsidRPr="00327E0F" w14:paraId="0CA556A5" w14:textId="77777777" w:rsidTr="00B92AC1">
        <w:trPr>
          <w:jc w:val="center"/>
        </w:trPr>
        <w:tc>
          <w:tcPr>
            <w:tcW w:w="916" w:type="dxa"/>
            <w:tcBorders>
              <w:left w:val="single" w:sz="12" w:space="0" w:color="auto"/>
            </w:tcBorders>
          </w:tcPr>
          <w:p w14:paraId="5D8AEA53" w14:textId="77777777" w:rsidR="00507726" w:rsidRPr="00327E0F" w:rsidRDefault="00507726" w:rsidP="00B92AC1">
            <w:pPr>
              <w:rPr>
                <w:rFonts w:cs="Arial"/>
                <w:szCs w:val="20"/>
              </w:rPr>
            </w:pPr>
            <w:r w:rsidRPr="00327E0F">
              <w:rPr>
                <w:rFonts w:cs="Arial"/>
                <w:szCs w:val="20"/>
              </w:rPr>
              <w:t>4</w:t>
            </w:r>
          </w:p>
        </w:tc>
        <w:tc>
          <w:tcPr>
            <w:tcW w:w="688" w:type="dxa"/>
            <w:tcBorders>
              <w:right w:val="single" w:sz="4" w:space="0" w:color="auto"/>
            </w:tcBorders>
          </w:tcPr>
          <w:p w14:paraId="354C6937" w14:textId="77777777" w:rsidR="00507726" w:rsidRPr="00327E0F" w:rsidRDefault="00507726" w:rsidP="00B92AC1">
            <w:pPr>
              <w:rPr>
                <w:rFonts w:cs="Arial"/>
                <w:szCs w:val="20"/>
              </w:rPr>
            </w:pPr>
            <w:r w:rsidRPr="00327E0F">
              <w:rPr>
                <w:rFonts w:cs="Arial"/>
                <w:szCs w:val="20"/>
              </w:rPr>
              <w:t>1</w:t>
            </w:r>
          </w:p>
        </w:tc>
        <w:tc>
          <w:tcPr>
            <w:tcW w:w="752" w:type="dxa"/>
            <w:vMerge/>
            <w:tcBorders>
              <w:left w:val="single" w:sz="4" w:space="0" w:color="auto"/>
              <w:right w:val="single" w:sz="4" w:space="0" w:color="auto"/>
            </w:tcBorders>
            <w:shd w:val="clear" w:color="auto" w:fill="auto"/>
          </w:tcPr>
          <w:p w14:paraId="4F6D2E82" w14:textId="77777777" w:rsidR="00507726" w:rsidRPr="00327E0F" w:rsidRDefault="00507726" w:rsidP="00B92AC1">
            <w:pPr>
              <w:rPr>
                <w:rFonts w:cs="Arial"/>
                <w:szCs w:val="20"/>
              </w:rPr>
            </w:pPr>
          </w:p>
        </w:tc>
        <w:tc>
          <w:tcPr>
            <w:tcW w:w="5400" w:type="dxa"/>
            <w:tcBorders>
              <w:bottom w:val="single" w:sz="4" w:space="0" w:color="auto"/>
              <w:right w:val="single" w:sz="12" w:space="0" w:color="auto"/>
            </w:tcBorders>
          </w:tcPr>
          <w:p w14:paraId="2A9E0EAA" w14:textId="77777777" w:rsidR="00507726" w:rsidRPr="00327E0F" w:rsidRDefault="00507726" w:rsidP="00B92AC1">
            <w:pPr>
              <w:ind w:right="-196"/>
              <w:rPr>
                <w:rFonts w:cs="Arial"/>
                <w:szCs w:val="20"/>
              </w:rPr>
            </w:pPr>
            <w:r w:rsidRPr="00327E0F">
              <w:rPr>
                <w:rFonts w:cs="Arial"/>
                <w:szCs w:val="20"/>
              </w:rPr>
              <w:t xml:space="preserve">Inmigración y sistema penal (6 cr.) </w:t>
            </w:r>
          </w:p>
        </w:tc>
      </w:tr>
      <w:tr w:rsidR="00507726" w:rsidRPr="00327E0F" w14:paraId="1DF8F452" w14:textId="77777777" w:rsidTr="00B92AC1">
        <w:trPr>
          <w:jc w:val="center"/>
        </w:trPr>
        <w:tc>
          <w:tcPr>
            <w:tcW w:w="916" w:type="dxa"/>
            <w:tcBorders>
              <w:left w:val="single" w:sz="12" w:space="0" w:color="auto"/>
              <w:bottom w:val="single" w:sz="4" w:space="0" w:color="auto"/>
            </w:tcBorders>
          </w:tcPr>
          <w:p w14:paraId="3DF9A4F9" w14:textId="77777777" w:rsidR="00507726" w:rsidRPr="00327E0F" w:rsidRDefault="00507726" w:rsidP="00B92AC1">
            <w:pPr>
              <w:rPr>
                <w:rFonts w:cs="Arial"/>
                <w:color w:val="FF0000"/>
                <w:szCs w:val="20"/>
              </w:rPr>
            </w:pPr>
            <w:r w:rsidRPr="00327E0F">
              <w:rPr>
                <w:rFonts w:cs="Arial"/>
                <w:color w:val="FF0000"/>
                <w:szCs w:val="20"/>
              </w:rPr>
              <w:t>4</w:t>
            </w:r>
          </w:p>
        </w:tc>
        <w:tc>
          <w:tcPr>
            <w:tcW w:w="688" w:type="dxa"/>
            <w:tcBorders>
              <w:bottom w:val="single" w:sz="4" w:space="0" w:color="auto"/>
              <w:right w:val="single" w:sz="4" w:space="0" w:color="auto"/>
            </w:tcBorders>
          </w:tcPr>
          <w:p w14:paraId="2D3AC4AB" w14:textId="77777777" w:rsidR="00507726" w:rsidRPr="00327E0F" w:rsidRDefault="00507726" w:rsidP="00B92AC1">
            <w:pPr>
              <w:rPr>
                <w:rFonts w:cs="Arial"/>
                <w:color w:val="FF0000"/>
                <w:szCs w:val="20"/>
              </w:rPr>
            </w:pPr>
            <w:r w:rsidRPr="00327E0F">
              <w:rPr>
                <w:rFonts w:cs="Arial"/>
                <w:color w:val="FF0000"/>
                <w:szCs w:val="20"/>
              </w:rPr>
              <w:t>1</w:t>
            </w:r>
          </w:p>
        </w:tc>
        <w:tc>
          <w:tcPr>
            <w:tcW w:w="752" w:type="dxa"/>
            <w:vMerge/>
            <w:tcBorders>
              <w:left w:val="single" w:sz="4" w:space="0" w:color="auto"/>
              <w:bottom w:val="single" w:sz="4" w:space="0" w:color="auto"/>
              <w:right w:val="single" w:sz="4" w:space="0" w:color="auto"/>
            </w:tcBorders>
            <w:shd w:val="clear" w:color="auto" w:fill="auto"/>
          </w:tcPr>
          <w:p w14:paraId="4297904A" w14:textId="77777777" w:rsidR="00507726" w:rsidRPr="00327E0F" w:rsidRDefault="00507726" w:rsidP="00B92AC1">
            <w:pPr>
              <w:rPr>
                <w:rFonts w:cs="Arial"/>
                <w:color w:val="FF0000"/>
                <w:szCs w:val="20"/>
              </w:rPr>
            </w:pPr>
          </w:p>
        </w:tc>
        <w:tc>
          <w:tcPr>
            <w:tcW w:w="5400" w:type="dxa"/>
            <w:tcBorders>
              <w:bottom w:val="single" w:sz="12" w:space="0" w:color="auto"/>
              <w:right w:val="single" w:sz="12" w:space="0" w:color="auto"/>
            </w:tcBorders>
          </w:tcPr>
          <w:p w14:paraId="4B873B40" w14:textId="77777777" w:rsidR="00507726" w:rsidRPr="00327E0F" w:rsidRDefault="00507726" w:rsidP="00B92AC1">
            <w:pPr>
              <w:ind w:right="-196"/>
              <w:rPr>
                <w:rFonts w:cs="Arial"/>
                <w:color w:val="FF0000"/>
                <w:szCs w:val="20"/>
              </w:rPr>
            </w:pPr>
            <w:r w:rsidRPr="00327E0F">
              <w:rPr>
                <w:rFonts w:cs="Arial"/>
                <w:color w:val="FF0000"/>
                <w:szCs w:val="20"/>
              </w:rPr>
              <w:t>Espacio de libertad, seguridad y justicia (3cr.)</w:t>
            </w:r>
          </w:p>
        </w:tc>
      </w:tr>
      <w:tr w:rsidR="00507726" w:rsidRPr="00327E0F" w14:paraId="521748ED" w14:textId="77777777" w:rsidTr="00B92AC1">
        <w:trPr>
          <w:jc w:val="center"/>
        </w:trPr>
        <w:tc>
          <w:tcPr>
            <w:tcW w:w="916" w:type="dxa"/>
            <w:tcBorders>
              <w:left w:val="single" w:sz="12" w:space="0" w:color="auto"/>
              <w:bottom w:val="single" w:sz="4" w:space="0" w:color="auto"/>
            </w:tcBorders>
          </w:tcPr>
          <w:p w14:paraId="72C1C11B" w14:textId="77777777" w:rsidR="00507726" w:rsidRPr="00327E0F" w:rsidRDefault="00507726" w:rsidP="00B92AC1">
            <w:pPr>
              <w:rPr>
                <w:rFonts w:cs="Arial"/>
                <w:szCs w:val="20"/>
              </w:rPr>
            </w:pPr>
            <w:r w:rsidRPr="00327E0F">
              <w:rPr>
                <w:rFonts w:cs="Arial"/>
                <w:szCs w:val="20"/>
              </w:rPr>
              <w:t>4</w:t>
            </w:r>
          </w:p>
        </w:tc>
        <w:tc>
          <w:tcPr>
            <w:tcW w:w="688" w:type="dxa"/>
            <w:tcBorders>
              <w:bottom w:val="single" w:sz="4" w:space="0" w:color="auto"/>
              <w:right w:val="single" w:sz="4" w:space="0" w:color="auto"/>
            </w:tcBorders>
          </w:tcPr>
          <w:p w14:paraId="0E1A286A" w14:textId="77777777" w:rsidR="00507726" w:rsidRPr="00327E0F" w:rsidRDefault="00507726" w:rsidP="00B92AC1">
            <w:pPr>
              <w:rPr>
                <w:rFonts w:cs="Arial"/>
                <w:szCs w:val="20"/>
              </w:rPr>
            </w:pPr>
            <w:r w:rsidRPr="00327E0F">
              <w:rPr>
                <w:rFonts w:cs="Arial"/>
                <w:szCs w:val="20"/>
              </w:rPr>
              <w:t>1</w:t>
            </w:r>
          </w:p>
        </w:tc>
        <w:tc>
          <w:tcPr>
            <w:tcW w:w="752" w:type="dxa"/>
            <w:vMerge/>
            <w:tcBorders>
              <w:left w:val="single" w:sz="4" w:space="0" w:color="auto"/>
              <w:bottom w:val="single" w:sz="4" w:space="0" w:color="auto"/>
              <w:right w:val="single" w:sz="4" w:space="0" w:color="auto"/>
            </w:tcBorders>
            <w:shd w:val="clear" w:color="auto" w:fill="auto"/>
          </w:tcPr>
          <w:p w14:paraId="1C8D2AE0" w14:textId="77777777" w:rsidR="00507726" w:rsidRPr="00327E0F" w:rsidRDefault="00507726" w:rsidP="00B92AC1">
            <w:pPr>
              <w:rPr>
                <w:rFonts w:cs="Arial"/>
                <w:szCs w:val="20"/>
              </w:rPr>
            </w:pPr>
          </w:p>
        </w:tc>
        <w:tc>
          <w:tcPr>
            <w:tcW w:w="5400" w:type="dxa"/>
            <w:tcBorders>
              <w:bottom w:val="single" w:sz="12" w:space="0" w:color="auto"/>
              <w:right w:val="single" w:sz="12" w:space="0" w:color="auto"/>
            </w:tcBorders>
          </w:tcPr>
          <w:p w14:paraId="6EB287F9" w14:textId="77777777" w:rsidR="00507726" w:rsidRPr="00327E0F" w:rsidRDefault="00507726" w:rsidP="00B92AC1">
            <w:pPr>
              <w:ind w:right="-196"/>
              <w:rPr>
                <w:rFonts w:cs="Arial"/>
                <w:szCs w:val="20"/>
              </w:rPr>
            </w:pPr>
            <w:r w:rsidRPr="00327E0F">
              <w:rPr>
                <w:rFonts w:cs="Arial"/>
                <w:szCs w:val="20"/>
              </w:rPr>
              <w:t>Optativas  (</w:t>
            </w:r>
            <w:r w:rsidRPr="00327E0F">
              <w:rPr>
                <w:rFonts w:cs="Arial"/>
                <w:strike/>
                <w:color w:val="FF0000"/>
                <w:szCs w:val="20"/>
              </w:rPr>
              <w:t>12</w:t>
            </w:r>
            <w:r w:rsidRPr="00327E0F">
              <w:rPr>
                <w:rFonts w:cs="Arial"/>
                <w:color w:val="FF0000"/>
                <w:szCs w:val="20"/>
              </w:rPr>
              <w:t xml:space="preserve"> 9</w:t>
            </w:r>
            <w:r w:rsidRPr="00327E0F">
              <w:rPr>
                <w:rFonts w:cs="Arial"/>
                <w:szCs w:val="20"/>
              </w:rPr>
              <w:t xml:space="preserve"> cr.)</w:t>
            </w:r>
          </w:p>
        </w:tc>
      </w:tr>
      <w:tr w:rsidR="00507726" w:rsidRPr="00327E0F" w14:paraId="5E69BAA5" w14:textId="77777777" w:rsidTr="00B92AC1">
        <w:trPr>
          <w:jc w:val="center"/>
        </w:trPr>
        <w:tc>
          <w:tcPr>
            <w:tcW w:w="916" w:type="dxa"/>
            <w:tcBorders>
              <w:top w:val="single" w:sz="12" w:space="0" w:color="auto"/>
              <w:left w:val="single" w:sz="12" w:space="0" w:color="auto"/>
              <w:bottom w:val="single" w:sz="4" w:space="0" w:color="auto"/>
              <w:right w:val="single" w:sz="4" w:space="0" w:color="auto"/>
            </w:tcBorders>
            <w:shd w:val="clear" w:color="auto" w:fill="auto"/>
          </w:tcPr>
          <w:p w14:paraId="62559479" w14:textId="77777777" w:rsidR="00507726" w:rsidRPr="00327E0F" w:rsidRDefault="00507726" w:rsidP="00B92AC1">
            <w:pPr>
              <w:rPr>
                <w:rFonts w:cs="Arial"/>
                <w:szCs w:val="20"/>
              </w:rPr>
            </w:pPr>
            <w:r w:rsidRPr="00327E0F">
              <w:rPr>
                <w:rFonts w:cs="Arial"/>
                <w:szCs w:val="20"/>
              </w:rPr>
              <w:t>4</w:t>
            </w:r>
          </w:p>
        </w:tc>
        <w:tc>
          <w:tcPr>
            <w:tcW w:w="688" w:type="dxa"/>
            <w:tcBorders>
              <w:top w:val="single" w:sz="12" w:space="0" w:color="auto"/>
              <w:left w:val="single" w:sz="4" w:space="0" w:color="auto"/>
              <w:bottom w:val="single" w:sz="4" w:space="0" w:color="auto"/>
              <w:right w:val="single" w:sz="4" w:space="0" w:color="auto"/>
            </w:tcBorders>
          </w:tcPr>
          <w:p w14:paraId="082DC0C6" w14:textId="77777777" w:rsidR="00507726" w:rsidRPr="00327E0F" w:rsidRDefault="00507726" w:rsidP="00B92AC1">
            <w:pPr>
              <w:rPr>
                <w:rFonts w:cs="Arial"/>
                <w:szCs w:val="20"/>
              </w:rPr>
            </w:pPr>
            <w:r w:rsidRPr="00327E0F">
              <w:rPr>
                <w:rFonts w:cs="Arial"/>
                <w:szCs w:val="20"/>
              </w:rPr>
              <w:t>2</w:t>
            </w:r>
          </w:p>
        </w:tc>
        <w:tc>
          <w:tcPr>
            <w:tcW w:w="752" w:type="dxa"/>
            <w:vMerge w:val="restart"/>
            <w:tcBorders>
              <w:top w:val="single" w:sz="12" w:space="0" w:color="auto"/>
              <w:left w:val="single" w:sz="4" w:space="0" w:color="auto"/>
              <w:right w:val="single" w:sz="4" w:space="0" w:color="auto"/>
            </w:tcBorders>
            <w:shd w:val="clear" w:color="auto" w:fill="auto"/>
            <w:vAlign w:val="center"/>
          </w:tcPr>
          <w:p w14:paraId="5E492519" w14:textId="77777777" w:rsidR="00507726" w:rsidRPr="00327E0F" w:rsidRDefault="00507726" w:rsidP="00B92AC1">
            <w:pPr>
              <w:rPr>
                <w:rFonts w:cs="Arial"/>
                <w:szCs w:val="20"/>
              </w:rPr>
            </w:pPr>
          </w:p>
          <w:p w14:paraId="372120A0" w14:textId="77777777" w:rsidR="00507726" w:rsidRPr="00327E0F" w:rsidRDefault="00507726" w:rsidP="00B92AC1">
            <w:pPr>
              <w:rPr>
                <w:rFonts w:cs="Arial"/>
                <w:szCs w:val="20"/>
              </w:rPr>
            </w:pPr>
            <w:r w:rsidRPr="00327E0F">
              <w:rPr>
                <w:rFonts w:cs="Arial"/>
                <w:szCs w:val="20"/>
              </w:rPr>
              <w:t>S8</w:t>
            </w:r>
          </w:p>
          <w:p w14:paraId="0CED6D39" w14:textId="77777777" w:rsidR="00507726" w:rsidRPr="00327E0F" w:rsidRDefault="00507726" w:rsidP="00B92AC1">
            <w:pPr>
              <w:rPr>
                <w:rFonts w:cs="Arial"/>
                <w:szCs w:val="20"/>
              </w:rPr>
            </w:pPr>
          </w:p>
        </w:tc>
        <w:tc>
          <w:tcPr>
            <w:tcW w:w="5400" w:type="dxa"/>
            <w:tcBorders>
              <w:top w:val="single" w:sz="12" w:space="0" w:color="auto"/>
              <w:right w:val="single" w:sz="12" w:space="0" w:color="auto"/>
            </w:tcBorders>
          </w:tcPr>
          <w:p w14:paraId="0B83E80C" w14:textId="77777777" w:rsidR="00507726" w:rsidRPr="00327E0F" w:rsidRDefault="00507726" w:rsidP="00B92AC1">
            <w:pPr>
              <w:ind w:right="-196"/>
              <w:rPr>
                <w:rFonts w:cs="Arial"/>
                <w:szCs w:val="20"/>
              </w:rPr>
            </w:pPr>
            <w:r w:rsidRPr="00327E0F">
              <w:rPr>
                <w:rFonts w:cs="Arial"/>
                <w:szCs w:val="20"/>
              </w:rPr>
              <w:t>La investigación científica aplicada a la Criminología (5cr.)</w:t>
            </w:r>
          </w:p>
        </w:tc>
      </w:tr>
      <w:tr w:rsidR="00507726" w:rsidRPr="00327E0F" w14:paraId="57311E96" w14:textId="77777777" w:rsidTr="00B92AC1">
        <w:trPr>
          <w:jc w:val="center"/>
        </w:trPr>
        <w:tc>
          <w:tcPr>
            <w:tcW w:w="916" w:type="dxa"/>
            <w:tcBorders>
              <w:top w:val="single" w:sz="4" w:space="0" w:color="auto"/>
              <w:left w:val="single" w:sz="12" w:space="0" w:color="auto"/>
              <w:bottom w:val="single" w:sz="4" w:space="0" w:color="auto"/>
              <w:right w:val="single" w:sz="4" w:space="0" w:color="auto"/>
            </w:tcBorders>
            <w:shd w:val="clear" w:color="auto" w:fill="auto"/>
          </w:tcPr>
          <w:p w14:paraId="192A452E" w14:textId="77777777" w:rsidR="00507726" w:rsidRPr="00327E0F" w:rsidRDefault="00507726" w:rsidP="00B92AC1">
            <w:pPr>
              <w:rPr>
                <w:rFonts w:cs="Arial"/>
                <w:szCs w:val="20"/>
              </w:rPr>
            </w:pPr>
            <w:r w:rsidRPr="00327E0F">
              <w:rPr>
                <w:rFonts w:cs="Arial"/>
                <w:szCs w:val="20"/>
              </w:rPr>
              <w:t>4</w:t>
            </w:r>
          </w:p>
        </w:tc>
        <w:tc>
          <w:tcPr>
            <w:tcW w:w="688" w:type="dxa"/>
            <w:tcBorders>
              <w:top w:val="single" w:sz="4" w:space="0" w:color="auto"/>
              <w:left w:val="single" w:sz="4" w:space="0" w:color="auto"/>
              <w:bottom w:val="single" w:sz="4" w:space="0" w:color="auto"/>
              <w:right w:val="single" w:sz="4" w:space="0" w:color="auto"/>
            </w:tcBorders>
          </w:tcPr>
          <w:p w14:paraId="05ACA525" w14:textId="77777777" w:rsidR="00507726" w:rsidRPr="00327E0F" w:rsidRDefault="00507726" w:rsidP="00B92AC1">
            <w:pPr>
              <w:rPr>
                <w:rFonts w:cs="Arial"/>
                <w:szCs w:val="20"/>
              </w:rPr>
            </w:pPr>
            <w:r w:rsidRPr="00327E0F">
              <w:rPr>
                <w:rFonts w:cs="Arial"/>
                <w:szCs w:val="20"/>
              </w:rPr>
              <w:t>2</w:t>
            </w:r>
          </w:p>
        </w:tc>
        <w:tc>
          <w:tcPr>
            <w:tcW w:w="752" w:type="dxa"/>
            <w:vMerge/>
            <w:tcBorders>
              <w:left w:val="single" w:sz="4" w:space="0" w:color="auto"/>
              <w:right w:val="single" w:sz="4" w:space="0" w:color="auto"/>
            </w:tcBorders>
          </w:tcPr>
          <w:p w14:paraId="4B482F18" w14:textId="77777777" w:rsidR="00507726" w:rsidRPr="00327E0F" w:rsidRDefault="00507726" w:rsidP="00B92AC1">
            <w:pPr>
              <w:rPr>
                <w:rFonts w:cs="Arial"/>
                <w:szCs w:val="20"/>
              </w:rPr>
            </w:pPr>
          </w:p>
        </w:tc>
        <w:tc>
          <w:tcPr>
            <w:tcW w:w="5400" w:type="dxa"/>
            <w:tcBorders>
              <w:right w:val="single" w:sz="12" w:space="0" w:color="auto"/>
            </w:tcBorders>
          </w:tcPr>
          <w:p w14:paraId="2B437D78" w14:textId="77777777" w:rsidR="00507726" w:rsidRPr="00327E0F" w:rsidRDefault="00507726" w:rsidP="00B92AC1">
            <w:pPr>
              <w:ind w:right="-196"/>
              <w:rPr>
                <w:rFonts w:cs="Arial"/>
                <w:szCs w:val="20"/>
              </w:rPr>
            </w:pPr>
            <w:r w:rsidRPr="00327E0F">
              <w:rPr>
                <w:rFonts w:cs="Arial"/>
                <w:szCs w:val="20"/>
              </w:rPr>
              <w:t xml:space="preserve">Prácticas externas (4cr.) </w:t>
            </w:r>
          </w:p>
        </w:tc>
      </w:tr>
      <w:tr w:rsidR="00507726" w:rsidRPr="00327E0F" w14:paraId="2C793288" w14:textId="77777777" w:rsidTr="00B92AC1">
        <w:trPr>
          <w:jc w:val="center"/>
        </w:trPr>
        <w:tc>
          <w:tcPr>
            <w:tcW w:w="916" w:type="dxa"/>
            <w:tcBorders>
              <w:top w:val="single" w:sz="4" w:space="0" w:color="auto"/>
              <w:left w:val="single" w:sz="12" w:space="0" w:color="auto"/>
              <w:bottom w:val="single" w:sz="4" w:space="0" w:color="auto"/>
              <w:right w:val="single" w:sz="4" w:space="0" w:color="auto"/>
            </w:tcBorders>
          </w:tcPr>
          <w:p w14:paraId="126F50F6" w14:textId="77777777" w:rsidR="00507726" w:rsidRPr="00327E0F" w:rsidRDefault="00507726" w:rsidP="00B92AC1">
            <w:pPr>
              <w:rPr>
                <w:rFonts w:cs="Arial"/>
                <w:szCs w:val="20"/>
              </w:rPr>
            </w:pPr>
            <w:r w:rsidRPr="00327E0F">
              <w:rPr>
                <w:rFonts w:cs="Arial"/>
                <w:szCs w:val="20"/>
              </w:rPr>
              <w:t>4</w:t>
            </w:r>
          </w:p>
        </w:tc>
        <w:tc>
          <w:tcPr>
            <w:tcW w:w="688" w:type="dxa"/>
            <w:tcBorders>
              <w:top w:val="single" w:sz="4" w:space="0" w:color="auto"/>
              <w:left w:val="single" w:sz="4" w:space="0" w:color="auto"/>
              <w:bottom w:val="single" w:sz="4" w:space="0" w:color="auto"/>
              <w:right w:val="single" w:sz="4" w:space="0" w:color="auto"/>
            </w:tcBorders>
          </w:tcPr>
          <w:p w14:paraId="5381B97E" w14:textId="77777777" w:rsidR="00507726" w:rsidRPr="00327E0F" w:rsidRDefault="00507726" w:rsidP="00B92AC1">
            <w:pPr>
              <w:rPr>
                <w:rFonts w:cs="Arial"/>
                <w:szCs w:val="20"/>
              </w:rPr>
            </w:pPr>
            <w:r w:rsidRPr="00327E0F">
              <w:rPr>
                <w:rFonts w:cs="Arial"/>
                <w:szCs w:val="20"/>
              </w:rPr>
              <w:t>2</w:t>
            </w:r>
          </w:p>
        </w:tc>
        <w:tc>
          <w:tcPr>
            <w:tcW w:w="752" w:type="dxa"/>
            <w:vMerge/>
            <w:tcBorders>
              <w:left w:val="single" w:sz="4" w:space="0" w:color="auto"/>
              <w:right w:val="single" w:sz="4" w:space="0" w:color="auto"/>
            </w:tcBorders>
          </w:tcPr>
          <w:p w14:paraId="32B60598" w14:textId="77777777" w:rsidR="00507726" w:rsidRPr="00327E0F" w:rsidRDefault="00507726" w:rsidP="00B92AC1">
            <w:pPr>
              <w:rPr>
                <w:rFonts w:cs="Arial"/>
                <w:szCs w:val="20"/>
              </w:rPr>
            </w:pPr>
          </w:p>
        </w:tc>
        <w:tc>
          <w:tcPr>
            <w:tcW w:w="5400" w:type="dxa"/>
            <w:tcBorders>
              <w:right w:val="single" w:sz="12" w:space="0" w:color="auto"/>
            </w:tcBorders>
          </w:tcPr>
          <w:p w14:paraId="0C016480" w14:textId="77777777" w:rsidR="00507726" w:rsidRPr="00327E0F" w:rsidRDefault="00507726" w:rsidP="00B92AC1">
            <w:pPr>
              <w:ind w:right="-196"/>
              <w:rPr>
                <w:rFonts w:cs="Arial"/>
                <w:szCs w:val="20"/>
              </w:rPr>
            </w:pPr>
            <w:r w:rsidRPr="00327E0F">
              <w:rPr>
                <w:rFonts w:cs="Arial"/>
                <w:szCs w:val="20"/>
              </w:rPr>
              <w:t>Optativa (</w:t>
            </w:r>
            <w:r w:rsidRPr="00327E0F">
              <w:rPr>
                <w:rFonts w:cs="Arial"/>
                <w:strike/>
                <w:color w:val="FF0000"/>
                <w:szCs w:val="20"/>
              </w:rPr>
              <w:t>3cr</w:t>
            </w:r>
            <w:r w:rsidRPr="00327E0F">
              <w:rPr>
                <w:rFonts w:cs="Arial"/>
                <w:color w:val="FF0000"/>
                <w:szCs w:val="20"/>
              </w:rPr>
              <w:t>6cr.)</w:t>
            </w:r>
          </w:p>
        </w:tc>
      </w:tr>
      <w:tr w:rsidR="00507726" w:rsidRPr="00327E0F" w14:paraId="34C27FC1" w14:textId="77777777" w:rsidTr="00B92AC1">
        <w:trPr>
          <w:trHeight w:val="58"/>
          <w:jc w:val="center"/>
        </w:trPr>
        <w:tc>
          <w:tcPr>
            <w:tcW w:w="916" w:type="dxa"/>
            <w:tcBorders>
              <w:top w:val="single" w:sz="4" w:space="0" w:color="auto"/>
              <w:left w:val="single" w:sz="12" w:space="0" w:color="auto"/>
              <w:bottom w:val="single" w:sz="4" w:space="0" w:color="auto"/>
            </w:tcBorders>
          </w:tcPr>
          <w:p w14:paraId="40944F71" w14:textId="77777777" w:rsidR="00507726" w:rsidRPr="00327E0F" w:rsidRDefault="00507726" w:rsidP="00B92AC1">
            <w:pPr>
              <w:rPr>
                <w:rFonts w:cs="Arial"/>
                <w:szCs w:val="20"/>
              </w:rPr>
            </w:pPr>
            <w:r w:rsidRPr="00327E0F">
              <w:rPr>
                <w:rFonts w:cs="Arial"/>
                <w:szCs w:val="20"/>
              </w:rPr>
              <w:t>4</w:t>
            </w:r>
          </w:p>
        </w:tc>
        <w:tc>
          <w:tcPr>
            <w:tcW w:w="688" w:type="dxa"/>
            <w:tcBorders>
              <w:top w:val="single" w:sz="4" w:space="0" w:color="auto"/>
              <w:bottom w:val="single" w:sz="4" w:space="0" w:color="auto"/>
              <w:right w:val="single" w:sz="4" w:space="0" w:color="auto"/>
            </w:tcBorders>
          </w:tcPr>
          <w:p w14:paraId="14B87932" w14:textId="77777777" w:rsidR="00507726" w:rsidRPr="00327E0F" w:rsidRDefault="00507726" w:rsidP="00B92AC1">
            <w:pPr>
              <w:rPr>
                <w:rFonts w:cs="Arial"/>
                <w:szCs w:val="20"/>
              </w:rPr>
            </w:pPr>
            <w:r w:rsidRPr="00327E0F">
              <w:rPr>
                <w:rFonts w:cs="Arial"/>
                <w:szCs w:val="20"/>
              </w:rPr>
              <w:t>2</w:t>
            </w:r>
          </w:p>
        </w:tc>
        <w:tc>
          <w:tcPr>
            <w:tcW w:w="752" w:type="dxa"/>
            <w:vMerge/>
            <w:tcBorders>
              <w:left w:val="single" w:sz="4" w:space="0" w:color="auto"/>
              <w:bottom w:val="single" w:sz="4" w:space="0" w:color="auto"/>
              <w:right w:val="single" w:sz="4" w:space="0" w:color="auto"/>
            </w:tcBorders>
          </w:tcPr>
          <w:p w14:paraId="040E3029" w14:textId="77777777" w:rsidR="00507726" w:rsidRPr="00327E0F" w:rsidRDefault="00507726" w:rsidP="00B92AC1">
            <w:pPr>
              <w:rPr>
                <w:rFonts w:cs="Arial"/>
                <w:szCs w:val="20"/>
              </w:rPr>
            </w:pPr>
          </w:p>
        </w:tc>
        <w:tc>
          <w:tcPr>
            <w:tcW w:w="5400" w:type="dxa"/>
            <w:tcBorders>
              <w:bottom w:val="single" w:sz="4" w:space="0" w:color="auto"/>
              <w:right w:val="single" w:sz="12" w:space="0" w:color="auto"/>
            </w:tcBorders>
          </w:tcPr>
          <w:p w14:paraId="2F5A42D4" w14:textId="77777777" w:rsidR="00507726" w:rsidRPr="00327E0F" w:rsidRDefault="00507726" w:rsidP="00B92AC1">
            <w:pPr>
              <w:ind w:right="-196"/>
              <w:rPr>
                <w:rFonts w:cs="Arial"/>
                <w:szCs w:val="20"/>
              </w:rPr>
            </w:pPr>
            <w:r w:rsidRPr="00327E0F">
              <w:rPr>
                <w:rFonts w:cs="Arial"/>
                <w:szCs w:val="20"/>
              </w:rPr>
              <w:t>Reconocimiento académico (6cr.)</w:t>
            </w:r>
          </w:p>
        </w:tc>
      </w:tr>
      <w:tr w:rsidR="00507726" w:rsidRPr="00327E0F" w14:paraId="5FCF9DF6" w14:textId="77777777" w:rsidTr="00B92AC1">
        <w:trPr>
          <w:jc w:val="center"/>
        </w:trPr>
        <w:tc>
          <w:tcPr>
            <w:tcW w:w="916" w:type="dxa"/>
            <w:tcBorders>
              <w:left w:val="single" w:sz="12" w:space="0" w:color="auto"/>
              <w:bottom w:val="single" w:sz="12" w:space="0" w:color="auto"/>
            </w:tcBorders>
          </w:tcPr>
          <w:p w14:paraId="24ABE68E" w14:textId="77777777" w:rsidR="00507726" w:rsidRPr="00327E0F" w:rsidRDefault="00507726" w:rsidP="00B92AC1">
            <w:pPr>
              <w:rPr>
                <w:rFonts w:cs="Arial"/>
                <w:szCs w:val="20"/>
              </w:rPr>
            </w:pPr>
            <w:r w:rsidRPr="00327E0F">
              <w:rPr>
                <w:rFonts w:cs="Arial"/>
                <w:szCs w:val="20"/>
              </w:rPr>
              <w:t>4</w:t>
            </w:r>
          </w:p>
        </w:tc>
        <w:tc>
          <w:tcPr>
            <w:tcW w:w="688" w:type="dxa"/>
            <w:tcBorders>
              <w:bottom w:val="single" w:sz="12" w:space="0" w:color="auto"/>
              <w:right w:val="single" w:sz="4" w:space="0" w:color="auto"/>
            </w:tcBorders>
          </w:tcPr>
          <w:p w14:paraId="71B8AE73" w14:textId="77777777" w:rsidR="00507726" w:rsidRPr="00327E0F" w:rsidRDefault="00507726" w:rsidP="00B92AC1">
            <w:pPr>
              <w:rPr>
                <w:rFonts w:cs="Arial"/>
                <w:szCs w:val="20"/>
              </w:rPr>
            </w:pPr>
            <w:r w:rsidRPr="00327E0F">
              <w:rPr>
                <w:rFonts w:cs="Arial"/>
                <w:szCs w:val="20"/>
              </w:rPr>
              <w:t>2</w:t>
            </w:r>
          </w:p>
        </w:tc>
        <w:tc>
          <w:tcPr>
            <w:tcW w:w="752" w:type="dxa"/>
            <w:vMerge/>
            <w:tcBorders>
              <w:left w:val="single" w:sz="4" w:space="0" w:color="auto"/>
              <w:bottom w:val="single" w:sz="12" w:space="0" w:color="auto"/>
              <w:right w:val="single" w:sz="4" w:space="0" w:color="auto"/>
            </w:tcBorders>
          </w:tcPr>
          <w:p w14:paraId="55095BF3" w14:textId="77777777" w:rsidR="00507726" w:rsidRPr="00327E0F" w:rsidRDefault="00507726" w:rsidP="00B92AC1">
            <w:pPr>
              <w:rPr>
                <w:rFonts w:cs="Arial"/>
                <w:szCs w:val="20"/>
              </w:rPr>
            </w:pPr>
          </w:p>
        </w:tc>
        <w:tc>
          <w:tcPr>
            <w:tcW w:w="5400" w:type="dxa"/>
            <w:tcBorders>
              <w:bottom w:val="single" w:sz="12" w:space="0" w:color="auto"/>
              <w:right w:val="single" w:sz="12" w:space="0" w:color="auto"/>
            </w:tcBorders>
          </w:tcPr>
          <w:p w14:paraId="631961F3" w14:textId="77777777" w:rsidR="00507726" w:rsidRPr="00327E0F" w:rsidRDefault="00507726" w:rsidP="00B92AC1">
            <w:pPr>
              <w:ind w:right="-196"/>
              <w:rPr>
                <w:rFonts w:cs="Arial"/>
                <w:szCs w:val="20"/>
              </w:rPr>
            </w:pPr>
            <w:r w:rsidRPr="00327E0F">
              <w:rPr>
                <w:rFonts w:cs="Arial"/>
                <w:szCs w:val="20"/>
              </w:rPr>
              <w:t>Trabajo final de grado (</w:t>
            </w:r>
            <w:r w:rsidRPr="00327E0F">
              <w:rPr>
                <w:rFonts w:cs="Arial"/>
                <w:strike/>
                <w:color w:val="FF0000"/>
                <w:szCs w:val="20"/>
              </w:rPr>
              <w:t>12</w:t>
            </w:r>
            <w:r w:rsidRPr="00327E0F">
              <w:rPr>
                <w:rFonts w:cs="Arial"/>
                <w:color w:val="FF0000"/>
                <w:szCs w:val="20"/>
              </w:rPr>
              <w:t xml:space="preserve">9cr.) </w:t>
            </w:r>
          </w:p>
        </w:tc>
      </w:tr>
    </w:tbl>
    <w:p w14:paraId="3AEBDBC8" w14:textId="77777777" w:rsidR="005464D4" w:rsidRPr="00327E0F" w:rsidRDefault="005464D4" w:rsidP="005464D4">
      <w:pPr>
        <w:rPr>
          <w:szCs w:val="20"/>
        </w:rPr>
      </w:pPr>
    </w:p>
    <w:p w14:paraId="055B5356" w14:textId="77777777" w:rsidR="0024530C" w:rsidRPr="00327E0F" w:rsidRDefault="0024530C" w:rsidP="0024530C">
      <w:pPr>
        <w:autoSpaceDE w:val="0"/>
        <w:autoSpaceDN w:val="0"/>
        <w:adjustRightInd w:val="0"/>
        <w:jc w:val="both"/>
        <w:rPr>
          <w:rFonts w:cs="Arial"/>
          <w:szCs w:val="20"/>
        </w:rPr>
      </w:pPr>
      <w:r w:rsidRPr="00327E0F">
        <w:rPr>
          <w:rFonts w:cs="Arial"/>
          <w:szCs w:val="20"/>
        </w:rPr>
        <w:t xml:space="preserve">El programa de asesoramiento y apoyo a los estudiantes diseñado por la Facultad, y que se ha venido desarrollando en la actual licenciatura de Derecho y en la actual licenciatura de Criminología, consta efectivamente de algunas acciones especiales dirigidas a los estudiantes de nuevo ingreso, a los que desarrollen acciones de movilidad, etc. Como mecanismo unificador de todas estas acciones y de información permanente a los estudiantes durante todo el desarrollo de sus estudios, la Facultad cuenta con la figura de un coordinador de estudios específico para cada titulación, que no sólo orienta a los/las estudiantes del primer curso del grado en las sesiones de recepción de los/las estudiantes en la Facultad, sino que mantiene un contacto constante con los delegados de curso, con el fin de resolver cualquier incidencia o problema que pueda plantearse durante el curso a propósito de la actividad docente. Por otro lado, el Consejo de Estudios de la titulación, integrado por profesores, alumnos y personal de administración y servicios, lleva a cabo también la función de evaluación permanente del desarrollo de los estudios, con especial atención a la perspectiva de los estudiantes. </w:t>
      </w:r>
    </w:p>
    <w:p w14:paraId="1B98CF41" w14:textId="77777777" w:rsidR="00B51F9D" w:rsidRPr="00327E0F" w:rsidRDefault="00B51F9D">
      <w:pPr>
        <w:autoSpaceDE w:val="0"/>
        <w:spacing w:line="360" w:lineRule="auto"/>
        <w:jc w:val="both"/>
        <w:rPr>
          <w:szCs w:val="20"/>
        </w:rPr>
      </w:pPr>
    </w:p>
    <w:p w14:paraId="5053AF41" w14:textId="77777777" w:rsidR="00F96411" w:rsidRPr="00327E0F" w:rsidRDefault="00F96411">
      <w:pPr>
        <w:widowControl/>
        <w:suppressAutoHyphens w:val="0"/>
        <w:rPr>
          <w:szCs w:val="20"/>
        </w:rPr>
      </w:pPr>
      <w:r w:rsidRPr="00327E0F">
        <w:rPr>
          <w:szCs w:val="20"/>
        </w:rPr>
        <w:br w:type="page"/>
      </w:r>
    </w:p>
    <w:p w14:paraId="357724C2" w14:textId="77777777" w:rsidR="008158B5" w:rsidRPr="00327E0F" w:rsidRDefault="008158B5" w:rsidP="0097508C">
      <w:pPr>
        <w:pStyle w:val="Pargrafdellista"/>
        <w:numPr>
          <w:ilvl w:val="0"/>
          <w:numId w:val="43"/>
        </w:numPr>
        <w:jc w:val="both"/>
        <w:rPr>
          <w:rFonts w:ascii="Verdana" w:hAnsi="Verdana" w:cs="Arial"/>
          <w:b/>
          <w:sz w:val="20"/>
          <w:szCs w:val="20"/>
        </w:rPr>
      </w:pPr>
      <w:r w:rsidRPr="00327E0F">
        <w:rPr>
          <w:rFonts w:ascii="Verdana" w:hAnsi="Verdana"/>
          <w:b/>
          <w:i/>
          <w:sz w:val="20"/>
          <w:szCs w:val="20"/>
        </w:rPr>
        <w:t>Planificación de estudios para los estudiantes a tiempo parcial</w:t>
      </w:r>
    </w:p>
    <w:p w14:paraId="36C9FFA4" w14:textId="77777777" w:rsidR="008158B5" w:rsidRPr="00327E0F" w:rsidRDefault="008158B5" w:rsidP="008158B5">
      <w:pPr>
        <w:pStyle w:val="Default"/>
        <w:jc w:val="both"/>
        <w:rPr>
          <w:rFonts w:ascii="Verdana" w:hAnsi="Verdana"/>
          <w:color w:val="auto"/>
          <w:sz w:val="20"/>
          <w:szCs w:val="20"/>
        </w:rPr>
      </w:pPr>
    </w:p>
    <w:p w14:paraId="7E611642" w14:textId="77777777" w:rsidR="008158B5" w:rsidRPr="00327E0F" w:rsidRDefault="008158B5" w:rsidP="008158B5">
      <w:pPr>
        <w:pStyle w:val="Default"/>
        <w:jc w:val="both"/>
        <w:rPr>
          <w:rFonts w:ascii="Verdana" w:hAnsi="Verdana"/>
          <w:color w:val="auto"/>
          <w:sz w:val="20"/>
          <w:szCs w:val="20"/>
        </w:rPr>
      </w:pPr>
      <w:r w:rsidRPr="00327E0F">
        <w:rPr>
          <w:rFonts w:ascii="Verdana" w:hAnsi="Verdana"/>
          <w:color w:val="auto"/>
          <w:sz w:val="20"/>
          <w:szCs w:val="20"/>
        </w:rPr>
        <w:t>En estos momentos, la Comisión Académica y de Convalidaciones de la Universidad de Girona ha constituido una subcomisión dedicada a elaborar un borrador de normas de permanencia. El objetivo consiste en elaborar una nueva normativa de permanencia y progresión en los estudios que se adapte al nuevo marco docente derivado de los nuevos planes de estudios. Sin perjuicio del régimen especial que dicha normativa pueda disponer para los estudiantes a tiempo parcial, al que la Facultad de Derecho se sujetará, el Plan de Estudios de Grado en Criminología que se presenta contiene una serie de criterios que posibilitan cursar el Grado a los estudiantes a tiempo parcial. A estos efectos, los criterios a tener en cuenta son los siguientes:</w:t>
      </w:r>
    </w:p>
    <w:p w14:paraId="6D9FE074" w14:textId="77777777" w:rsidR="008158B5" w:rsidRPr="00327E0F" w:rsidRDefault="008158B5" w:rsidP="008158B5">
      <w:pPr>
        <w:pStyle w:val="Default"/>
        <w:jc w:val="both"/>
        <w:rPr>
          <w:rFonts w:ascii="Verdana" w:hAnsi="Verdana"/>
          <w:color w:val="auto"/>
          <w:sz w:val="20"/>
          <w:szCs w:val="20"/>
        </w:rPr>
      </w:pPr>
    </w:p>
    <w:p w14:paraId="2972B35C" w14:textId="77777777" w:rsidR="008158B5" w:rsidRPr="00327E0F" w:rsidRDefault="008158B5" w:rsidP="008158B5">
      <w:pPr>
        <w:pStyle w:val="Default"/>
        <w:jc w:val="both"/>
        <w:rPr>
          <w:rFonts w:ascii="Verdana" w:hAnsi="Verdana"/>
          <w:color w:val="auto"/>
          <w:sz w:val="20"/>
          <w:szCs w:val="20"/>
        </w:rPr>
      </w:pPr>
      <w:r w:rsidRPr="00327E0F">
        <w:rPr>
          <w:rFonts w:ascii="Verdana" w:hAnsi="Verdana"/>
          <w:color w:val="auto"/>
          <w:sz w:val="20"/>
          <w:szCs w:val="20"/>
        </w:rPr>
        <w:t>Con anterioridad o en el momento de formular la matrícula de cada curso académico, los estudiantes deberán declarar su voluntad de ser considerados estudiantes a tiempo completo o a tiempo parcial. En el primer caso, los estudiantes cursarán los estudios del Grado en Criminología de acuerdo con la planificación expuesta en los epígrafes anteriores y en el anexo que acompaña el presente apartado número 5. En el caso de manifestar su voluntad</w:t>
      </w:r>
      <w:r w:rsidR="00745CC9" w:rsidRPr="00327E0F">
        <w:rPr>
          <w:rFonts w:ascii="Verdana" w:hAnsi="Verdana"/>
          <w:color w:val="auto"/>
          <w:sz w:val="20"/>
          <w:szCs w:val="20"/>
        </w:rPr>
        <w:t>,</w:t>
      </w:r>
      <w:r w:rsidRPr="00327E0F">
        <w:rPr>
          <w:rFonts w:ascii="Verdana" w:hAnsi="Verdana"/>
          <w:color w:val="auto"/>
          <w:sz w:val="20"/>
          <w:szCs w:val="20"/>
        </w:rPr>
        <w:t xml:space="preserve"> de ser considerados estudiantes a tiempo parcial, se les recomienda sujetarse a las reglas siguientes:</w:t>
      </w:r>
    </w:p>
    <w:p w14:paraId="30579595" w14:textId="77777777" w:rsidR="008158B5" w:rsidRPr="00327E0F" w:rsidRDefault="008158B5" w:rsidP="008158B5">
      <w:pPr>
        <w:pStyle w:val="Default"/>
        <w:jc w:val="both"/>
        <w:rPr>
          <w:rFonts w:ascii="Verdana" w:hAnsi="Verdana"/>
          <w:color w:val="auto"/>
          <w:sz w:val="20"/>
          <w:szCs w:val="20"/>
        </w:rPr>
      </w:pPr>
    </w:p>
    <w:p w14:paraId="2B1241B5" w14:textId="77777777" w:rsidR="008158B5" w:rsidRPr="00327E0F" w:rsidRDefault="008158B5" w:rsidP="008158B5">
      <w:pPr>
        <w:pStyle w:val="Default"/>
        <w:jc w:val="both"/>
        <w:rPr>
          <w:rFonts w:ascii="Verdana" w:hAnsi="Verdana"/>
          <w:color w:val="auto"/>
          <w:sz w:val="20"/>
          <w:szCs w:val="20"/>
        </w:rPr>
      </w:pPr>
      <w:r w:rsidRPr="00327E0F">
        <w:rPr>
          <w:rFonts w:ascii="Verdana" w:hAnsi="Verdana"/>
          <w:color w:val="auto"/>
          <w:sz w:val="20"/>
          <w:szCs w:val="20"/>
        </w:rPr>
        <w:t>Se aconseja a los estudiantes a tiempo parcial que planifiquen sus estudios del Grado en Criminología en 8 cursos académicos, tomando como criterio de referencia un curso académico de dos años.</w:t>
      </w:r>
    </w:p>
    <w:p w14:paraId="766F88A7" w14:textId="77777777" w:rsidR="008158B5" w:rsidRPr="00327E0F" w:rsidRDefault="008158B5" w:rsidP="008158B5">
      <w:pPr>
        <w:pStyle w:val="Default"/>
        <w:jc w:val="both"/>
        <w:rPr>
          <w:rFonts w:ascii="Verdana" w:hAnsi="Verdana"/>
          <w:color w:val="auto"/>
          <w:sz w:val="20"/>
          <w:szCs w:val="20"/>
        </w:rPr>
      </w:pPr>
    </w:p>
    <w:p w14:paraId="2FDA6EF2" w14:textId="77777777" w:rsidR="008158B5" w:rsidRPr="00327E0F" w:rsidRDefault="008158B5" w:rsidP="008158B5">
      <w:pPr>
        <w:pStyle w:val="Default"/>
        <w:jc w:val="both"/>
        <w:rPr>
          <w:rFonts w:ascii="Verdana" w:hAnsi="Verdana"/>
          <w:color w:val="auto"/>
          <w:sz w:val="20"/>
          <w:szCs w:val="20"/>
        </w:rPr>
      </w:pPr>
      <w:r w:rsidRPr="00327E0F">
        <w:rPr>
          <w:rFonts w:ascii="Verdana" w:hAnsi="Verdana"/>
          <w:color w:val="auto"/>
          <w:sz w:val="20"/>
          <w:szCs w:val="20"/>
        </w:rPr>
        <w:t>Se aconseja a los estudiantes a tiempo parcial que no se matriculen de un número superior al 50% de los créditos previstos por curso académico, lo que supone un número aproximado de 30 créditos anuales.</w:t>
      </w:r>
    </w:p>
    <w:p w14:paraId="69DF128D" w14:textId="77777777" w:rsidR="008158B5" w:rsidRPr="00327E0F" w:rsidRDefault="008158B5" w:rsidP="008158B5">
      <w:pPr>
        <w:pStyle w:val="Default"/>
        <w:jc w:val="both"/>
        <w:rPr>
          <w:rFonts w:ascii="Verdana" w:hAnsi="Verdana"/>
          <w:color w:val="auto"/>
          <w:sz w:val="20"/>
          <w:szCs w:val="20"/>
        </w:rPr>
      </w:pPr>
    </w:p>
    <w:p w14:paraId="2DD7A6DB" w14:textId="77777777" w:rsidR="008158B5" w:rsidRPr="00327E0F" w:rsidRDefault="008158B5" w:rsidP="008158B5">
      <w:pPr>
        <w:pStyle w:val="Default"/>
        <w:jc w:val="both"/>
        <w:rPr>
          <w:rFonts w:ascii="Verdana" w:hAnsi="Verdana"/>
          <w:color w:val="auto"/>
          <w:sz w:val="20"/>
          <w:szCs w:val="20"/>
        </w:rPr>
      </w:pPr>
      <w:r w:rsidRPr="00327E0F">
        <w:rPr>
          <w:rFonts w:ascii="Verdana" w:hAnsi="Verdana"/>
          <w:color w:val="auto"/>
          <w:sz w:val="20"/>
          <w:szCs w:val="20"/>
        </w:rPr>
        <w:t>Se aconseja a los estudiantes a tiempo parcial que no se matriculen de nuevas asignaturas o módulos, mientras no hayan superado los créditos correspondientes a cursos anteriores. En el caso de que lo hagan, que el volumen total de créditos matriculados no supere el número de 30.</w:t>
      </w:r>
    </w:p>
    <w:p w14:paraId="4528EE29" w14:textId="77777777" w:rsidR="008158B5" w:rsidRPr="00327E0F" w:rsidRDefault="008158B5" w:rsidP="008158B5">
      <w:pPr>
        <w:pStyle w:val="Default"/>
        <w:jc w:val="both"/>
        <w:rPr>
          <w:rFonts w:ascii="Verdana" w:hAnsi="Verdana"/>
          <w:color w:val="auto"/>
          <w:sz w:val="20"/>
          <w:szCs w:val="20"/>
        </w:rPr>
      </w:pPr>
    </w:p>
    <w:p w14:paraId="4E456320" w14:textId="77777777" w:rsidR="008158B5" w:rsidRPr="00327E0F" w:rsidRDefault="008158B5" w:rsidP="008158B5">
      <w:pPr>
        <w:pStyle w:val="Default"/>
        <w:jc w:val="both"/>
        <w:rPr>
          <w:rFonts w:ascii="Verdana" w:hAnsi="Verdana"/>
          <w:color w:val="auto"/>
          <w:sz w:val="20"/>
          <w:szCs w:val="20"/>
        </w:rPr>
      </w:pPr>
      <w:r w:rsidRPr="00327E0F">
        <w:rPr>
          <w:rFonts w:ascii="Verdana" w:hAnsi="Verdana"/>
          <w:color w:val="auto"/>
          <w:sz w:val="20"/>
          <w:szCs w:val="20"/>
        </w:rPr>
        <w:t>En cualquier caso, estas reglas y criterios quedan sujetas a las disposiciones que en su momento pueda adoptar la Universidad de Girona, en el marco de la normativa sobre normas de permanencia y progresión en los estudios.</w:t>
      </w:r>
    </w:p>
    <w:p w14:paraId="56F8A05C" w14:textId="77777777" w:rsidR="008158B5" w:rsidRPr="00327E0F" w:rsidRDefault="008158B5">
      <w:pPr>
        <w:autoSpaceDE w:val="0"/>
        <w:spacing w:line="360" w:lineRule="auto"/>
        <w:jc w:val="both"/>
        <w:rPr>
          <w:szCs w:val="20"/>
        </w:rPr>
      </w:pPr>
    </w:p>
    <w:p w14:paraId="1B2CCC2E" w14:textId="77777777" w:rsidR="00F96411" w:rsidRPr="00327E0F" w:rsidRDefault="00F96411">
      <w:pPr>
        <w:autoSpaceDE w:val="0"/>
        <w:spacing w:line="360" w:lineRule="auto"/>
        <w:jc w:val="both"/>
        <w:rPr>
          <w:szCs w:val="20"/>
        </w:rPr>
      </w:pPr>
    </w:p>
    <w:p w14:paraId="20A1C3A0" w14:textId="77777777" w:rsidR="00605908" w:rsidRPr="00327E0F" w:rsidRDefault="00605908">
      <w:pPr>
        <w:spacing w:line="360" w:lineRule="auto"/>
        <w:jc w:val="both"/>
        <w:rPr>
          <w:rFonts w:cs="Tahoma"/>
          <w:b/>
          <w:bCs/>
          <w:szCs w:val="20"/>
          <w:lang w:val="es-ES_tradnl"/>
        </w:rPr>
      </w:pPr>
      <w:r w:rsidRPr="00327E0F">
        <w:rPr>
          <w:rFonts w:cs="Tahoma"/>
          <w:b/>
          <w:bCs/>
          <w:szCs w:val="20"/>
          <w:lang w:val="es-ES_tradnl"/>
        </w:rPr>
        <w:t>5.3.2. Relación de actividades formativas, metodologías docentes y sistemas de evaluación.</w:t>
      </w:r>
    </w:p>
    <w:p w14:paraId="78DA8C77" w14:textId="77777777" w:rsidR="00605908" w:rsidRPr="00327E0F" w:rsidRDefault="00605908">
      <w:pPr>
        <w:spacing w:line="360" w:lineRule="auto"/>
        <w:jc w:val="both"/>
        <w:rPr>
          <w:rFonts w:cs="Tahoma"/>
          <w:b/>
          <w:bCs/>
          <w:szCs w:val="20"/>
          <w:lang w:val="es-ES_tradnl"/>
        </w:rPr>
      </w:pPr>
    </w:p>
    <w:p w14:paraId="734BAC09" w14:textId="77777777" w:rsidR="00A22AE4" w:rsidRPr="00327E0F" w:rsidRDefault="00A22AE4" w:rsidP="0097508C">
      <w:pPr>
        <w:pStyle w:val="Default"/>
        <w:numPr>
          <w:ilvl w:val="0"/>
          <w:numId w:val="42"/>
        </w:numPr>
        <w:jc w:val="both"/>
        <w:rPr>
          <w:rFonts w:ascii="Verdana" w:hAnsi="Verdana"/>
          <w:b/>
          <w:i/>
          <w:color w:val="auto"/>
          <w:sz w:val="20"/>
          <w:szCs w:val="20"/>
        </w:rPr>
      </w:pPr>
      <w:r w:rsidRPr="00327E0F">
        <w:rPr>
          <w:rFonts w:ascii="Verdana" w:hAnsi="Verdana"/>
          <w:b/>
          <w:i/>
          <w:color w:val="auto"/>
          <w:sz w:val="20"/>
          <w:szCs w:val="20"/>
        </w:rPr>
        <w:t xml:space="preserve">Actividades </w:t>
      </w:r>
      <w:r w:rsidRPr="00327E0F">
        <w:rPr>
          <w:rFonts w:ascii="Verdana" w:hAnsi="Verdana"/>
          <w:b/>
          <w:i/>
          <w:color w:val="FF0000"/>
          <w:sz w:val="20"/>
          <w:szCs w:val="20"/>
        </w:rPr>
        <w:t xml:space="preserve">formativas </w:t>
      </w:r>
      <w:r w:rsidRPr="00327E0F">
        <w:rPr>
          <w:rFonts w:ascii="Verdana" w:hAnsi="Verdana"/>
          <w:b/>
          <w:i/>
          <w:color w:val="auto"/>
          <w:sz w:val="20"/>
          <w:szCs w:val="20"/>
        </w:rPr>
        <w:t>y de aprendizaje</w:t>
      </w:r>
    </w:p>
    <w:p w14:paraId="3913CA62" w14:textId="77777777" w:rsidR="00A22AE4" w:rsidRPr="00327E0F" w:rsidRDefault="00A22AE4" w:rsidP="00A22AE4">
      <w:pPr>
        <w:pStyle w:val="Default"/>
        <w:jc w:val="both"/>
        <w:rPr>
          <w:rFonts w:ascii="Verdana" w:hAnsi="Verdana"/>
          <w:color w:val="auto"/>
          <w:sz w:val="20"/>
          <w:szCs w:val="20"/>
        </w:rPr>
      </w:pPr>
    </w:p>
    <w:p w14:paraId="4747E7D8"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 xml:space="preserve">El Plan de Estudios que se presenta parte de la idea básica según la cual el estudiante debe participar activamente en su proceso </w:t>
      </w:r>
      <w:r w:rsidRPr="00327E0F">
        <w:rPr>
          <w:rFonts w:ascii="Verdana" w:hAnsi="Verdana"/>
          <w:color w:val="FF0000"/>
          <w:sz w:val="20"/>
          <w:szCs w:val="20"/>
        </w:rPr>
        <w:t>formativo</w:t>
      </w:r>
      <w:r w:rsidRPr="00327E0F">
        <w:rPr>
          <w:rFonts w:ascii="Verdana" w:hAnsi="Verdana"/>
          <w:color w:val="auto"/>
          <w:sz w:val="20"/>
          <w:szCs w:val="20"/>
        </w:rPr>
        <w:t xml:space="preserve"> y de aprendizaje. Por consiguiente, se prevé un modelo de aprendizaje basado en una propuesta diversificada de actividades de aprendizaje, que incentive al estudiante a avanzar en el aprendizaje de los conocimientos y competencias mediante la puesta en relación de nuevos conceptos y problemáticas con los que ha alcanzado previamente.</w:t>
      </w:r>
    </w:p>
    <w:p w14:paraId="2C9625EF" w14:textId="77777777" w:rsidR="00A22AE4" w:rsidRPr="00327E0F" w:rsidRDefault="00A22AE4" w:rsidP="00A22AE4">
      <w:pPr>
        <w:pStyle w:val="Default"/>
        <w:jc w:val="both"/>
        <w:rPr>
          <w:rFonts w:ascii="Verdana" w:hAnsi="Verdana"/>
          <w:color w:val="auto"/>
          <w:sz w:val="20"/>
          <w:szCs w:val="20"/>
        </w:rPr>
      </w:pPr>
    </w:p>
    <w:p w14:paraId="1739FAD9"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 xml:space="preserve">Este proceso, conocido por todos como parte integrante de la filosofía del “proceso de Bolonia”, se pretende llevar a cabo en particular en el Grado en Criminología partiendo de una unidad didáctica o de aprendizaje básica que denominamos “módulo integral de aprendizaje” (MIAP). </w:t>
      </w:r>
    </w:p>
    <w:p w14:paraId="26591314" w14:textId="77777777" w:rsidR="00A22AE4" w:rsidRPr="00327E0F" w:rsidRDefault="00A22AE4" w:rsidP="00A22AE4">
      <w:pPr>
        <w:pStyle w:val="Default"/>
        <w:jc w:val="both"/>
        <w:rPr>
          <w:rFonts w:ascii="Verdana" w:hAnsi="Verdana"/>
          <w:color w:val="auto"/>
          <w:sz w:val="20"/>
          <w:szCs w:val="20"/>
        </w:rPr>
      </w:pPr>
    </w:p>
    <w:p w14:paraId="423D9B3D" w14:textId="77777777" w:rsidR="00A22AE4" w:rsidRPr="00327E0F" w:rsidRDefault="00A22AE4" w:rsidP="00A22AE4">
      <w:pPr>
        <w:jc w:val="both"/>
        <w:rPr>
          <w:rFonts w:cs="Arial"/>
          <w:bCs/>
          <w:szCs w:val="20"/>
        </w:rPr>
      </w:pPr>
    </w:p>
    <w:p w14:paraId="50795D1C" w14:textId="77777777" w:rsidR="00A22AE4" w:rsidRPr="00327E0F" w:rsidRDefault="00A22AE4" w:rsidP="00A22AE4">
      <w:pPr>
        <w:jc w:val="both"/>
        <w:rPr>
          <w:rFonts w:cs="Arial"/>
          <w:b/>
          <w:szCs w:val="20"/>
        </w:rPr>
      </w:pPr>
      <w:r w:rsidRPr="00327E0F">
        <w:rPr>
          <w:rFonts w:cs="Arial"/>
          <w:b/>
          <w:szCs w:val="20"/>
        </w:rPr>
        <w:t>Los “Módulos Integrales de Aprendizaje” (MIAP)</w:t>
      </w:r>
    </w:p>
    <w:p w14:paraId="5AF5CEDE" w14:textId="77777777" w:rsidR="00A22AE4" w:rsidRPr="00327E0F" w:rsidRDefault="00A22AE4" w:rsidP="00A22AE4">
      <w:pPr>
        <w:jc w:val="both"/>
        <w:rPr>
          <w:rFonts w:cs="Arial"/>
          <w:bCs/>
          <w:szCs w:val="20"/>
        </w:rPr>
      </w:pPr>
    </w:p>
    <w:p w14:paraId="230DF05E" w14:textId="77777777" w:rsidR="00A22AE4" w:rsidRPr="00327E0F" w:rsidRDefault="00A22AE4" w:rsidP="00A22AE4">
      <w:pPr>
        <w:jc w:val="both"/>
        <w:rPr>
          <w:rFonts w:cs="Arial"/>
          <w:bCs/>
          <w:szCs w:val="20"/>
        </w:rPr>
      </w:pPr>
      <w:r w:rsidRPr="00327E0F">
        <w:rPr>
          <w:rFonts w:cs="Arial"/>
          <w:bCs/>
          <w:szCs w:val="20"/>
        </w:rPr>
        <w:t>La propuesta deriva de la experiencia que se ha desarrollado en los estudios en Criminología actuales (licenciatura de segundo ciclo) que, como bien se sabe, nació en la encrucijada entre el modelo actual y el modelo de Bolonia, de inminente implantación. Dado que no tenía sentido implantar un estudio sobre la base de un modelo que ya estaba condenado a desaparecer, centrado exclusivamente en la enseñanza de un temario, en el cual el crédito se correspondía con 10 horas de clase (un modelo que Europa no estaba dispuesto a asumir como indicador de calidad), adoptamos ya a la hora de diseñar la Licenciatura en Criminología de segundo ciclo un sistema más próximo al nuevo modelo, basado en las horas del trabajo del alumno (1 crédito = 25 h). En este contexto, consideramos que el 50% de las horas de trabajo del alumno deberán corresponderse con horas de contacto con el profesor; de las cuales, al menos el 30% (del 50%) eran horas de clase y el resto de tutorías. El otro 50% se corresponde con horas de trabajo autónomo. Es precisamente dentro de estas horas de trabajo autónomo en el que tienen cabida los MIAP.</w:t>
      </w:r>
    </w:p>
    <w:p w14:paraId="68CB1831" w14:textId="77777777" w:rsidR="00A22AE4" w:rsidRPr="00327E0F" w:rsidRDefault="00A22AE4" w:rsidP="00A22AE4">
      <w:pPr>
        <w:ind w:firstLine="720"/>
        <w:jc w:val="both"/>
        <w:rPr>
          <w:rFonts w:cs="Arial"/>
          <w:bCs/>
          <w:szCs w:val="20"/>
        </w:rPr>
      </w:pPr>
    </w:p>
    <w:p w14:paraId="526C0C08" w14:textId="77777777" w:rsidR="00A22AE4" w:rsidRPr="00327E0F" w:rsidRDefault="00A22AE4" w:rsidP="00A22AE4">
      <w:pPr>
        <w:jc w:val="both"/>
        <w:rPr>
          <w:rFonts w:cs="Arial"/>
          <w:bCs/>
          <w:szCs w:val="20"/>
        </w:rPr>
      </w:pPr>
      <w:r w:rsidRPr="00327E0F">
        <w:rPr>
          <w:rFonts w:cs="Arial"/>
          <w:bCs/>
          <w:szCs w:val="20"/>
        </w:rPr>
        <w:t xml:space="preserve">Los MIAP son una herramienta compleja que combina información, reflexión y actividad. Hay una serie de información respecto de la que, bien por su sencillez o bien por su carácter de complementariedad, no hace falta que sea el profesor el que haga de difusor, ni hace falta invertir las horas de clase, un tiempo que se debe dignificar, y no utilizarse para repetir algo que ya está publicado. Debemos reservar estas horas para aclarar aspectos que no han quedado claros, para promover la discusión (de aquello que previamente han leído), la reflexión conjunta, la creación, etc. Es importante que el alumnado reciba información complementaria que le sirva para contextualizar lo que está aprendiendo, pero el profesor no debería invertir necesariamente el tiempo de clase para dar esta información, que puede y debe ser leída con antelación. Esta información, la información básica (no compleja) del tema, con los vínculos (hipertexto) necesarios para contextualizar adecuadamente el tema, es la que debería ser recogida en cada MIAP. No se trata de hacer unos apuntes, pese a que el profesor que quiera desarrollar sus “lecciones” puede hacerlo en los MIAP. Cada MIAP debería dar la información básica de cada unidad temática y adicionalmente debería señalar el camino (mediante vínculos de hipertexto) que el alumnado debe seguir si quiere ampliar, profundizar y contextualizar el tema, con el fin de adquirir un conocimiento y comprensión adecuados. </w:t>
      </w:r>
    </w:p>
    <w:p w14:paraId="16166EE4" w14:textId="77777777" w:rsidR="00A22AE4" w:rsidRPr="00327E0F" w:rsidRDefault="00A22AE4" w:rsidP="00A22AE4">
      <w:pPr>
        <w:ind w:firstLine="720"/>
        <w:jc w:val="both"/>
        <w:rPr>
          <w:rFonts w:cs="Arial"/>
          <w:bCs/>
          <w:szCs w:val="20"/>
        </w:rPr>
      </w:pPr>
    </w:p>
    <w:p w14:paraId="75A8EE73" w14:textId="77777777" w:rsidR="00A22AE4" w:rsidRPr="00327E0F" w:rsidRDefault="00A22AE4" w:rsidP="00A22AE4">
      <w:pPr>
        <w:ind w:firstLine="720"/>
        <w:jc w:val="both"/>
        <w:rPr>
          <w:rFonts w:cs="Arial"/>
          <w:bCs/>
          <w:szCs w:val="20"/>
        </w:rPr>
      </w:pPr>
      <w:r w:rsidRPr="00327E0F">
        <w:rPr>
          <w:rFonts w:cs="Arial"/>
          <w:bCs/>
          <w:szCs w:val="20"/>
        </w:rPr>
        <w:t>Pongamos un ejemplo:</w:t>
      </w:r>
    </w:p>
    <w:p w14:paraId="6CD0B8DF" w14:textId="77777777" w:rsidR="00A22AE4" w:rsidRPr="00327E0F" w:rsidRDefault="00A22AE4" w:rsidP="00A22AE4">
      <w:pPr>
        <w:ind w:firstLine="720"/>
        <w:jc w:val="both"/>
        <w:rPr>
          <w:rFonts w:cs="Arial"/>
          <w:bCs/>
          <w:szCs w:val="20"/>
        </w:rPr>
      </w:pPr>
    </w:p>
    <w:p w14:paraId="1E513009" w14:textId="77777777" w:rsidR="00A22AE4" w:rsidRPr="00327E0F" w:rsidRDefault="00A22AE4" w:rsidP="00A22AE4">
      <w:pPr>
        <w:pStyle w:val="estilo1estilo6"/>
        <w:pBdr>
          <w:top w:val="single" w:sz="4" w:space="1" w:color="auto"/>
          <w:left w:val="single" w:sz="4" w:space="4" w:color="auto"/>
          <w:bottom w:val="single" w:sz="4" w:space="1" w:color="auto"/>
          <w:right w:val="single" w:sz="4" w:space="4" w:color="auto"/>
        </w:pBdr>
        <w:ind w:firstLine="720"/>
        <w:jc w:val="both"/>
        <w:rPr>
          <w:rFonts w:ascii="Verdana" w:eastAsia="Lucida Sans Unicode" w:hAnsi="Verdana" w:cs="Arial"/>
          <w:bCs/>
          <w:kern w:val="1"/>
          <w:sz w:val="20"/>
          <w:szCs w:val="20"/>
          <w:lang w:eastAsia="hi-IN" w:bidi="hi-IN"/>
        </w:rPr>
      </w:pPr>
      <w:r w:rsidRPr="00327E0F">
        <w:rPr>
          <w:rFonts w:ascii="Verdana" w:eastAsia="Lucida Sans Unicode" w:hAnsi="Verdana"/>
          <w:kern w:val="1"/>
          <w:sz w:val="20"/>
          <w:szCs w:val="20"/>
          <w:lang w:eastAsia="hi-IN" w:bidi="hi-IN"/>
        </w:rPr>
        <w:t>Módulo Integral de Aprendizaje número:  4</w:t>
      </w:r>
    </w:p>
    <w:p w14:paraId="2BAC87D6" w14:textId="77777777" w:rsidR="00A22AE4" w:rsidRPr="00327E0F" w:rsidRDefault="00A22AE4" w:rsidP="00A22AE4">
      <w:pPr>
        <w:pStyle w:val="estilo7"/>
        <w:pBdr>
          <w:top w:val="single" w:sz="4" w:space="1" w:color="auto"/>
          <w:left w:val="single" w:sz="4" w:space="4" w:color="auto"/>
          <w:bottom w:val="single" w:sz="4" w:space="1" w:color="auto"/>
          <w:right w:val="single" w:sz="4" w:space="4" w:color="auto"/>
        </w:pBdr>
        <w:ind w:firstLine="720"/>
        <w:jc w:val="both"/>
        <w:rPr>
          <w:rFonts w:eastAsia="Lucida Sans Unicode" w:cs="Arial"/>
          <w:b w:val="0"/>
          <w:color w:val="auto"/>
          <w:kern w:val="1"/>
          <w:sz w:val="20"/>
          <w:szCs w:val="20"/>
          <w:lang w:eastAsia="hi-IN" w:bidi="hi-IN"/>
        </w:rPr>
      </w:pPr>
      <w:r w:rsidRPr="00327E0F">
        <w:rPr>
          <w:rFonts w:eastAsia="Lucida Sans Unicode" w:cs="Arial"/>
          <w:b w:val="0"/>
          <w:color w:val="auto"/>
          <w:kern w:val="1"/>
          <w:sz w:val="20"/>
          <w:szCs w:val="20"/>
          <w:lang w:eastAsia="hi-IN" w:bidi="hi-IN"/>
        </w:rPr>
        <w:t xml:space="preserve">Tema: </w:t>
      </w:r>
    </w:p>
    <w:p w14:paraId="14E3E9EC" w14:textId="77777777" w:rsidR="00A22AE4" w:rsidRPr="00327E0F" w:rsidRDefault="00A22AE4" w:rsidP="00A22AE4">
      <w:pPr>
        <w:pStyle w:val="estilo7"/>
        <w:pBdr>
          <w:top w:val="single" w:sz="4" w:space="1" w:color="auto"/>
          <w:left w:val="single" w:sz="4" w:space="4" w:color="auto"/>
          <w:bottom w:val="single" w:sz="4" w:space="1" w:color="auto"/>
          <w:right w:val="single" w:sz="4" w:space="4" w:color="auto"/>
        </w:pBdr>
        <w:ind w:firstLine="720"/>
        <w:jc w:val="both"/>
        <w:rPr>
          <w:rFonts w:eastAsia="Lucida Sans Unicode" w:cs="Arial"/>
          <w:b w:val="0"/>
          <w:color w:val="auto"/>
          <w:kern w:val="1"/>
          <w:sz w:val="20"/>
          <w:szCs w:val="20"/>
          <w:lang w:eastAsia="hi-IN" w:bidi="hi-IN"/>
        </w:rPr>
      </w:pPr>
      <w:r w:rsidRPr="00327E0F">
        <w:rPr>
          <w:rFonts w:eastAsia="Lucida Sans Unicode" w:cs="Arial"/>
          <w:b w:val="0"/>
          <w:color w:val="auto"/>
          <w:kern w:val="1"/>
          <w:sz w:val="20"/>
          <w:szCs w:val="20"/>
          <w:lang w:eastAsia="hi-IN" w:bidi="hi-IN"/>
        </w:rPr>
        <w:t>Teorías sociológicas</w:t>
      </w:r>
    </w:p>
    <w:p w14:paraId="0691B9A9"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xml:space="preserve">Título: </w:t>
      </w:r>
    </w:p>
    <w:p w14:paraId="1F8C4158"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La teoría ecológica de la escuela de Chicago</w:t>
      </w:r>
    </w:p>
    <w:p w14:paraId="62B3823E" w14:textId="77777777" w:rsidR="00A22AE4" w:rsidRPr="00327E0F" w:rsidRDefault="00A22AE4" w:rsidP="00A22AE4">
      <w:pPr>
        <w:pStyle w:val="estilo7"/>
        <w:pBdr>
          <w:top w:val="single" w:sz="4" w:space="1" w:color="auto"/>
          <w:left w:val="single" w:sz="4" w:space="4" w:color="auto"/>
          <w:bottom w:val="single" w:sz="4" w:space="1" w:color="auto"/>
          <w:right w:val="single" w:sz="4" w:space="4" w:color="auto"/>
        </w:pBdr>
        <w:ind w:firstLine="720"/>
        <w:jc w:val="both"/>
        <w:rPr>
          <w:rFonts w:eastAsia="Lucida Sans Unicode" w:cs="Arial"/>
          <w:b w:val="0"/>
          <w:color w:val="auto"/>
          <w:kern w:val="1"/>
          <w:sz w:val="20"/>
          <w:szCs w:val="20"/>
          <w:lang w:eastAsia="hi-IN" w:bidi="hi-IN"/>
        </w:rPr>
      </w:pPr>
      <w:r w:rsidRPr="00327E0F">
        <w:rPr>
          <w:rFonts w:eastAsia="Lucida Sans Unicode" w:cs="Arial"/>
          <w:b w:val="0"/>
          <w:color w:val="auto"/>
          <w:kern w:val="1"/>
          <w:sz w:val="20"/>
          <w:szCs w:val="20"/>
          <w:lang w:eastAsia="hi-IN" w:bidi="hi-IN"/>
        </w:rPr>
        <w:t xml:space="preserve">Competencias: </w:t>
      </w:r>
    </w:p>
    <w:p w14:paraId="1B9863FC" w14:textId="77777777" w:rsidR="00A22AE4" w:rsidRPr="00327E0F" w:rsidRDefault="00A22AE4" w:rsidP="00A22AE4">
      <w:pPr>
        <w:widowControl/>
        <w:numPr>
          <w:ilvl w:val="0"/>
          <w:numId w:val="21"/>
        </w:numPr>
        <w:pBdr>
          <w:top w:val="single" w:sz="4" w:space="1" w:color="auto"/>
          <w:left w:val="single" w:sz="4" w:space="4" w:color="auto"/>
          <w:bottom w:val="single" w:sz="4" w:space="1" w:color="auto"/>
          <w:right w:val="single" w:sz="4" w:space="4" w:color="auto"/>
        </w:pBdr>
        <w:suppressAutoHyphens w:val="0"/>
        <w:ind w:left="1440" w:firstLine="720"/>
        <w:jc w:val="both"/>
        <w:rPr>
          <w:rFonts w:cs="Arial"/>
          <w:bCs/>
          <w:szCs w:val="20"/>
        </w:rPr>
      </w:pPr>
      <w:r w:rsidRPr="00327E0F">
        <w:rPr>
          <w:rFonts w:cs="Arial"/>
          <w:bCs/>
          <w:szCs w:val="20"/>
        </w:rPr>
        <w:t xml:space="preserve">Conocer los aspectos fundamentales de los planteamientos de la escuela de Chicago y la teoría ecológica; </w:t>
      </w:r>
    </w:p>
    <w:p w14:paraId="40407DC2" w14:textId="77777777" w:rsidR="00A22AE4" w:rsidRPr="00327E0F" w:rsidRDefault="00A22AE4" w:rsidP="00A22AE4">
      <w:pPr>
        <w:widowControl/>
        <w:numPr>
          <w:ilvl w:val="0"/>
          <w:numId w:val="21"/>
        </w:numPr>
        <w:pBdr>
          <w:top w:val="single" w:sz="4" w:space="1" w:color="auto"/>
          <w:left w:val="single" w:sz="4" w:space="4" w:color="auto"/>
          <w:bottom w:val="single" w:sz="4" w:space="1" w:color="auto"/>
          <w:right w:val="single" w:sz="4" w:space="4" w:color="auto"/>
        </w:pBdr>
        <w:suppressAutoHyphens w:val="0"/>
        <w:ind w:left="1440" w:firstLine="720"/>
        <w:jc w:val="both"/>
        <w:rPr>
          <w:rFonts w:cs="Arial"/>
          <w:bCs/>
          <w:szCs w:val="20"/>
        </w:rPr>
      </w:pPr>
      <w:r w:rsidRPr="00327E0F">
        <w:rPr>
          <w:rFonts w:cs="Arial"/>
          <w:bCs/>
          <w:szCs w:val="20"/>
        </w:rPr>
        <w:t xml:space="preserve">ejercitar la capacidad para extraer las consecuencias político-criminales de la teoría;   </w:t>
      </w:r>
    </w:p>
    <w:p w14:paraId="052552B2" w14:textId="77777777" w:rsidR="00A22AE4" w:rsidRPr="00327E0F" w:rsidRDefault="00A22AE4" w:rsidP="00A22AE4">
      <w:pPr>
        <w:widowControl/>
        <w:numPr>
          <w:ilvl w:val="0"/>
          <w:numId w:val="21"/>
        </w:numPr>
        <w:pBdr>
          <w:top w:val="single" w:sz="4" w:space="1" w:color="auto"/>
          <w:left w:val="single" w:sz="4" w:space="4" w:color="auto"/>
          <w:bottom w:val="single" w:sz="4" w:space="1" w:color="auto"/>
          <w:right w:val="single" w:sz="4" w:space="4" w:color="auto"/>
        </w:pBdr>
        <w:suppressAutoHyphens w:val="0"/>
        <w:ind w:left="1440" w:firstLine="720"/>
        <w:jc w:val="both"/>
        <w:rPr>
          <w:rFonts w:cs="Arial"/>
          <w:bCs/>
          <w:szCs w:val="20"/>
        </w:rPr>
      </w:pPr>
      <w:r w:rsidRPr="00327E0F">
        <w:rPr>
          <w:rFonts w:cs="Arial"/>
          <w:bCs/>
          <w:szCs w:val="20"/>
        </w:rPr>
        <w:t xml:space="preserve">desarrollar una actitud crítica frente a los postulados teóricos; </w:t>
      </w:r>
    </w:p>
    <w:p w14:paraId="03E23AA1" w14:textId="77777777" w:rsidR="00A22AE4" w:rsidRPr="00327E0F" w:rsidRDefault="00A22AE4" w:rsidP="00A22AE4">
      <w:pPr>
        <w:widowControl/>
        <w:numPr>
          <w:ilvl w:val="0"/>
          <w:numId w:val="21"/>
        </w:numPr>
        <w:pBdr>
          <w:top w:val="single" w:sz="4" w:space="1" w:color="auto"/>
          <w:left w:val="single" w:sz="4" w:space="4" w:color="auto"/>
          <w:bottom w:val="single" w:sz="4" w:space="1" w:color="auto"/>
          <w:right w:val="single" w:sz="4" w:space="4" w:color="auto"/>
        </w:pBdr>
        <w:suppressAutoHyphens w:val="0"/>
        <w:ind w:left="1440" w:firstLine="720"/>
        <w:jc w:val="both"/>
        <w:rPr>
          <w:rFonts w:cs="Arial"/>
          <w:bCs/>
          <w:szCs w:val="20"/>
        </w:rPr>
      </w:pPr>
      <w:r w:rsidRPr="00327E0F">
        <w:rPr>
          <w:rFonts w:cs="Arial"/>
          <w:bCs/>
          <w:szCs w:val="20"/>
        </w:rPr>
        <w:t xml:space="preserve">desarrollar una actitud activa frente a la resolución de las cuestiones pendientes; </w:t>
      </w:r>
    </w:p>
    <w:p w14:paraId="18EFDC4D" w14:textId="77777777" w:rsidR="00A22AE4" w:rsidRPr="00327E0F" w:rsidRDefault="00A22AE4" w:rsidP="00A22AE4">
      <w:pPr>
        <w:widowControl/>
        <w:numPr>
          <w:ilvl w:val="0"/>
          <w:numId w:val="21"/>
        </w:numPr>
        <w:pBdr>
          <w:top w:val="single" w:sz="4" w:space="1" w:color="auto"/>
          <w:left w:val="single" w:sz="4" w:space="4" w:color="auto"/>
          <w:bottom w:val="single" w:sz="4" w:space="1" w:color="auto"/>
          <w:right w:val="single" w:sz="4" w:space="4" w:color="auto"/>
        </w:pBdr>
        <w:suppressAutoHyphens w:val="0"/>
        <w:ind w:left="1440" w:firstLine="720"/>
        <w:jc w:val="both"/>
        <w:rPr>
          <w:rFonts w:cs="Arial"/>
          <w:bCs/>
          <w:szCs w:val="20"/>
        </w:rPr>
      </w:pPr>
      <w:r w:rsidRPr="00327E0F">
        <w:rPr>
          <w:rFonts w:cs="Arial"/>
          <w:bCs/>
          <w:szCs w:val="20"/>
        </w:rPr>
        <w:t xml:space="preserve">desarrollar la capacidad y la actitud investigadora para conocer tanto los aspectos históricos como los planteamientos actuales de esta teoría. </w:t>
      </w:r>
    </w:p>
    <w:p w14:paraId="44E33716" w14:textId="77777777" w:rsidR="00A22AE4" w:rsidRPr="00327E0F" w:rsidRDefault="00A22AE4" w:rsidP="00A22AE4">
      <w:pPr>
        <w:pStyle w:val="estilo7"/>
        <w:pBdr>
          <w:top w:val="single" w:sz="4" w:space="1" w:color="auto"/>
          <w:left w:val="single" w:sz="4" w:space="4" w:color="auto"/>
          <w:bottom w:val="single" w:sz="4" w:space="1" w:color="auto"/>
          <w:right w:val="single" w:sz="4" w:space="4" w:color="auto"/>
        </w:pBdr>
        <w:ind w:firstLine="720"/>
        <w:jc w:val="both"/>
        <w:rPr>
          <w:rFonts w:eastAsia="Lucida Sans Unicode" w:cs="Arial"/>
          <w:b w:val="0"/>
          <w:color w:val="auto"/>
          <w:kern w:val="1"/>
          <w:sz w:val="20"/>
          <w:szCs w:val="20"/>
          <w:lang w:eastAsia="hi-IN" w:bidi="hi-IN"/>
        </w:rPr>
      </w:pPr>
      <w:r w:rsidRPr="00327E0F">
        <w:rPr>
          <w:rFonts w:eastAsia="Lucida Sans Unicode" w:cs="Arial"/>
          <w:b w:val="0"/>
          <w:color w:val="auto"/>
          <w:kern w:val="1"/>
          <w:sz w:val="20"/>
          <w:szCs w:val="20"/>
          <w:lang w:eastAsia="hi-IN" w:bidi="hi-IN"/>
        </w:rPr>
        <w:t xml:space="preserve">Desarrollo del módulo/ conceptos fundamentales: </w:t>
      </w:r>
    </w:p>
    <w:p w14:paraId="5BC51AE9"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Contexto:</w:t>
      </w:r>
    </w:p>
    <w:p w14:paraId="33A64745"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xml:space="preserve">La ciudad de Chicago, como muchas otras ciudades de EEUU y de otros países, experimentó un marcado aumento de los flujos migratorios a finales del siglo XIX y comienzos del XX, como consecuencia de la llamada Segunda Revolución Industrial, lo que dio lugar a lo que algunos autores han venido a denominar “la segunda colonización”. </w:t>
      </w:r>
    </w:p>
    <w:p w14:paraId="0D08E7C1"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p>
    <w:p w14:paraId="29AF87BE"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En esta época la población de la ciudad de Chicago pasó de tener cerca de 110.000 a tener más de 3.300.000 habitantes, entre 1860 y 1930.</w:t>
      </w:r>
    </w:p>
    <w:p w14:paraId="4DF75971"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p>
    <w:p w14:paraId="252F2097"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xml:space="preserve">Por su parte, en esa época, la ciudad de Chicago presenta elevados índices de pobreza, elevados índices de criminalidad; y en el contexto internacional, se presenta una fuerte crisis económica (años 30) y política (Primera Guerra Mundial). </w:t>
      </w:r>
    </w:p>
    <w:p w14:paraId="1C0200D9"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p>
    <w:p w14:paraId="13E73CF5"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nos encontramos en una época —los años treinta— en que los sociólogos académicos norteamericanos, quizá como resultado de la gran depresión y de las crisis sociales que se vivían en la época y con un gran temor al marxismo, consideraban como primera necesidad estudiar el problema de la «desviación de las normas institucionales». De ahí su interés por fomentar reformas y proponer medidas para hacer ciertos ajustes en el orden institucional, a fin de reducir las manifestaciones que ellos llamaban «desorganización social», «conducta desviada» o incluso «anomia»” (R. del Olmo, 1979)</w:t>
      </w:r>
    </w:p>
    <w:p w14:paraId="291A385B"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w:t>
      </w:r>
    </w:p>
    <w:p w14:paraId="6DF0BB1F"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Contenido</w:t>
      </w:r>
    </w:p>
    <w:p w14:paraId="474779B7"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w:t>
      </w:r>
    </w:p>
    <w:p w14:paraId="1C153939"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xml:space="preserve">Los planteamientos más sociológicos de la escuela positivista sentaron las bases para el desarrollo de esta teoría, concretamente la </w:t>
      </w:r>
      <w:hyperlink r:id="rId86" w:tgtFrame="_blank" w:history="1">
        <w:r w:rsidRPr="00327E0F">
          <w:rPr>
            <w:bCs/>
            <w:szCs w:val="20"/>
            <w:u w:val="single"/>
          </w:rPr>
          <w:t>escuela francesa de Lyon</w:t>
        </w:r>
      </w:hyperlink>
      <w:r w:rsidRPr="00327E0F">
        <w:rPr>
          <w:rFonts w:cs="Arial"/>
          <w:bCs/>
          <w:szCs w:val="20"/>
        </w:rPr>
        <w:t xml:space="preserve"> ya había señalado que el medio ambiente era el caldo de cultivo en el que se desarrollaba la nocividad del delincuente. </w:t>
      </w:r>
    </w:p>
    <w:p w14:paraId="75410E14" w14:textId="77777777" w:rsidR="00A22AE4" w:rsidRPr="00327E0F" w:rsidRDefault="00A22AE4" w:rsidP="00A22AE4">
      <w:pPr>
        <w:pStyle w:val="Textindependent"/>
        <w:pBdr>
          <w:top w:val="single" w:sz="4" w:space="1" w:color="auto"/>
          <w:left w:val="single" w:sz="4" w:space="4" w:color="auto"/>
          <w:bottom w:val="single" w:sz="4" w:space="1" w:color="auto"/>
          <w:right w:val="single" w:sz="4" w:space="4" w:color="auto"/>
        </w:pBdr>
        <w:ind w:firstLine="720"/>
        <w:rPr>
          <w:rFonts w:cs="Arial"/>
          <w:bCs/>
          <w:szCs w:val="20"/>
        </w:rPr>
      </w:pPr>
      <w:r w:rsidRPr="00327E0F">
        <w:rPr>
          <w:rFonts w:cs="Arial"/>
          <w:bCs/>
          <w:szCs w:val="20"/>
        </w:rPr>
        <w:t xml:space="preserve">Por su parte, desde </w:t>
      </w:r>
      <w:hyperlink r:id="rId87" w:history="1">
        <w:r w:rsidRPr="00327E0F">
          <w:rPr>
            <w:bCs/>
            <w:szCs w:val="20"/>
            <w:u w:val="single"/>
          </w:rPr>
          <w:t>Durkheim</w:t>
        </w:r>
      </w:hyperlink>
      <w:r w:rsidRPr="00327E0F">
        <w:rPr>
          <w:rFonts w:cs="Arial"/>
          <w:bCs/>
          <w:szCs w:val="20"/>
        </w:rPr>
        <w:t xml:space="preserve"> la sociología incorpora el estudio del castigo, y la función social del mismo como un elemento clave del análisis sociológico. La desviación y el consecuente castigo pasan a ocupar un espacio fundamental en la sociología de la época, lo que a su vez constituye el desarrollo de una nueva perspectiva, alejada de los planteamientos del determinismo biológico, imperante hasta el momento en la ciencia criminológica. Desde esta perspectiva sociológica se desarrollan una serie de modelos explicativos del delito, entre los que hay que señalar los promovidos por la escuela de Chicago, la teoría de la asociación diferencial y la teoría de las subculturas criminales.</w:t>
      </w:r>
    </w:p>
    <w:p w14:paraId="5BC61551"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La teoría ecológica de la escuela de Chicago </w:t>
      </w:r>
    </w:p>
    <w:p w14:paraId="592CAE99" w14:textId="77777777" w:rsidR="00A22AE4" w:rsidRPr="00327E0F" w:rsidRDefault="00A22AE4" w:rsidP="00A22AE4">
      <w:pPr>
        <w:pStyle w:val="Textindependent"/>
        <w:pBdr>
          <w:top w:val="single" w:sz="4" w:space="1" w:color="auto"/>
          <w:left w:val="single" w:sz="4" w:space="4" w:color="auto"/>
          <w:bottom w:val="single" w:sz="4" w:space="1" w:color="auto"/>
          <w:right w:val="single" w:sz="4" w:space="4" w:color="auto"/>
        </w:pBdr>
        <w:ind w:firstLine="720"/>
        <w:rPr>
          <w:rFonts w:cs="Arial"/>
          <w:szCs w:val="20"/>
        </w:rPr>
      </w:pPr>
      <w:r w:rsidRPr="00327E0F">
        <w:rPr>
          <w:rFonts w:cs="Arial"/>
          <w:bCs/>
          <w:szCs w:val="20"/>
        </w:rPr>
        <w:t>Los postulados de esta escuela se desarrollan en el contexto de la ciudad de Chicago de los años veinte y treinta, es decir, en pleno periodo de industrialización y urbanización, aumento de la densidad demográfica, crisis económica y empeoramiento de las condiciones de vida.</w:t>
      </w:r>
    </w:p>
    <w:p w14:paraId="22330C2F" w14:textId="77777777" w:rsidR="00A22AE4" w:rsidRPr="00327E0F" w:rsidRDefault="00A22AE4" w:rsidP="00A22AE4">
      <w:pPr>
        <w:pStyle w:val="Textindependent"/>
        <w:pBdr>
          <w:top w:val="single" w:sz="4" w:space="1" w:color="auto"/>
          <w:left w:val="single" w:sz="4" w:space="4" w:color="auto"/>
          <w:bottom w:val="single" w:sz="4" w:space="1" w:color="auto"/>
          <w:right w:val="single" w:sz="4" w:space="4" w:color="auto"/>
        </w:pBdr>
        <w:ind w:firstLine="720"/>
        <w:rPr>
          <w:rFonts w:cs="Arial"/>
          <w:bCs/>
          <w:szCs w:val="20"/>
        </w:rPr>
      </w:pPr>
      <w:r w:rsidRPr="00327E0F">
        <w:rPr>
          <w:noProof/>
          <w:szCs w:val="20"/>
          <w:lang w:val="ca-ES" w:eastAsia="ca-ES" w:bidi="ar-SA"/>
        </w:rPr>
        <w:drawing>
          <wp:anchor distT="0" distB="0" distL="57150" distR="57150" simplePos="0" relativeHeight="251659264" behindDoc="0" locked="0" layoutInCell="1" allowOverlap="0" wp14:anchorId="62758F3E" wp14:editId="53053A5A">
            <wp:simplePos x="0" y="0"/>
            <wp:positionH relativeFrom="column">
              <wp:posOffset>0</wp:posOffset>
            </wp:positionH>
            <wp:positionV relativeFrom="line">
              <wp:posOffset>-4445</wp:posOffset>
            </wp:positionV>
            <wp:extent cx="971550" cy="1428750"/>
            <wp:effectExtent l="0" t="0" r="0" b="0"/>
            <wp:wrapSquare wrapText="bothSides"/>
            <wp:docPr id="8" name="Imatge 6"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pic:spPr>
                </pic:pic>
              </a:graphicData>
            </a:graphic>
            <wp14:sizeRelH relativeFrom="page">
              <wp14:pctWidth>0</wp14:pctWidth>
            </wp14:sizeRelH>
            <wp14:sizeRelV relativeFrom="page">
              <wp14:pctHeight>0</wp14:pctHeight>
            </wp14:sizeRelV>
          </wp:anchor>
        </w:drawing>
      </w:r>
      <w:r w:rsidRPr="00327E0F">
        <w:rPr>
          <w:szCs w:val="20"/>
        </w:rPr>
        <w:t xml:space="preserve"> </w:t>
      </w:r>
      <w:hyperlink r:id="rId89" w:history="1">
        <w:r w:rsidRPr="00327E0F">
          <w:rPr>
            <w:bCs/>
            <w:szCs w:val="20"/>
          </w:rPr>
          <w:t>Robert Ezra Park</w:t>
        </w:r>
      </w:hyperlink>
      <w:r w:rsidRPr="00327E0F">
        <w:rPr>
          <w:rFonts w:cs="Arial"/>
          <w:bCs/>
          <w:szCs w:val="20"/>
        </w:rPr>
        <w:t xml:space="preserve"> (</w:t>
      </w:r>
      <w:r w:rsidRPr="00327E0F">
        <w:rPr>
          <w:szCs w:val="20"/>
        </w:rPr>
        <w:t>1864-1944)</w:t>
      </w:r>
      <w:r w:rsidRPr="00327E0F">
        <w:rPr>
          <w:rFonts w:cs="Arial"/>
          <w:bCs/>
          <w:szCs w:val="20"/>
        </w:rPr>
        <w:t xml:space="preserve"> es considerado como un referente fundamental de la indicada escuela de Chicago.  </w:t>
      </w:r>
    </w:p>
    <w:p w14:paraId="1B67306E"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xml:space="preserve">La escuela de Chicago postula que: las formas como se organizan las grandes concentraciones de habitantes, y en ese sentido, las formas como finalmente se gestionen los flujos migratorios, desde el punto de vista ecológico, pueden comportar la degradación de los lugares habitables, comportando degradación y desorganización social, la cual a su vez constituye un factor importante a la hora de analizar la criminalidad. </w:t>
      </w:r>
    </w:p>
    <w:p w14:paraId="60B9BF21"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w:t>
      </w:r>
    </w:p>
    <w:p w14:paraId="50E646A7" w14:textId="77777777" w:rsidR="00A22AE4" w:rsidRPr="00327E0F" w:rsidRDefault="00A22AE4" w:rsidP="00A22AE4">
      <w:pPr>
        <w:pStyle w:val="Textindependent"/>
        <w:pBdr>
          <w:top w:val="single" w:sz="4" w:space="1" w:color="auto"/>
          <w:left w:val="single" w:sz="4" w:space="4" w:color="auto"/>
          <w:bottom w:val="single" w:sz="4" w:space="1" w:color="auto"/>
          <w:right w:val="single" w:sz="4" w:space="4" w:color="auto"/>
        </w:pBdr>
        <w:ind w:firstLine="720"/>
        <w:rPr>
          <w:rFonts w:cs="Arial"/>
          <w:bCs/>
          <w:szCs w:val="20"/>
        </w:rPr>
      </w:pPr>
      <w:r w:rsidRPr="00327E0F">
        <w:rPr>
          <w:rFonts w:cs="Arial"/>
          <w:bCs/>
          <w:szCs w:val="20"/>
        </w:rPr>
        <w:t xml:space="preserve">Desde el punto de vista ecológico, la ciudad constituye una unidad que debe y puede ser estudiada como unidad orgánica. En ella se producen los nuevos procesos de socialización, al igual que se originan los nuevos procesos de desviación social de los individuos. </w:t>
      </w:r>
    </w:p>
    <w:p w14:paraId="2D316390"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xml:space="preserve">Un primer factor, destacado por la teoría, para explicar los elevados índices de criminalidad (en Chicago de los años veinte) es el cambio social que representa el paso de la vida rural a la vida urbana. Las formas de control, las formas de transmisión de valores, y los cambios y transformaciones de los mismos, constituyen un elemento central de estudio. En las nuevas aglomeraciones urbanas las personas pueden desarrollar sus actividades por fuera del control de aquellos que tienen capacidad de control, un control que se difumina y se convierte en un control más abstracto, más impersonal, a través de leyes. En la línea de lo que acuñaría años después </w:t>
      </w:r>
      <w:hyperlink r:id="rId90" w:history="1">
        <w:r w:rsidRPr="00327E0F">
          <w:rPr>
            <w:bCs/>
            <w:szCs w:val="20"/>
          </w:rPr>
          <w:t>Foucault</w:t>
        </w:r>
      </w:hyperlink>
      <w:r w:rsidRPr="00327E0F">
        <w:rPr>
          <w:rFonts w:cs="Arial"/>
          <w:bCs/>
          <w:szCs w:val="20"/>
        </w:rPr>
        <w:t xml:space="preserve">, una nueva tecnología de poder que se ejerce mediante el control difuso del riesgo. Aglomeración y cambio de entorno, que genera igualmente una mayor desintegración moral, lo que se refleja, en palabras de Park, en un aumento de rupturas matrimoniales, aumento del ausentismo escolar y de comportamientos delictivos (Park, 1915:595). </w:t>
      </w:r>
    </w:p>
    <w:p w14:paraId="5AC55E8E"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w:t>
      </w:r>
    </w:p>
    <w:p w14:paraId="60C96638"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xml:space="preserve">Para Burgess, desde una perspectiva ecológica, la desintegración moral a la que hacía referencia Park no se distribuye de forma homogénea en la ciudad, sino que la misma se concentra en diferentes zonas. Lo que se comprueba, tras los estudios de la escuela de Chicago en los que se describen las características y los procesos a través de los cuales se generan esas áreas. </w:t>
      </w:r>
    </w:p>
    <w:p w14:paraId="29635D1E"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p>
    <w:p w14:paraId="63F81B84"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De esta forma, se plasman las tesis básicas de esta teoría, al plantear la existencia de determinadas áreas en las ciudades, caracterizadas por: pobreza de sus habitantes; ser zonas de transición, con alta movilidad; heterogeneidad cultural; deterioro físico y delincuencia adulta, en las que los problemas de control están muy acentuados.</w:t>
      </w:r>
    </w:p>
    <w:p w14:paraId="40448C11"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p>
    <w:p w14:paraId="20BE3E58"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xml:space="preserve">Entre los autores que desarrollaron investigaciones dirigidas a comprobar empíricamente estos postulados, se ha destacado la obra de </w:t>
      </w:r>
      <w:hyperlink r:id="rId91" w:history="1">
        <w:r w:rsidRPr="00327E0F">
          <w:rPr>
            <w:bCs/>
            <w:szCs w:val="20"/>
          </w:rPr>
          <w:t>Shaw y McKey</w:t>
        </w:r>
      </w:hyperlink>
      <w:r w:rsidRPr="00327E0F">
        <w:rPr>
          <w:rFonts w:cs="Arial"/>
          <w:bCs/>
          <w:szCs w:val="20"/>
        </w:rPr>
        <w:t xml:space="preserve"> (Shaw, Clifford R. and McKay, Henry D. Juvenile Delinquency and Urban Areas. Chicago: The University of Chicago Press, 1969). </w:t>
      </w:r>
    </w:p>
    <w:p w14:paraId="3D6A8B76"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p>
    <w:p w14:paraId="3B75115F"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xml:space="preserve">El estudio de estos autores caracterizó las áreas más delictivas como aquellas en las que concurrían los siguientes aspectos… </w:t>
      </w:r>
    </w:p>
    <w:p w14:paraId="15284BBF"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p>
    <w:p w14:paraId="45EE96E2"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La conclusión básica que se extrae de estos planteamientos es que, a diferencia de lo que se podía postular en la época en la que la población de Chicago se vio incrementada de forma muy notoria, producto de un gran flujo migratorio, la criminalidad no se explica por el origen de las personas, sino por las condiciones de vida a las que se ve sometida en determinadas áreas de las ciudades.</w:t>
      </w:r>
    </w:p>
    <w:p w14:paraId="6D1F344A" w14:textId="77777777" w:rsidR="00A22AE4" w:rsidRPr="00327E0F" w:rsidRDefault="00A22AE4" w:rsidP="00A22AE4">
      <w:pPr>
        <w:pStyle w:val="Textindependent"/>
        <w:pBdr>
          <w:top w:val="single" w:sz="4" w:space="1" w:color="auto"/>
          <w:left w:val="single" w:sz="4" w:space="4" w:color="auto"/>
          <w:bottom w:val="single" w:sz="4" w:space="1" w:color="auto"/>
          <w:right w:val="single" w:sz="4" w:space="4" w:color="auto"/>
        </w:pBdr>
        <w:ind w:firstLine="720"/>
        <w:rPr>
          <w:rFonts w:cs="Arial"/>
          <w:bCs/>
          <w:szCs w:val="20"/>
        </w:rPr>
      </w:pPr>
      <w:r w:rsidRPr="00327E0F">
        <w:rPr>
          <w:rFonts w:cs="Arial"/>
          <w:bCs/>
          <w:szCs w:val="20"/>
        </w:rPr>
        <w:t>Teoría de la desorganización social</w:t>
      </w:r>
    </w:p>
    <w:p w14:paraId="6125F311"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 xml:space="preserve">Sin lugar a dudas, desde Ferri, la pobreza, la imposibilidad de que una persona pueda satisfacer sus necesidades básicas, es un factor que se considera relevante a la hora de analizar la criminalidad. No obstante, los planteamientos de la escuela de Chicago y los planteamientos de la teoría de la desorganización social, plantean, a diferencia de Ferri, que no existe una correlación entre la pobreza y la criminalidad; que el pobre no se ve, por ser pobre, conducido irremediablemente al delito. Por el contrario, sostienen que la criminalidad está correlacionada con un conjunto de condiciones relativas al grupo (ecológicas), que llevan a que una persona, persona pobre o no, realice comportamientos delictivos. </w:t>
      </w:r>
    </w:p>
    <w:p w14:paraId="07EABA81"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p>
    <w:p w14:paraId="5301ACD8"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En definitiva, se pone de relieve que la forma en que una sociedad se organice y el hecho de generar áreas “guetos” en las que se concentren las condiciones (ecológicas) a las que han hecho referencia, que dificultan o impiden que la sociedad desarrolle sus valores y el control social sobre sus comportamientos, es el factor fundamental para explicar la existencia de criminalidad en esas zonas.</w:t>
      </w:r>
    </w:p>
    <w:p w14:paraId="0250CD57"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p>
    <w:p w14:paraId="70E2212C"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La consecuencia más relevante de este planteamiento es que, a diferencia de lo que postulan las teorías positivistas, de corte individual, si se quiere prevenir la criminalidad la acción preventiva no debe estar orientada hacia el individuo delincuente, sino hacia la sociedad y su forma de organización, evitando que se desarrollen y concentren las características descritas por estos estudios.</w:t>
      </w:r>
    </w:p>
    <w:p w14:paraId="2E1F9963"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p>
    <w:p w14:paraId="0D4C33E0"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bCs/>
          <w:szCs w:val="20"/>
        </w:rPr>
      </w:pPr>
      <w:r w:rsidRPr="00327E0F">
        <w:rPr>
          <w:rFonts w:cs="Arial"/>
          <w:bCs/>
          <w:szCs w:val="20"/>
        </w:rPr>
        <w:t>En la actualidad, a partir de los años ochenta, la teoría ecológica ha tenido un marcado repunte. Los modernos postulados de esta teoría se han centrado en la verificación y actualización de las características señaladas. En concreto, se han integrado como nuevas características a tener en cuenta: la homogeneidad social, familias monoparentales, densidad del barrio y tasas de criminalidad. Con todo, se sigue constatando que no existe una correlación entre los diferentes grupos étnicos y la criminalidad.</w:t>
      </w:r>
    </w:p>
    <w:p w14:paraId="3F6EC1BC" w14:textId="77777777" w:rsidR="00A22AE4" w:rsidRPr="00327E0F" w:rsidRDefault="00A22AE4" w:rsidP="00A22AE4">
      <w:pPr>
        <w:pStyle w:val="paperabstract"/>
        <w:ind w:firstLine="720"/>
        <w:rPr>
          <w:rFonts w:ascii="Verdana" w:hAnsi="Verdana"/>
          <w:bCs/>
          <w:sz w:val="20"/>
          <w:szCs w:val="20"/>
        </w:rPr>
      </w:pPr>
    </w:p>
    <w:p w14:paraId="170B2D54" w14:textId="77777777" w:rsidR="00A22AE4" w:rsidRPr="00327E0F" w:rsidRDefault="00A22AE4" w:rsidP="00A22AE4">
      <w:pPr>
        <w:ind w:firstLine="720"/>
        <w:jc w:val="both"/>
        <w:rPr>
          <w:rFonts w:cs="Arial"/>
          <w:szCs w:val="20"/>
        </w:rPr>
      </w:pPr>
    </w:p>
    <w:p w14:paraId="22D6B5CD" w14:textId="77777777" w:rsidR="00A22AE4" w:rsidRPr="00327E0F" w:rsidRDefault="00A22AE4" w:rsidP="00A22AE4">
      <w:pPr>
        <w:jc w:val="both"/>
        <w:rPr>
          <w:rFonts w:cs="Arial"/>
          <w:bCs/>
          <w:szCs w:val="20"/>
        </w:rPr>
      </w:pPr>
      <w:r w:rsidRPr="00327E0F">
        <w:rPr>
          <w:rFonts w:cs="Arial"/>
          <w:bCs/>
          <w:szCs w:val="20"/>
        </w:rPr>
        <w:t xml:space="preserve">Ahora bien, los MIAP no se limitan a ser un texto, con hipertexto, que sólo proporciona información. Los MIAP deben incorporar esquemas, mapas conceptuales y cualquier otra herramienta que el profesor considere adecuado para el aprendizaje, la comprensión y el análisis de las ideas trabajadas. Evidentemente cada MIAP se inscribe dentro de unos objetivos concretos, lo cual determina sus contenidos y las herramientas más adecuadas para lograr estos objetivos. El profesor está obligado a pensar y definir, en cada MIAP, las herramientas más adecuadas. </w:t>
      </w:r>
    </w:p>
    <w:p w14:paraId="22093B7D" w14:textId="77777777" w:rsidR="00A22AE4" w:rsidRPr="00327E0F" w:rsidRDefault="00A22AE4" w:rsidP="00A22AE4">
      <w:pPr>
        <w:ind w:firstLine="720"/>
        <w:jc w:val="both"/>
        <w:rPr>
          <w:rFonts w:cs="Arial"/>
          <w:bCs/>
          <w:szCs w:val="20"/>
        </w:rPr>
      </w:pPr>
    </w:p>
    <w:p w14:paraId="573BDEDC" w14:textId="77777777" w:rsidR="00A22AE4" w:rsidRPr="00327E0F" w:rsidRDefault="00A22AE4" w:rsidP="00A22AE4">
      <w:pPr>
        <w:jc w:val="both"/>
        <w:rPr>
          <w:rFonts w:cs="Arial"/>
          <w:bCs/>
          <w:szCs w:val="20"/>
        </w:rPr>
      </w:pPr>
      <w:r w:rsidRPr="00327E0F">
        <w:rPr>
          <w:rFonts w:cs="Arial"/>
          <w:bCs/>
          <w:szCs w:val="20"/>
        </w:rPr>
        <w:t>En este caso, por ejemplo, el profesor puede considerar importante presentar el esquema siguiente:</w:t>
      </w:r>
    </w:p>
    <w:p w14:paraId="2EE17D75" w14:textId="77777777" w:rsidR="00A22AE4" w:rsidRPr="00327E0F" w:rsidRDefault="00A22AE4" w:rsidP="00A22AE4">
      <w:pPr>
        <w:ind w:firstLine="720"/>
        <w:jc w:val="both"/>
        <w:rPr>
          <w:rFonts w:cs="Arial"/>
          <w:bCs/>
          <w:szCs w:val="20"/>
        </w:rPr>
      </w:pPr>
    </w:p>
    <w:p w14:paraId="1B96BBAF" w14:textId="77777777" w:rsidR="00A22AE4" w:rsidRPr="00327E0F" w:rsidRDefault="00A22AE4" w:rsidP="00A22AE4">
      <w:pPr>
        <w:ind w:firstLine="720"/>
        <w:jc w:val="both"/>
        <w:rPr>
          <w:rFonts w:cs="Arial"/>
          <w:bCs/>
          <w:szCs w:val="20"/>
        </w:rPr>
      </w:pPr>
    </w:p>
    <w:p w14:paraId="00AAFBAD" w14:textId="77777777" w:rsidR="00A22AE4" w:rsidRPr="00327E0F" w:rsidRDefault="00A22AE4" w:rsidP="00A22AE4">
      <w:pPr>
        <w:ind w:firstLine="720"/>
        <w:jc w:val="both"/>
        <w:rPr>
          <w:rFonts w:cs="Arial"/>
          <w:bCs/>
          <w:szCs w:val="20"/>
        </w:rPr>
      </w:pPr>
    </w:p>
    <w:p w14:paraId="3A85B9D2" w14:textId="77777777" w:rsidR="00A22AE4" w:rsidRPr="00327E0F" w:rsidRDefault="00A22AE4" w:rsidP="00A22AE4">
      <w:pPr>
        <w:pStyle w:val="Textindependent"/>
        <w:pBdr>
          <w:top w:val="single" w:sz="4" w:space="1" w:color="auto"/>
          <w:left w:val="single" w:sz="4" w:space="4" w:color="auto"/>
          <w:bottom w:val="single" w:sz="4" w:space="1" w:color="auto"/>
          <w:right w:val="single" w:sz="4" w:space="4" w:color="auto"/>
        </w:pBdr>
        <w:ind w:firstLine="720"/>
        <w:rPr>
          <w:rFonts w:cs="Arial"/>
          <w:bCs/>
          <w:szCs w:val="20"/>
        </w:rPr>
      </w:pPr>
      <w:r w:rsidRPr="00327E0F">
        <w:rPr>
          <w:rFonts w:cs="Arial"/>
          <w:bCs/>
          <w:szCs w:val="20"/>
        </w:rPr>
        <w:t>Teoría de la asociación diferencial</w:t>
      </w:r>
    </w:p>
    <w:p w14:paraId="373679F1" w14:textId="77777777" w:rsidR="00A22AE4" w:rsidRPr="00327E0F" w:rsidRDefault="00A22AE4" w:rsidP="00A22AE4">
      <w:pPr>
        <w:pStyle w:val="Textindependent"/>
        <w:pBdr>
          <w:top w:val="single" w:sz="4" w:space="1" w:color="auto"/>
          <w:left w:val="single" w:sz="4" w:space="4" w:color="auto"/>
          <w:bottom w:val="single" w:sz="4" w:space="1" w:color="auto"/>
          <w:right w:val="single" w:sz="4" w:space="4" w:color="auto"/>
        </w:pBdr>
        <w:ind w:firstLine="720"/>
        <w:rPr>
          <w:rFonts w:cs="Arial"/>
          <w:szCs w:val="20"/>
        </w:rPr>
      </w:pPr>
      <w:r w:rsidRPr="00327E0F">
        <w:rPr>
          <w:rFonts w:cs="Arial"/>
          <w:noProof/>
          <w:szCs w:val="20"/>
          <w:lang w:val="ca-ES" w:eastAsia="ca-ES" w:bidi="ar-SA"/>
        </w:rPr>
        <w:drawing>
          <wp:anchor distT="76200" distB="76200" distL="76200" distR="76200" simplePos="0" relativeHeight="251660288" behindDoc="0" locked="0" layoutInCell="1" allowOverlap="0" wp14:anchorId="0A9C8011" wp14:editId="30E9B8D6">
            <wp:simplePos x="0" y="0"/>
            <wp:positionH relativeFrom="column">
              <wp:posOffset>114300</wp:posOffset>
            </wp:positionH>
            <wp:positionV relativeFrom="line">
              <wp:posOffset>121920</wp:posOffset>
            </wp:positionV>
            <wp:extent cx="800100" cy="800100"/>
            <wp:effectExtent l="0" t="0" r="0" b="0"/>
            <wp:wrapSquare wrapText="bothSides"/>
            <wp:docPr id="12" name="Imatge 5" descr="Foto%20Suth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20Sutherlan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p>
    <w:p w14:paraId="3FF0F0E3" w14:textId="77777777" w:rsidR="00A22AE4" w:rsidRPr="00327E0F" w:rsidRDefault="008C3B4E" w:rsidP="00A22AE4">
      <w:pPr>
        <w:pBdr>
          <w:top w:val="single" w:sz="4" w:space="1" w:color="auto"/>
          <w:left w:val="single" w:sz="4" w:space="4" w:color="auto"/>
          <w:bottom w:val="single" w:sz="4" w:space="1" w:color="auto"/>
          <w:right w:val="single" w:sz="4" w:space="4" w:color="auto"/>
        </w:pBdr>
        <w:ind w:firstLine="720"/>
        <w:jc w:val="both"/>
        <w:rPr>
          <w:rFonts w:cs="Arial"/>
          <w:szCs w:val="20"/>
        </w:rPr>
      </w:pPr>
      <w:hyperlink r:id="rId93" w:history="1">
        <w:r w:rsidR="00A22AE4" w:rsidRPr="00327E0F">
          <w:rPr>
            <w:rStyle w:val="Enlla"/>
            <w:rFonts w:cs="Arial"/>
            <w:szCs w:val="20"/>
          </w:rPr>
          <w:t>Edwin Sutherland</w:t>
        </w:r>
      </w:hyperlink>
      <w:r w:rsidR="00A22AE4" w:rsidRPr="00327E0F">
        <w:rPr>
          <w:rFonts w:cs="Arial"/>
          <w:szCs w:val="20"/>
        </w:rPr>
        <w:t xml:space="preserve"> (1883-1950) estaba igualmente interesado en contrastar críticamente que la criminalidad no viene determinada ni por factores estrictamente individuales ni por la pobreza. </w:t>
      </w:r>
    </w:p>
    <w:p w14:paraId="1956023E"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p>
    <w:p w14:paraId="13A0CCD5"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szCs w:val="20"/>
        </w:rPr>
        <w:t xml:space="preserve">Este autor señala </w:t>
      </w:r>
      <w:hyperlink r:id="rId94" w:history="1">
        <w:r w:rsidRPr="00327E0F">
          <w:rPr>
            <w:rStyle w:val="Enlla"/>
            <w:rFonts w:cs="Arial"/>
            <w:szCs w:val="20"/>
          </w:rPr>
          <w:t>tres aspectos</w:t>
        </w:r>
      </w:hyperlink>
      <w:r w:rsidRPr="00327E0F">
        <w:rPr>
          <w:rFonts w:cs="Arial"/>
          <w:szCs w:val="20"/>
        </w:rPr>
        <w:t xml:space="preserve"> por los que identificar a la pobreza como la causa de la criminalidad es erróneo: en primer lugar, los estudios que pretenden avalar esta hipótesis se basan en la población de delincuentes conocidos, aquellos que han sido identificados por el sistema penal como delincuentes. Pero esta delincuencia desconoce completamente la criminalidad de cuello blanco. En segundo lugar, esta explicación no permite entender la criminalidad de cuello blanco, por lo que no puede considerarse como una explicación general de la criminalidad y, finalmente, porque ni siquiera permite explicar toda la criminalidad común, tal y como ya había demostrado la escuela de Chicago.</w:t>
      </w:r>
    </w:p>
    <w:p w14:paraId="1ADEC5B9" w14:textId="77777777" w:rsidR="00A22AE4" w:rsidRPr="00327E0F" w:rsidRDefault="00A22AE4" w:rsidP="00A22AE4">
      <w:pPr>
        <w:pStyle w:val="paperabstract"/>
        <w:pBdr>
          <w:top w:val="single" w:sz="4" w:space="1" w:color="auto"/>
          <w:left w:val="single" w:sz="4" w:space="4" w:color="auto"/>
          <w:bottom w:val="single" w:sz="4" w:space="1" w:color="auto"/>
          <w:right w:val="single" w:sz="4" w:space="4" w:color="auto"/>
        </w:pBdr>
        <w:ind w:firstLine="720"/>
        <w:rPr>
          <w:rFonts w:ascii="Verdana" w:hAnsi="Verdana"/>
          <w:sz w:val="20"/>
          <w:szCs w:val="20"/>
        </w:rPr>
      </w:pPr>
    </w:p>
    <w:p w14:paraId="6F54027A" w14:textId="77777777" w:rsidR="00A22AE4" w:rsidRPr="00327E0F" w:rsidRDefault="00A22AE4" w:rsidP="00A22AE4">
      <w:pPr>
        <w:ind w:firstLine="720"/>
        <w:jc w:val="both"/>
        <w:rPr>
          <w:rFonts w:cs="Arial"/>
          <w:szCs w:val="20"/>
        </w:rPr>
      </w:pPr>
    </w:p>
    <w:p w14:paraId="04EFEBF9" w14:textId="77777777" w:rsidR="00A22AE4" w:rsidRPr="00327E0F" w:rsidRDefault="00A22AE4" w:rsidP="00A22AE4">
      <w:pPr>
        <w:ind w:firstLine="720"/>
        <w:jc w:val="both"/>
        <w:rPr>
          <w:rFonts w:cs="Arial"/>
          <w:szCs w:val="20"/>
        </w:rPr>
      </w:pPr>
    </w:p>
    <w:p w14:paraId="033C676F" w14:textId="77777777" w:rsidR="00A22AE4" w:rsidRPr="00776B3B" w:rsidRDefault="00A22AE4" w:rsidP="00A22AE4">
      <w:pPr>
        <w:jc w:val="both"/>
        <w:rPr>
          <w:rFonts w:ascii="Arial" w:hAnsi="Arial" w:cs="Arial"/>
          <w:bCs/>
          <w:sz w:val="24"/>
        </w:rPr>
      </w:pPr>
      <w:r w:rsidRPr="00327E0F">
        <w:rPr>
          <w:rFonts w:cs="Arial"/>
          <w:bCs/>
          <w:szCs w:val="20"/>
        </w:rPr>
        <w:t>Si accedemos al enlace de los “tres aspectos” nos saldrá una imagen gráfica que ayuda a la comprensión y al análisis de lo que se está explicando:</w:t>
      </w:r>
    </w:p>
    <w:p w14:paraId="3F58B4BD" w14:textId="77777777" w:rsidR="00A22AE4" w:rsidRPr="00776B3B" w:rsidRDefault="00A22AE4" w:rsidP="00A22AE4">
      <w:pPr>
        <w:ind w:firstLine="720"/>
        <w:jc w:val="both"/>
        <w:rPr>
          <w:rFonts w:ascii="Arial" w:hAnsi="Arial" w:cs="Arial"/>
          <w:bCs/>
          <w:sz w:val="24"/>
        </w:rPr>
      </w:pPr>
    </w:p>
    <w:p w14:paraId="491A7EF8" w14:textId="77777777" w:rsidR="00A22AE4" w:rsidRPr="007D5791" w:rsidRDefault="00A22AE4" w:rsidP="00A22AE4">
      <w:pPr>
        <w:ind w:firstLine="720"/>
        <w:jc w:val="both"/>
        <w:rPr>
          <w:rFonts w:ascii="Arial" w:hAnsi="Arial" w:cs="Arial"/>
          <w:bCs/>
        </w:rPr>
      </w:pPr>
      <w:r w:rsidRPr="00F2388B">
        <w:rPr>
          <w:rFonts w:ascii="Arial" w:hAnsi="Arial" w:cs="Arial"/>
          <w:bCs/>
          <w:noProof/>
          <w:sz w:val="24"/>
          <w:lang w:val="ca-ES" w:eastAsia="ca-ES" w:bidi="ar-SA"/>
        </w:rPr>
        <w:drawing>
          <wp:inline distT="0" distB="0" distL="0" distR="0" wp14:anchorId="1164A71D" wp14:editId="5D6BADF1">
            <wp:extent cx="5347970" cy="3211195"/>
            <wp:effectExtent l="0" t="0" r="5080" b="8255"/>
            <wp:docPr id="13"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47970" cy="3211195"/>
                    </a:xfrm>
                    <a:prstGeom prst="rect">
                      <a:avLst/>
                    </a:prstGeom>
                    <a:noFill/>
                    <a:ln>
                      <a:noFill/>
                    </a:ln>
                  </pic:spPr>
                </pic:pic>
              </a:graphicData>
            </a:graphic>
          </wp:inline>
        </w:drawing>
      </w:r>
    </w:p>
    <w:p w14:paraId="1885C571" w14:textId="77777777" w:rsidR="00A22AE4" w:rsidRPr="007D5791" w:rsidRDefault="00A22AE4" w:rsidP="00A22AE4">
      <w:pPr>
        <w:ind w:firstLine="720"/>
        <w:jc w:val="both"/>
        <w:rPr>
          <w:rFonts w:ascii="Arial" w:hAnsi="Arial" w:cs="Arial"/>
          <w:bCs/>
        </w:rPr>
      </w:pPr>
    </w:p>
    <w:p w14:paraId="5EF42F41" w14:textId="77777777" w:rsidR="00A22AE4" w:rsidRPr="007D5791" w:rsidRDefault="00A22AE4" w:rsidP="00A22AE4">
      <w:pPr>
        <w:jc w:val="both"/>
        <w:rPr>
          <w:rFonts w:ascii="Arial" w:hAnsi="Arial" w:cs="Arial"/>
          <w:bCs/>
        </w:rPr>
      </w:pPr>
    </w:p>
    <w:p w14:paraId="58C5BB16" w14:textId="77777777" w:rsidR="00A22AE4" w:rsidRPr="00327E0F" w:rsidRDefault="00A22AE4" w:rsidP="00A22AE4">
      <w:pPr>
        <w:jc w:val="both"/>
        <w:rPr>
          <w:rFonts w:cs="Arial"/>
          <w:bCs/>
          <w:szCs w:val="20"/>
        </w:rPr>
      </w:pPr>
      <w:r w:rsidRPr="00327E0F">
        <w:rPr>
          <w:rFonts w:cs="Arial"/>
          <w:bCs/>
          <w:szCs w:val="20"/>
        </w:rPr>
        <w:t xml:space="preserve">Pero el MIAP no se limita a ser un documento que se debe leer y que sólo proporciona información, sino que es un documento para trabajar, un documento con actividades. El MIAP incorpora una serie de actividades que el profesor considera necesarias y adecuadas para conseguir y desarrollar los conocimientos y las competencias vinculadas al MIAP. </w:t>
      </w:r>
    </w:p>
    <w:p w14:paraId="34A7191A" w14:textId="77777777" w:rsidR="00A22AE4" w:rsidRPr="00327E0F" w:rsidRDefault="00A22AE4" w:rsidP="00A22AE4">
      <w:pPr>
        <w:ind w:firstLine="720"/>
        <w:jc w:val="both"/>
        <w:rPr>
          <w:rFonts w:cs="Arial"/>
          <w:bCs/>
          <w:szCs w:val="20"/>
        </w:rPr>
      </w:pPr>
    </w:p>
    <w:p w14:paraId="097AD9AF" w14:textId="77777777" w:rsidR="00A22AE4" w:rsidRPr="00327E0F" w:rsidRDefault="00A22AE4" w:rsidP="00A22AE4">
      <w:pPr>
        <w:jc w:val="both"/>
        <w:rPr>
          <w:rFonts w:cs="Arial"/>
          <w:bCs/>
          <w:szCs w:val="20"/>
        </w:rPr>
      </w:pPr>
      <w:r w:rsidRPr="00327E0F">
        <w:rPr>
          <w:rFonts w:cs="Arial"/>
          <w:bCs/>
          <w:szCs w:val="20"/>
        </w:rPr>
        <w:t>En este sentido conviene tener en cuenta que hay diferentes tipos de actividades. Por una parte, a lo largo del MIAP se pueden hacer lo que se podría denominar “preguntas rápidas”, que sirven para ver el seguimiento del alumnado de los diversos MIAP. Una cuestión ampliamente conocida es que estas herramientas telemáticas tienen el inconveniente que dejan acumular el trabajo para el último momento. Un ejemplo de estas preguntas sería:</w:t>
      </w:r>
    </w:p>
    <w:p w14:paraId="48FDBCE1" w14:textId="77777777" w:rsidR="00A22AE4" w:rsidRPr="00327E0F" w:rsidRDefault="00A22AE4" w:rsidP="00A22AE4">
      <w:pPr>
        <w:ind w:firstLine="720"/>
        <w:jc w:val="both"/>
        <w:rPr>
          <w:rFonts w:cs="Arial"/>
          <w:bCs/>
          <w:szCs w:val="20"/>
        </w:rPr>
      </w:pPr>
    </w:p>
    <w:p w14:paraId="4943E751"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szCs w:val="20"/>
        </w:rPr>
        <w:t xml:space="preserve">PREGUNTA RÁPIDA: Indique si la siguiente afirmación es verdadera o falsa: Conforme a los estudios de la escuela de Chicago y al trabajo de Shaw y McKey, no se comprobó que exista una correlación entre una determinada minoría étnica y la delincuencia. (V) o (F) </w:t>
      </w:r>
    </w:p>
    <w:p w14:paraId="4D0DF7A0" w14:textId="77777777" w:rsidR="00A22AE4" w:rsidRPr="00327E0F" w:rsidRDefault="00A22AE4" w:rsidP="00A22AE4">
      <w:pPr>
        <w:ind w:firstLine="720"/>
        <w:jc w:val="both"/>
        <w:rPr>
          <w:rFonts w:cs="Arial"/>
          <w:szCs w:val="20"/>
        </w:rPr>
      </w:pPr>
    </w:p>
    <w:p w14:paraId="2BE18FDD" w14:textId="77777777" w:rsidR="00A22AE4" w:rsidRPr="00327E0F" w:rsidRDefault="00A22AE4" w:rsidP="00A22AE4">
      <w:pPr>
        <w:jc w:val="both"/>
        <w:rPr>
          <w:rFonts w:cs="Arial"/>
          <w:bCs/>
          <w:szCs w:val="20"/>
        </w:rPr>
      </w:pPr>
      <w:r w:rsidRPr="00327E0F">
        <w:rPr>
          <w:rFonts w:cs="Arial"/>
          <w:bCs/>
          <w:szCs w:val="20"/>
        </w:rPr>
        <w:t>Por otro lado, se pueden incorporar a los MIAP ejercicios más complejos, que a la vez pueden ser evaluados o pueden ser de autoevaluación. En estos ejercicios se puede plantear, por ejemplo, el trabajo de una determinada lectura y el trabajo del MIAP:</w:t>
      </w:r>
    </w:p>
    <w:p w14:paraId="0758E9DB" w14:textId="77777777" w:rsidR="00A22AE4" w:rsidRPr="00327E0F" w:rsidRDefault="00A22AE4" w:rsidP="00A22AE4">
      <w:pPr>
        <w:ind w:firstLine="720"/>
        <w:jc w:val="both"/>
        <w:rPr>
          <w:rFonts w:cs="Arial"/>
          <w:bCs/>
          <w:szCs w:val="20"/>
        </w:rPr>
      </w:pPr>
    </w:p>
    <w:p w14:paraId="79101E7E" w14:textId="77777777" w:rsidR="00A22AE4" w:rsidRPr="00327E0F" w:rsidRDefault="00A22AE4" w:rsidP="00A22AE4">
      <w:pPr>
        <w:ind w:firstLine="720"/>
        <w:jc w:val="both"/>
        <w:rPr>
          <w:rFonts w:cs="Arial"/>
          <w:bCs/>
          <w:szCs w:val="20"/>
        </w:rPr>
      </w:pPr>
    </w:p>
    <w:p w14:paraId="7A6EC0DB"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szCs w:val="20"/>
        </w:rPr>
        <w:t xml:space="preserve">[EJERCICIO. Leer atentamente el texto: - José Cid Moliné y Elena Larrauri Pijoan (2001): </w:t>
      </w:r>
      <w:hyperlink r:id="rId96" w:tgtFrame="_blank" w:history="1">
        <w:r w:rsidRPr="00327E0F">
          <w:rPr>
            <w:rStyle w:val="Enlla"/>
            <w:rFonts w:cs="Arial"/>
            <w:i/>
            <w:iCs/>
            <w:szCs w:val="20"/>
          </w:rPr>
          <w:t>Teorías criminológicas</w:t>
        </w:r>
      </w:hyperlink>
      <w:r w:rsidRPr="00327E0F">
        <w:rPr>
          <w:rFonts w:cs="Arial"/>
          <w:szCs w:val="20"/>
        </w:rPr>
        <w:t>, cap. III (pág. 57-77). Bosch, Barcelona.)].El alumnado deberá:</w:t>
      </w:r>
    </w:p>
    <w:p w14:paraId="05E97FC8" w14:textId="77777777" w:rsidR="00A22AE4" w:rsidRPr="00327E0F" w:rsidRDefault="00A22AE4" w:rsidP="00A22AE4">
      <w:pPr>
        <w:widowControl/>
        <w:numPr>
          <w:ilvl w:val="0"/>
          <w:numId w:val="22"/>
        </w:numPr>
        <w:pBdr>
          <w:top w:val="single" w:sz="4" w:space="1" w:color="auto"/>
          <w:left w:val="single" w:sz="4" w:space="4" w:color="auto"/>
          <w:bottom w:val="single" w:sz="4" w:space="1" w:color="auto"/>
          <w:right w:val="single" w:sz="4" w:space="4" w:color="auto"/>
        </w:pBdr>
        <w:suppressAutoHyphens w:val="0"/>
        <w:ind w:left="1440" w:firstLine="720"/>
        <w:jc w:val="both"/>
        <w:rPr>
          <w:rFonts w:cs="Arial"/>
          <w:szCs w:val="20"/>
        </w:rPr>
      </w:pPr>
      <w:r w:rsidRPr="00327E0F">
        <w:rPr>
          <w:rFonts w:cs="Arial"/>
          <w:szCs w:val="20"/>
        </w:rPr>
        <w:t>Elaborar una lista con los conceptos (o ideas) básicos de la teoría.</w:t>
      </w:r>
    </w:p>
    <w:p w14:paraId="69D7D69F" w14:textId="77777777" w:rsidR="00A22AE4" w:rsidRPr="00327E0F" w:rsidRDefault="00A22AE4" w:rsidP="00A22AE4">
      <w:pPr>
        <w:widowControl/>
        <w:numPr>
          <w:ilvl w:val="0"/>
          <w:numId w:val="22"/>
        </w:numPr>
        <w:pBdr>
          <w:top w:val="single" w:sz="4" w:space="1" w:color="auto"/>
          <w:left w:val="single" w:sz="4" w:space="4" w:color="auto"/>
          <w:bottom w:val="single" w:sz="4" w:space="1" w:color="auto"/>
          <w:right w:val="single" w:sz="4" w:space="4" w:color="auto"/>
        </w:pBdr>
        <w:suppressAutoHyphens w:val="0"/>
        <w:ind w:left="1440" w:firstLine="720"/>
        <w:jc w:val="both"/>
        <w:rPr>
          <w:rFonts w:cs="Arial"/>
          <w:szCs w:val="20"/>
        </w:rPr>
      </w:pPr>
      <w:r w:rsidRPr="00327E0F">
        <w:rPr>
          <w:rFonts w:cs="Arial"/>
          <w:szCs w:val="20"/>
        </w:rPr>
        <w:t>Agrupar los conceptos según su proximidad.</w:t>
      </w:r>
    </w:p>
    <w:p w14:paraId="18519018" w14:textId="77777777" w:rsidR="00A22AE4" w:rsidRPr="00327E0F" w:rsidRDefault="00A22AE4" w:rsidP="00A22AE4">
      <w:pPr>
        <w:widowControl/>
        <w:numPr>
          <w:ilvl w:val="0"/>
          <w:numId w:val="22"/>
        </w:numPr>
        <w:pBdr>
          <w:top w:val="single" w:sz="4" w:space="1" w:color="auto"/>
          <w:left w:val="single" w:sz="4" w:space="4" w:color="auto"/>
          <w:bottom w:val="single" w:sz="4" w:space="1" w:color="auto"/>
          <w:right w:val="single" w:sz="4" w:space="4" w:color="auto"/>
        </w:pBdr>
        <w:suppressAutoHyphens w:val="0"/>
        <w:ind w:left="1440" w:firstLine="720"/>
        <w:jc w:val="both"/>
        <w:rPr>
          <w:rFonts w:cs="Arial"/>
          <w:szCs w:val="20"/>
        </w:rPr>
      </w:pPr>
      <w:r w:rsidRPr="00327E0F">
        <w:rPr>
          <w:rFonts w:cs="Arial"/>
          <w:szCs w:val="20"/>
        </w:rPr>
        <w:t>Enumerar los conceptos señalados.</w:t>
      </w:r>
    </w:p>
    <w:p w14:paraId="0C11A5A4" w14:textId="77777777" w:rsidR="00A22AE4" w:rsidRPr="00327E0F" w:rsidRDefault="00A22AE4" w:rsidP="00A22AE4">
      <w:pPr>
        <w:widowControl/>
        <w:numPr>
          <w:ilvl w:val="0"/>
          <w:numId w:val="22"/>
        </w:numPr>
        <w:pBdr>
          <w:top w:val="single" w:sz="4" w:space="1" w:color="auto"/>
          <w:left w:val="single" w:sz="4" w:space="4" w:color="auto"/>
          <w:bottom w:val="single" w:sz="4" w:space="1" w:color="auto"/>
          <w:right w:val="single" w:sz="4" w:space="4" w:color="auto"/>
        </w:pBdr>
        <w:suppressAutoHyphens w:val="0"/>
        <w:ind w:left="1440" w:firstLine="720"/>
        <w:jc w:val="both"/>
        <w:rPr>
          <w:rFonts w:cs="Arial"/>
          <w:szCs w:val="20"/>
        </w:rPr>
      </w:pPr>
      <w:r w:rsidRPr="00327E0F">
        <w:rPr>
          <w:rFonts w:cs="Arial"/>
          <w:szCs w:val="20"/>
        </w:rPr>
        <w:t>Proporcionar un ejemplo de cada concepto.</w:t>
      </w:r>
    </w:p>
    <w:p w14:paraId="1C0C2B8B" w14:textId="77777777" w:rsidR="00A22AE4" w:rsidRPr="00327E0F" w:rsidRDefault="00A22AE4" w:rsidP="00A22AE4">
      <w:pPr>
        <w:widowControl/>
        <w:numPr>
          <w:ilvl w:val="0"/>
          <w:numId w:val="22"/>
        </w:numPr>
        <w:pBdr>
          <w:top w:val="single" w:sz="4" w:space="1" w:color="auto"/>
          <w:left w:val="single" w:sz="4" w:space="4" w:color="auto"/>
          <w:bottom w:val="single" w:sz="4" w:space="1" w:color="auto"/>
          <w:right w:val="single" w:sz="4" w:space="4" w:color="auto"/>
        </w:pBdr>
        <w:suppressAutoHyphens w:val="0"/>
        <w:ind w:left="1440" w:firstLine="720"/>
        <w:jc w:val="both"/>
        <w:rPr>
          <w:rFonts w:cs="Arial"/>
          <w:szCs w:val="20"/>
        </w:rPr>
      </w:pPr>
      <w:r w:rsidRPr="00327E0F">
        <w:rPr>
          <w:rFonts w:cs="Arial"/>
          <w:szCs w:val="20"/>
        </w:rPr>
        <w:t>Relacionar los diferentes conceptos destacando aquello que los conecta.</w:t>
      </w:r>
    </w:p>
    <w:p w14:paraId="19EF385C" w14:textId="77777777" w:rsidR="00A22AE4" w:rsidRPr="00327E0F" w:rsidRDefault="00A22AE4" w:rsidP="00A22AE4">
      <w:pPr>
        <w:widowControl/>
        <w:numPr>
          <w:ilvl w:val="0"/>
          <w:numId w:val="22"/>
        </w:numPr>
        <w:pBdr>
          <w:top w:val="single" w:sz="4" w:space="1" w:color="auto"/>
          <w:left w:val="single" w:sz="4" w:space="4" w:color="auto"/>
          <w:bottom w:val="single" w:sz="4" w:space="1" w:color="auto"/>
          <w:right w:val="single" w:sz="4" w:space="4" w:color="auto"/>
        </w:pBdr>
        <w:suppressAutoHyphens w:val="0"/>
        <w:ind w:left="1440" w:firstLine="720"/>
        <w:jc w:val="both"/>
        <w:rPr>
          <w:rFonts w:cs="Arial"/>
          <w:szCs w:val="20"/>
        </w:rPr>
      </w:pPr>
      <w:r w:rsidRPr="00327E0F">
        <w:rPr>
          <w:rFonts w:cs="Arial"/>
          <w:szCs w:val="20"/>
        </w:rPr>
        <w:t>Revisar y comprobar la agrupación y las relaciones hechas.</w:t>
      </w:r>
    </w:p>
    <w:p w14:paraId="0951D221" w14:textId="77777777" w:rsidR="00A22AE4" w:rsidRPr="00327E0F" w:rsidRDefault="00A22AE4" w:rsidP="00A22AE4">
      <w:pPr>
        <w:widowControl/>
        <w:numPr>
          <w:ilvl w:val="0"/>
          <w:numId w:val="22"/>
        </w:numPr>
        <w:pBdr>
          <w:top w:val="single" w:sz="4" w:space="1" w:color="auto"/>
          <w:left w:val="single" w:sz="4" w:space="4" w:color="auto"/>
          <w:bottom w:val="single" w:sz="4" w:space="1" w:color="auto"/>
          <w:right w:val="single" w:sz="4" w:space="4" w:color="auto"/>
        </w:pBdr>
        <w:suppressAutoHyphens w:val="0"/>
        <w:ind w:left="1440" w:firstLine="720"/>
        <w:jc w:val="both"/>
        <w:rPr>
          <w:rFonts w:cs="Arial"/>
          <w:szCs w:val="20"/>
        </w:rPr>
      </w:pPr>
      <w:r w:rsidRPr="00327E0F">
        <w:rPr>
          <w:rFonts w:cs="Arial"/>
          <w:szCs w:val="20"/>
        </w:rPr>
        <w:t>Reflexionar sobre el mapa elaborado y ultimar las relaciones y conexiones que puedan añadirse.</w:t>
      </w:r>
    </w:p>
    <w:p w14:paraId="22F6F204" w14:textId="77777777" w:rsidR="00A22AE4" w:rsidRPr="00327E0F" w:rsidRDefault="00A22AE4" w:rsidP="00A22AE4">
      <w:pPr>
        <w:ind w:firstLine="720"/>
        <w:jc w:val="both"/>
        <w:rPr>
          <w:rFonts w:cs="Arial"/>
          <w:szCs w:val="20"/>
        </w:rPr>
      </w:pPr>
    </w:p>
    <w:p w14:paraId="76AF3581" w14:textId="77777777" w:rsidR="00A22AE4" w:rsidRPr="00327E0F" w:rsidRDefault="00A22AE4" w:rsidP="00A22AE4">
      <w:pPr>
        <w:jc w:val="both"/>
        <w:rPr>
          <w:rFonts w:cs="Arial"/>
          <w:bCs/>
          <w:szCs w:val="20"/>
        </w:rPr>
      </w:pPr>
      <w:r w:rsidRPr="00327E0F">
        <w:rPr>
          <w:rFonts w:cs="Arial"/>
          <w:bCs/>
          <w:szCs w:val="20"/>
        </w:rPr>
        <w:t>Otra modalidad de ejercicios que se pueden incorporar son actividades de evaluación:</w:t>
      </w:r>
    </w:p>
    <w:p w14:paraId="3AA47C97" w14:textId="77777777" w:rsidR="00A22AE4" w:rsidRPr="00F2388B" w:rsidRDefault="00A22AE4" w:rsidP="00A22AE4">
      <w:pPr>
        <w:ind w:firstLine="720"/>
        <w:jc w:val="both"/>
        <w:rPr>
          <w:rFonts w:ascii="Arial" w:hAnsi="Arial" w:cs="Arial"/>
          <w:bCs/>
          <w:sz w:val="24"/>
        </w:rPr>
      </w:pPr>
    </w:p>
    <w:p w14:paraId="534C87E4"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bCs/>
          <w:szCs w:val="20"/>
        </w:rPr>
        <w:t>Actividad evaluadora:</w:t>
      </w:r>
    </w:p>
    <w:p w14:paraId="3A062A44"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bCs/>
          <w:szCs w:val="20"/>
        </w:rPr>
        <w:t> </w:t>
      </w:r>
    </w:p>
    <w:p w14:paraId="199056E3"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szCs w:val="20"/>
        </w:rPr>
        <w:t xml:space="preserve">Leed el siguiente </w:t>
      </w:r>
      <w:hyperlink r:id="rId97" w:tgtFrame="_blank" w:history="1">
        <w:r w:rsidRPr="00327E0F">
          <w:rPr>
            <w:rStyle w:val="Enlla"/>
            <w:rFonts w:cs="Arial"/>
            <w:szCs w:val="20"/>
          </w:rPr>
          <w:t>artículo</w:t>
        </w:r>
      </w:hyperlink>
      <w:r w:rsidRPr="00327E0F">
        <w:rPr>
          <w:rFonts w:cs="Arial"/>
          <w:szCs w:val="20"/>
        </w:rPr>
        <w:t>, </w:t>
      </w:r>
    </w:p>
    <w:p w14:paraId="5161F052" w14:textId="77777777" w:rsidR="00A22AE4" w:rsidRPr="00F2388B" w:rsidRDefault="00A22AE4" w:rsidP="00A22AE4">
      <w:pPr>
        <w:pBdr>
          <w:top w:val="single" w:sz="4" w:space="1" w:color="auto"/>
          <w:left w:val="single" w:sz="4" w:space="4" w:color="auto"/>
          <w:bottom w:val="single" w:sz="4" w:space="1" w:color="auto"/>
          <w:right w:val="single" w:sz="4" w:space="4" w:color="auto"/>
        </w:pBdr>
        <w:ind w:firstLine="720"/>
        <w:jc w:val="both"/>
        <w:rPr>
          <w:rFonts w:ascii="Arial" w:hAnsi="Arial" w:cs="Arial"/>
          <w:sz w:val="24"/>
        </w:rPr>
      </w:pPr>
      <w:r w:rsidRPr="00F2388B">
        <w:rPr>
          <w:rFonts w:ascii="Arial" w:hAnsi="Arial" w:cs="Arial"/>
          <w:noProof/>
          <w:sz w:val="24"/>
          <w:lang w:val="ca-ES" w:eastAsia="ca-ES" w:bidi="ar-SA"/>
        </w:rPr>
        <w:drawing>
          <wp:inline distT="0" distB="0" distL="0" distR="0" wp14:anchorId="06FCEF6A" wp14:editId="30796876">
            <wp:extent cx="669925" cy="478155"/>
            <wp:effectExtent l="0" t="0" r="0" b="0"/>
            <wp:docPr id="14" name="Imatge 3" descr="http://pserv.udg.es/Portal/Uploads/4069549/unidad%204/arxius/periodico.gif">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erv.udg.es/Portal/Uploads/4069549/unidad%204/arxius/periodico.gif"/>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669925" cy="478155"/>
                    </a:xfrm>
                    <a:prstGeom prst="rect">
                      <a:avLst/>
                    </a:prstGeom>
                    <a:noFill/>
                    <a:ln>
                      <a:noFill/>
                    </a:ln>
                  </pic:spPr>
                </pic:pic>
              </a:graphicData>
            </a:graphic>
          </wp:inline>
        </w:drawing>
      </w:r>
    </w:p>
    <w:p w14:paraId="354D59EC"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szCs w:val="20"/>
        </w:rPr>
        <w:t>escuchad el siguiente registro</w:t>
      </w:r>
    </w:p>
    <w:p w14:paraId="737F8E4B" w14:textId="77777777" w:rsidR="00A22AE4" w:rsidRPr="00F2388B" w:rsidRDefault="00A22AE4" w:rsidP="00A22AE4">
      <w:pPr>
        <w:pBdr>
          <w:top w:val="single" w:sz="4" w:space="1" w:color="auto"/>
          <w:left w:val="single" w:sz="4" w:space="4" w:color="auto"/>
          <w:bottom w:val="single" w:sz="4" w:space="1" w:color="auto"/>
          <w:right w:val="single" w:sz="4" w:space="4" w:color="auto"/>
        </w:pBdr>
        <w:ind w:firstLine="720"/>
        <w:jc w:val="both"/>
        <w:rPr>
          <w:rFonts w:ascii="Arial" w:hAnsi="Arial" w:cs="Arial"/>
          <w:sz w:val="24"/>
        </w:rPr>
      </w:pPr>
      <w:r w:rsidRPr="00F2388B">
        <w:rPr>
          <w:rFonts w:ascii="Arial" w:hAnsi="Arial" w:cs="Arial"/>
          <w:noProof/>
          <w:sz w:val="24"/>
          <w:lang w:val="ca-ES" w:eastAsia="ca-ES" w:bidi="ar-SA"/>
        </w:rPr>
        <w:drawing>
          <wp:inline distT="0" distB="0" distL="0" distR="0" wp14:anchorId="3CA93E20" wp14:editId="43C12180">
            <wp:extent cx="690880" cy="478155"/>
            <wp:effectExtent l="0" t="0" r="0" b="0"/>
            <wp:docPr id="15" name="Imatge 1" descr="http://pserv.udg.es/Portal/Uploads/4069549/unidad%204/arxius/megafono.gif">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erv.udg.es/Portal/Uploads/4069549/unidad%204/arxius/megafono.gif"/>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690880" cy="478155"/>
                    </a:xfrm>
                    <a:prstGeom prst="rect">
                      <a:avLst/>
                    </a:prstGeom>
                    <a:noFill/>
                    <a:ln>
                      <a:noFill/>
                    </a:ln>
                  </pic:spPr>
                </pic:pic>
              </a:graphicData>
            </a:graphic>
          </wp:inline>
        </w:drawing>
      </w:r>
    </w:p>
    <w:p w14:paraId="7F82D219"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szCs w:val="20"/>
        </w:rPr>
        <w:t>analizad, desde el punto de vista de los planteamientos de la escuela de Chicago, el caso del barrio del Raval.</w:t>
      </w:r>
    </w:p>
    <w:p w14:paraId="58C2F6DA"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szCs w:val="20"/>
        </w:rPr>
        <w:t> </w:t>
      </w:r>
    </w:p>
    <w:p w14:paraId="4A84E715"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szCs w:val="20"/>
        </w:rPr>
        <w:t>“En la historia de Barcelona encontramos el barrio del Raval como un espacio en el que se ubicaría lo que no tenía lugar en Ciutat Vella. Hasta la industrialización, la actividad básica del Raval era la agricultura. A partir del año 1774, empiezan a abrirse las primeras industrias, lo cual vino acompañado de un aumento de la población. La población del Raval se multiplicó por diecisiete entre principios del siglo XVIII, cuando todo eran prácticamente huertos, conventos y hospitales, y mediados del siglo XIX, con la importante presencia de fábricas y de viviendas obreras. Las brutales condiciones laborales que imponía la burguesía generaron los primeros conflictos de orden social y laboral, con respuestas como el incendio de la fábrica de Bonaplata en el año 1835. El barrio alcanzó densidades importantes; Pierre Vilar escribió en 1939: «El Raval abarca una densidad raramente superada en el mundo: 103.000 habitantes por kilómetro cuadrado». Esta realidad se expresaba en importantes enfermedades y una esperanza de vida por debajo del resto de la ciudad. Así, cuando la burguesía se asentó en el Eixample, el Raval quedó rodeado de grandes rondas y avenidas, a modo de pantalla que esconde detrás un barrio obrero densificado y agitado urbanísticamente.”</w:t>
      </w:r>
    </w:p>
    <w:p w14:paraId="67A1DAF5"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bCs/>
          <w:szCs w:val="20"/>
        </w:rPr>
        <w:t> </w:t>
      </w:r>
    </w:p>
    <w:p w14:paraId="4759CA09"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szCs w:val="20"/>
        </w:rPr>
        <w:t>1. ¿Consideráis que el barrio del Raval reúne las condiciones de lo que la escuela de Chicago denominó áreas desorganizadas? Indicad cuáles de las características consideráis que están presentes.</w:t>
      </w:r>
    </w:p>
    <w:p w14:paraId="5AA89DB9"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p>
    <w:p w14:paraId="11B7B5F9" w14:textId="77777777" w:rsidR="00A22AE4" w:rsidRPr="00327E0F" w:rsidRDefault="00A22AE4" w:rsidP="00A22AE4">
      <w:pPr>
        <w:pBdr>
          <w:top w:val="single" w:sz="4" w:space="1" w:color="auto"/>
          <w:left w:val="single" w:sz="4" w:space="4" w:color="auto"/>
          <w:bottom w:val="single" w:sz="4" w:space="1" w:color="auto"/>
          <w:right w:val="single" w:sz="4" w:space="4" w:color="auto"/>
        </w:pBdr>
        <w:ind w:firstLine="720"/>
        <w:jc w:val="both"/>
        <w:rPr>
          <w:rFonts w:cs="Arial"/>
          <w:szCs w:val="20"/>
        </w:rPr>
      </w:pPr>
      <w:r w:rsidRPr="00327E0F">
        <w:rPr>
          <w:rFonts w:cs="Arial"/>
          <w:szCs w:val="20"/>
        </w:rPr>
        <w:t xml:space="preserve">2. De acuerdo con los antecedentes de los últimos años de las </w:t>
      </w:r>
      <w:hyperlink r:id="rId103" w:tgtFrame="_blank" w:history="1">
        <w:r w:rsidRPr="00327E0F">
          <w:rPr>
            <w:rStyle w:val="Enlla"/>
            <w:rFonts w:cs="Arial"/>
            <w:szCs w:val="20"/>
          </w:rPr>
          <w:t>intervenciones</w:t>
        </w:r>
      </w:hyperlink>
      <w:r w:rsidRPr="00327E0F">
        <w:rPr>
          <w:rFonts w:cs="Arial"/>
          <w:szCs w:val="20"/>
        </w:rPr>
        <w:t xml:space="preserve"> realizadas en el barrio del Raval:</w:t>
      </w:r>
    </w:p>
    <w:p w14:paraId="4FCCDD49" w14:textId="77777777" w:rsidR="00A22AE4" w:rsidRPr="00F2388B" w:rsidRDefault="00A22AE4" w:rsidP="00A22AE4">
      <w:pPr>
        <w:pBdr>
          <w:top w:val="single" w:sz="4" w:space="1" w:color="auto"/>
          <w:left w:val="single" w:sz="4" w:space="4" w:color="auto"/>
          <w:bottom w:val="single" w:sz="4" w:space="1" w:color="auto"/>
          <w:right w:val="single" w:sz="4" w:space="4" w:color="auto"/>
        </w:pBdr>
        <w:ind w:firstLine="720"/>
        <w:jc w:val="both"/>
        <w:rPr>
          <w:rFonts w:ascii="Arial" w:hAnsi="Arial" w:cs="Arial"/>
          <w:sz w:val="24"/>
        </w:rPr>
      </w:pPr>
      <w:r w:rsidRPr="00F2388B">
        <w:rPr>
          <w:rFonts w:ascii="Arial" w:hAnsi="Arial" w:cs="Arial"/>
          <w:sz w:val="24"/>
        </w:rPr>
        <w:t> </w:t>
      </w:r>
    </w:p>
    <w:p w14:paraId="01520C78" w14:textId="77777777" w:rsidR="00A22AE4" w:rsidRPr="00F2388B" w:rsidRDefault="00A22AE4" w:rsidP="00A22AE4">
      <w:pPr>
        <w:ind w:firstLine="720"/>
        <w:jc w:val="both"/>
        <w:rPr>
          <w:rFonts w:ascii="Arial" w:hAnsi="Arial" w:cs="Arial"/>
          <w:sz w:val="24"/>
        </w:rPr>
      </w:pPr>
    </w:p>
    <w:p w14:paraId="43B50DFE" w14:textId="77777777" w:rsidR="00A22AE4" w:rsidRPr="00F2388B" w:rsidRDefault="00A22AE4" w:rsidP="00A22AE4">
      <w:pPr>
        <w:ind w:firstLine="720"/>
        <w:jc w:val="both"/>
        <w:rPr>
          <w:rFonts w:ascii="Arial" w:hAnsi="Arial" w:cs="Arial"/>
          <w:sz w:val="24"/>
        </w:rPr>
      </w:pPr>
    </w:p>
    <w:p w14:paraId="13E69E2C" w14:textId="77777777" w:rsidR="00A22AE4" w:rsidRPr="00327E0F" w:rsidRDefault="00A22AE4" w:rsidP="00A22AE4">
      <w:pPr>
        <w:jc w:val="both"/>
        <w:rPr>
          <w:rFonts w:cs="Arial"/>
          <w:bCs/>
          <w:szCs w:val="20"/>
        </w:rPr>
      </w:pPr>
      <w:r w:rsidRPr="00327E0F">
        <w:rPr>
          <w:rFonts w:cs="Arial"/>
          <w:bCs/>
          <w:szCs w:val="20"/>
        </w:rPr>
        <w:t>Finalmente, es importante resaltar que los MIAP no son documentos estáticos, que deban permanecer inalterados una vez han sido elaborados. Existe la posibilidad de que el alumnado pueda enriquecer los MIAP, a partir de su propio proceso de aprendizaje. En este sentido, una de las actividades planificadas puede ser que el alumnado, o un grupo del mismo, haga una nueva propuesta de MIAP a partir de la ya existente o que, mediante una herramienta parecida a la Wikipedia, pueda añadir aportaciones a los MIAP.</w:t>
      </w:r>
    </w:p>
    <w:p w14:paraId="114EB536" w14:textId="77777777" w:rsidR="00A22AE4" w:rsidRPr="00327E0F" w:rsidRDefault="00A22AE4" w:rsidP="00A22AE4">
      <w:pPr>
        <w:ind w:firstLine="720"/>
        <w:jc w:val="both"/>
        <w:rPr>
          <w:rFonts w:cs="Arial"/>
          <w:bCs/>
          <w:szCs w:val="20"/>
        </w:rPr>
      </w:pPr>
    </w:p>
    <w:p w14:paraId="138A8713" w14:textId="77777777" w:rsidR="00A22AE4" w:rsidRPr="00327E0F" w:rsidRDefault="00A22AE4" w:rsidP="00A22AE4">
      <w:pPr>
        <w:jc w:val="both"/>
        <w:rPr>
          <w:rFonts w:cs="Arial"/>
          <w:bCs/>
          <w:szCs w:val="20"/>
        </w:rPr>
      </w:pPr>
      <w:r w:rsidRPr="00327E0F">
        <w:rPr>
          <w:rFonts w:cs="Arial"/>
          <w:bCs/>
          <w:szCs w:val="20"/>
        </w:rPr>
        <w:t xml:space="preserve">Como se puede ver fácilmente, esta nueva herramienta se combina perfectamente con una evaluación continuada y con metodologías como el portafolio o el </w:t>
      </w:r>
      <w:r w:rsidRPr="00327E0F">
        <w:rPr>
          <w:rFonts w:cs="Arial"/>
          <w:bCs/>
          <w:i/>
          <w:szCs w:val="20"/>
        </w:rPr>
        <w:t>e-portafolio</w:t>
      </w:r>
      <w:r w:rsidRPr="00327E0F">
        <w:rPr>
          <w:rFonts w:cs="Arial"/>
          <w:bCs/>
          <w:szCs w:val="20"/>
        </w:rPr>
        <w:t>. Evidentemente, en la medida que los MIAP tienen un apoyo virtual y forman parte de la evaluación del alumnado, el acceso es restringido mediante una clave de acceso individual (contraseña).</w:t>
      </w:r>
    </w:p>
    <w:p w14:paraId="446CAF0E" w14:textId="77777777" w:rsidR="00A22AE4" w:rsidRPr="00327E0F" w:rsidRDefault="00A22AE4" w:rsidP="00A22AE4">
      <w:pPr>
        <w:ind w:firstLine="720"/>
        <w:jc w:val="both"/>
        <w:rPr>
          <w:rFonts w:cs="Arial"/>
          <w:bCs/>
          <w:szCs w:val="20"/>
        </w:rPr>
      </w:pPr>
    </w:p>
    <w:p w14:paraId="18848D0C" w14:textId="77777777" w:rsidR="00A22AE4" w:rsidRPr="00327E0F" w:rsidRDefault="00A22AE4" w:rsidP="00A22AE4">
      <w:pPr>
        <w:jc w:val="both"/>
        <w:rPr>
          <w:rFonts w:cs="Arial"/>
          <w:bCs/>
          <w:szCs w:val="20"/>
        </w:rPr>
      </w:pPr>
      <w:r w:rsidRPr="00327E0F">
        <w:rPr>
          <w:rFonts w:cs="Arial"/>
          <w:bCs/>
          <w:szCs w:val="20"/>
        </w:rPr>
        <w:t xml:space="preserve">Adicionalmente, cabría señalar que los MIAP pueden contribuir a hacer una distribución más controlada y homogénea del tiempo de trabajo del alumnado. En este sentido, se puede determinar que cada MIAP incorpore unas determinadas horas de trabajo del alumno. Esto obliga al profesorado, a la hora de desarrollar un MIAP, a reflexionar sobre las horas estimadas de trabajo del alumno que el MIAP comportará. Evidentemente, el MIAP no es una herramienta de cálculo de horas de trabajo del alumno. El profesor es quien debe hacer el cálculo de las horas que comportan las lecturas y las actividades que se deben desarrollar, el tiempo de reflexión y análisis que se estima que comporta cada MIAP. Ahora bien, permite un cálculo más depurado en la medida que permite ir contrastando las estimaciones en cada MIAP. </w:t>
      </w:r>
    </w:p>
    <w:p w14:paraId="3023BA7C" w14:textId="77777777" w:rsidR="00A22AE4" w:rsidRPr="00327E0F" w:rsidRDefault="00A22AE4" w:rsidP="00A22AE4">
      <w:pPr>
        <w:ind w:firstLine="720"/>
        <w:jc w:val="both"/>
        <w:rPr>
          <w:rFonts w:cs="Arial"/>
          <w:bCs/>
          <w:szCs w:val="20"/>
        </w:rPr>
      </w:pPr>
    </w:p>
    <w:p w14:paraId="65B5F891" w14:textId="77777777" w:rsidR="00A22AE4" w:rsidRPr="00327E0F" w:rsidRDefault="00A22AE4" w:rsidP="00A22AE4">
      <w:pPr>
        <w:jc w:val="both"/>
        <w:rPr>
          <w:rFonts w:cs="Arial"/>
          <w:bCs/>
          <w:szCs w:val="20"/>
        </w:rPr>
      </w:pPr>
      <w:r w:rsidRPr="00327E0F">
        <w:rPr>
          <w:rFonts w:cs="Arial"/>
          <w:bCs/>
          <w:szCs w:val="20"/>
        </w:rPr>
        <w:t>Por último, una cuestión importante relativa al diseño de los MIAP. La literatura sobre estas herramientas telemáticas recalca constantemente la importancia de diseñar páginas que sean de fácil utilización, que permitan una visualización que no comporte un esfuerzo adicional que el que ya comportan sus contenidos. En este sentido, debe evitarse un documento con un único bloque de texto y debemos introducir elementos que permitan una mejor y más fácil visualización y trabajo del MIAP.</w:t>
      </w:r>
    </w:p>
    <w:p w14:paraId="110DC47F" w14:textId="77777777" w:rsidR="00A22AE4" w:rsidRPr="00327E0F" w:rsidRDefault="00A22AE4" w:rsidP="00A22AE4">
      <w:pPr>
        <w:rPr>
          <w:rFonts w:cs="Arial"/>
          <w:szCs w:val="20"/>
        </w:rPr>
      </w:pPr>
    </w:p>
    <w:p w14:paraId="5837EC3D"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 xml:space="preserve">Partiendo, pues, de los MIAP como módulos básicos de aprendizaje, las actividades </w:t>
      </w:r>
      <w:r w:rsidRPr="00327E0F">
        <w:rPr>
          <w:rFonts w:ascii="Verdana" w:hAnsi="Verdana"/>
          <w:color w:val="FF0000"/>
          <w:sz w:val="20"/>
          <w:szCs w:val="20"/>
        </w:rPr>
        <w:t xml:space="preserve">formativas </w:t>
      </w:r>
      <w:r w:rsidRPr="00327E0F">
        <w:rPr>
          <w:rFonts w:ascii="Verdana" w:hAnsi="Verdana"/>
          <w:color w:val="auto"/>
          <w:sz w:val="20"/>
          <w:szCs w:val="20"/>
        </w:rPr>
        <w:t xml:space="preserve">y de aprendizaje que se desarrollarán a lo largo de la titulación son las siguientes (ello no supone, sin embargo, que en todas las asignaturas se realicen necesariamente todas las actividades): </w:t>
      </w:r>
    </w:p>
    <w:p w14:paraId="746ED186" w14:textId="77777777" w:rsidR="00A22AE4" w:rsidRPr="00327E0F" w:rsidRDefault="00A22AE4" w:rsidP="00A22AE4">
      <w:pPr>
        <w:pStyle w:val="Default"/>
        <w:jc w:val="both"/>
        <w:rPr>
          <w:rFonts w:ascii="Verdana" w:hAnsi="Verdana"/>
          <w:color w:val="auto"/>
          <w:sz w:val="20"/>
          <w:szCs w:val="20"/>
        </w:rPr>
      </w:pPr>
    </w:p>
    <w:p w14:paraId="5A68FB10" w14:textId="77777777" w:rsidR="00A22AE4" w:rsidRPr="00327E0F" w:rsidRDefault="00A22AE4" w:rsidP="00A22AE4">
      <w:pPr>
        <w:pStyle w:val="Default"/>
        <w:jc w:val="both"/>
        <w:rPr>
          <w:rFonts w:ascii="Verdana" w:hAnsi="Verdana"/>
          <w:color w:val="auto"/>
          <w:sz w:val="20"/>
          <w:szCs w:val="20"/>
        </w:rPr>
      </w:pPr>
      <w:r w:rsidRPr="00327E0F">
        <w:rPr>
          <w:rFonts w:ascii="Verdana" w:hAnsi="Verdana"/>
          <w:b/>
          <w:color w:val="auto"/>
          <w:sz w:val="20"/>
          <w:szCs w:val="20"/>
        </w:rPr>
        <w:t>Clase expositiva/magistral:</w:t>
      </w:r>
      <w:r w:rsidRPr="00327E0F">
        <w:rPr>
          <w:rFonts w:ascii="Verdana" w:hAnsi="Verdana"/>
          <w:color w:val="auto"/>
          <w:sz w:val="20"/>
          <w:szCs w:val="20"/>
        </w:rPr>
        <w:t xml:space="preserve"> el profesor constituye el elemento más activo en contraposición con el papel más pasivo del estudiante. Este tipo de clase puede, no obstante, utilizar recursos válidos para el aprendizaje, como son la conexión de ideas, la interrogación, etc.</w:t>
      </w:r>
    </w:p>
    <w:p w14:paraId="0874788C" w14:textId="77777777" w:rsidR="00A22AE4" w:rsidRPr="00327E0F" w:rsidRDefault="00A22AE4" w:rsidP="00A22AE4">
      <w:pPr>
        <w:pStyle w:val="Default"/>
        <w:jc w:val="both"/>
        <w:rPr>
          <w:rFonts w:ascii="Verdana" w:hAnsi="Verdana"/>
          <w:color w:val="auto"/>
          <w:sz w:val="20"/>
          <w:szCs w:val="20"/>
        </w:rPr>
      </w:pPr>
    </w:p>
    <w:p w14:paraId="77413D44" w14:textId="77777777" w:rsidR="00A22AE4" w:rsidRPr="00327E0F" w:rsidRDefault="00A22AE4" w:rsidP="00A22AE4">
      <w:pPr>
        <w:pStyle w:val="Default"/>
        <w:jc w:val="both"/>
        <w:rPr>
          <w:rFonts w:ascii="Verdana" w:hAnsi="Verdana"/>
          <w:color w:val="auto"/>
          <w:sz w:val="20"/>
          <w:szCs w:val="20"/>
        </w:rPr>
      </w:pPr>
      <w:r w:rsidRPr="00327E0F">
        <w:rPr>
          <w:rFonts w:ascii="Verdana" w:hAnsi="Verdana"/>
          <w:b/>
          <w:color w:val="auto"/>
          <w:sz w:val="20"/>
          <w:szCs w:val="20"/>
        </w:rPr>
        <w:t>Clase participativa</w:t>
      </w:r>
      <w:r w:rsidRPr="00327E0F">
        <w:rPr>
          <w:rFonts w:ascii="Verdana" w:hAnsi="Verdana"/>
          <w:color w:val="auto"/>
          <w:sz w:val="20"/>
          <w:szCs w:val="20"/>
        </w:rPr>
        <w:t>: en toda clase magistral puede preguntarse a los estudiantes. Sin embargo, la clase participativa es aquella en la que el profesor promueve de manera expresa la participación de los estudiantes en la construcción del discurso.</w:t>
      </w:r>
    </w:p>
    <w:p w14:paraId="1CD85291" w14:textId="77777777" w:rsidR="00A22AE4" w:rsidRPr="00327E0F" w:rsidRDefault="00A22AE4" w:rsidP="00A22AE4">
      <w:pPr>
        <w:pStyle w:val="Default"/>
        <w:jc w:val="both"/>
        <w:rPr>
          <w:rFonts w:ascii="Verdana" w:hAnsi="Verdana"/>
          <w:color w:val="auto"/>
          <w:sz w:val="20"/>
          <w:szCs w:val="20"/>
        </w:rPr>
      </w:pPr>
    </w:p>
    <w:p w14:paraId="31E437B4" w14:textId="77777777" w:rsidR="00A22AE4" w:rsidRPr="00327E0F" w:rsidRDefault="00A22AE4" w:rsidP="00A22AE4">
      <w:pPr>
        <w:pStyle w:val="Default"/>
        <w:jc w:val="both"/>
        <w:rPr>
          <w:rFonts w:ascii="Verdana" w:hAnsi="Verdana"/>
          <w:color w:val="auto"/>
          <w:sz w:val="20"/>
          <w:szCs w:val="20"/>
        </w:rPr>
      </w:pPr>
      <w:r w:rsidRPr="00327E0F">
        <w:rPr>
          <w:rFonts w:ascii="Verdana" w:hAnsi="Verdana"/>
          <w:b/>
          <w:color w:val="auto"/>
          <w:sz w:val="20"/>
          <w:szCs w:val="20"/>
        </w:rPr>
        <w:t>Análisis/Estudio/Resolución de casos prácticos</w:t>
      </w:r>
      <w:r w:rsidRPr="00327E0F">
        <w:rPr>
          <w:rFonts w:ascii="Verdana" w:hAnsi="Verdana"/>
          <w:color w:val="auto"/>
          <w:sz w:val="20"/>
          <w:szCs w:val="20"/>
        </w:rPr>
        <w:t>: partiendo de la información recogida de situaciones reales de la temática correspondiente al estudio, se analiza la situación o el caso, avanzando en su solución, utilizando los conocimientos propios de la materia. Suele comportar el trabajo, bien individual bien en equipo, de los alumnos, con presencia o no del profesor.</w:t>
      </w:r>
    </w:p>
    <w:p w14:paraId="1B39C29E" w14:textId="77777777" w:rsidR="00A22AE4" w:rsidRPr="00327E0F" w:rsidRDefault="00A22AE4" w:rsidP="00A22AE4">
      <w:pPr>
        <w:pStyle w:val="Default"/>
        <w:jc w:val="both"/>
        <w:rPr>
          <w:rFonts w:ascii="Verdana" w:hAnsi="Verdana"/>
          <w:color w:val="auto"/>
          <w:sz w:val="20"/>
          <w:szCs w:val="20"/>
        </w:rPr>
      </w:pPr>
    </w:p>
    <w:p w14:paraId="11EBF327" w14:textId="77777777" w:rsidR="00A22AE4" w:rsidRPr="00327E0F" w:rsidRDefault="00A22AE4" w:rsidP="00A22AE4">
      <w:pPr>
        <w:pStyle w:val="Default"/>
        <w:jc w:val="both"/>
        <w:rPr>
          <w:rFonts w:ascii="Verdana" w:hAnsi="Verdana"/>
          <w:color w:val="auto"/>
          <w:sz w:val="20"/>
          <w:szCs w:val="20"/>
        </w:rPr>
      </w:pPr>
      <w:r w:rsidRPr="00327E0F">
        <w:rPr>
          <w:rFonts w:ascii="Verdana" w:hAnsi="Verdana"/>
          <w:b/>
          <w:color w:val="auto"/>
          <w:sz w:val="20"/>
          <w:szCs w:val="20"/>
        </w:rPr>
        <w:t>Elaboración y exposición de trabajos</w:t>
      </w:r>
      <w:r w:rsidRPr="00327E0F">
        <w:rPr>
          <w:rFonts w:ascii="Verdana" w:hAnsi="Verdana"/>
          <w:color w:val="auto"/>
          <w:sz w:val="20"/>
          <w:szCs w:val="20"/>
        </w:rPr>
        <w:t>: se entienden trabajos realizados por los estudiantes. La exposición de trabajos es una actividad que posibilita ejercitar competencias genéricas y específicas a la vez, como puede ser comunicarse de manera efectiva oralmente, desarrollar de forma adecuada un razonamiento jurídico. La elaboración, previa o posterior, del trabajo, si se realiza por escrito, permite desarrollar aquellas competencias asociadas a la búsqueda de materiales, síntesis de la información, redacción de textos jurídicos, etc.</w:t>
      </w:r>
    </w:p>
    <w:p w14:paraId="23DBEB26" w14:textId="77777777" w:rsidR="00A22AE4" w:rsidRPr="00327E0F" w:rsidRDefault="00A22AE4" w:rsidP="00A22AE4">
      <w:pPr>
        <w:pStyle w:val="Default"/>
        <w:jc w:val="both"/>
        <w:rPr>
          <w:rFonts w:ascii="Verdana" w:hAnsi="Verdana"/>
          <w:color w:val="auto"/>
          <w:sz w:val="20"/>
          <w:szCs w:val="20"/>
        </w:rPr>
      </w:pPr>
    </w:p>
    <w:p w14:paraId="46D8CB53" w14:textId="77777777" w:rsidR="00A22AE4" w:rsidRPr="00327E0F" w:rsidRDefault="00A22AE4" w:rsidP="00A22AE4">
      <w:pPr>
        <w:pStyle w:val="Default"/>
        <w:jc w:val="both"/>
        <w:rPr>
          <w:rFonts w:ascii="Verdana" w:hAnsi="Verdana"/>
          <w:color w:val="auto"/>
          <w:sz w:val="20"/>
          <w:szCs w:val="20"/>
        </w:rPr>
      </w:pPr>
      <w:r w:rsidRPr="00327E0F">
        <w:rPr>
          <w:rFonts w:ascii="Verdana" w:hAnsi="Verdana"/>
          <w:b/>
          <w:color w:val="auto"/>
          <w:sz w:val="20"/>
          <w:szCs w:val="20"/>
        </w:rPr>
        <w:t>Lectura y comentario de textos</w:t>
      </w:r>
      <w:r w:rsidRPr="00327E0F">
        <w:rPr>
          <w:rFonts w:ascii="Verdana" w:hAnsi="Verdana"/>
          <w:color w:val="auto"/>
          <w:sz w:val="20"/>
          <w:szCs w:val="20"/>
        </w:rPr>
        <w:t>: la lectura puede realizarse con o sin la presencia del profesor, en clase o fuera de ella. En parte, ello puede depender de la extensión y tipo de textos. El comentario puede realizarse en pequeños grupos, en la clase completa, verbalmente o por escrito. Permite también trabajar a la vez varias competencias.</w:t>
      </w:r>
    </w:p>
    <w:p w14:paraId="05FD03AD" w14:textId="77777777" w:rsidR="00A22AE4" w:rsidRPr="00327E0F" w:rsidRDefault="00A22AE4" w:rsidP="00A22AE4">
      <w:pPr>
        <w:pStyle w:val="Default"/>
        <w:jc w:val="both"/>
        <w:rPr>
          <w:rFonts w:ascii="Verdana" w:hAnsi="Verdana"/>
          <w:color w:val="auto"/>
          <w:sz w:val="20"/>
          <w:szCs w:val="20"/>
        </w:rPr>
      </w:pPr>
    </w:p>
    <w:p w14:paraId="5682B320" w14:textId="77777777" w:rsidR="00A22AE4" w:rsidRPr="00327E0F" w:rsidRDefault="00A22AE4" w:rsidP="00A22AE4">
      <w:pPr>
        <w:pStyle w:val="Default"/>
        <w:jc w:val="both"/>
        <w:rPr>
          <w:rFonts w:ascii="Verdana" w:hAnsi="Verdana"/>
          <w:color w:val="auto"/>
          <w:sz w:val="20"/>
          <w:szCs w:val="20"/>
        </w:rPr>
      </w:pPr>
      <w:r w:rsidRPr="00327E0F">
        <w:rPr>
          <w:rFonts w:ascii="Verdana" w:hAnsi="Verdana"/>
          <w:b/>
          <w:color w:val="auto"/>
          <w:sz w:val="20"/>
          <w:szCs w:val="20"/>
        </w:rPr>
        <w:t>Resolución de ejercicios</w:t>
      </w:r>
      <w:r w:rsidRPr="00327E0F">
        <w:rPr>
          <w:rFonts w:ascii="Verdana" w:hAnsi="Verdana"/>
          <w:color w:val="auto"/>
          <w:sz w:val="20"/>
          <w:szCs w:val="20"/>
        </w:rPr>
        <w:t>: suele tratarse de ejercicios breves o de corta duración, en contraposición a la prueba de evaluación. Se trata de una actividad claramente evaluable.</w:t>
      </w:r>
    </w:p>
    <w:p w14:paraId="6F1EC410" w14:textId="77777777" w:rsidR="00A22AE4" w:rsidRPr="00327E0F" w:rsidRDefault="00A22AE4" w:rsidP="00A22AE4">
      <w:pPr>
        <w:pStyle w:val="Default"/>
        <w:jc w:val="both"/>
        <w:rPr>
          <w:rFonts w:ascii="Verdana" w:hAnsi="Verdana"/>
          <w:color w:val="auto"/>
          <w:sz w:val="20"/>
          <w:szCs w:val="20"/>
        </w:rPr>
      </w:pPr>
    </w:p>
    <w:p w14:paraId="0A549A2B" w14:textId="77777777" w:rsidR="00A22AE4" w:rsidRPr="00327E0F" w:rsidRDefault="00A22AE4" w:rsidP="00A22AE4">
      <w:pPr>
        <w:pStyle w:val="Default"/>
        <w:jc w:val="both"/>
        <w:rPr>
          <w:rFonts w:ascii="Verdana" w:hAnsi="Verdana"/>
          <w:color w:val="auto"/>
          <w:sz w:val="20"/>
          <w:szCs w:val="20"/>
        </w:rPr>
      </w:pPr>
      <w:r w:rsidRPr="00327E0F">
        <w:rPr>
          <w:rFonts w:ascii="Verdana" w:hAnsi="Verdana"/>
          <w:b/>
          <w:color w:val="auto"/>
          <w:sz w:val="20"/>
          <w:szCs w:val="20"/>
        </w:rPr>
        <w:t>Prueba de evaluación</w:t>
      </w:r>
      <w:r w:rsidRPr="00327E0F">
        <w:rPr>
          <w:rFonts w:ascii="Verdana" w:hAnsi="Verdana"/>
          <w:color w:val="auto"/>
          <w:sz w:val="20"/>
          <w:szCs w:val="20"/>
        </w:rPr>
        <w:t>: enriquece el aprendizaje el hecho de considerar distintos tipos de pruebas de evaluación, desde exámenes escritos de carácter más clásico, hasta la resolución de situaciones problemáticas que implican combinar distintos conocimientos, competencias y habilidades. Al mismo tiempo, se trata de la actividad de referencia que permite evaluar cualquiera de los contenidos, competencias y habilidades previstos en el Plan de Estudios.</w:t>
      </w:r>
    </w:p>
    <w:p w14:paraId="6AAB1CF0" w14:textId="77777777" w:rsidR="00A22AE4" w:rsidRPr="00327E0F" w:rsidRDefault="00A22AE4" w:rsidP="00A22AE4">
      <w:pPr>
        <w:pStyle w:val="Default"/>
        <w:jc w:val="both"/>
        <w:rPr>
          <w:rFonts w:ascii="Verdana" w:hAnsi="Verdana"/>
          <w:color w:val="auto"/>
          <w:sz w:val="20"/>
          <w:szCs w:val="20"/>
        </w:rPr>
      </w:pPr>
    </w:p>
    <w:p w14:paraId="418221AB" w14:textId="77777777" w:rsidR="00A22AE4" w:rsidRPr="00327E0F" w:rsidRDefault="00A22AE4" w:rsidP="00A22AE4">
      <w:pPr>
        <w:pStyle w:val="Default"/>
        <w:jc w:val="both"/>
        <w:rPr>
          <w:rFonts w:ascii="Verdana" w:hAnsi="Verdana"/>
          <w:color w:val="auto"/>
          <w:sz w:val="20"/>
          <w:szCs w:val="20"/>
        </w:rPr>
      </w:pPr>
      <w:r w:rsidRPr="00327E0F">
        <w:rPr>
          <w:rFonts w:ascii="Verdana" w:hAnsi="Verdana"/>
          <w:b/>
          <w:color w:val="auto"/>
          <w:sz w:val="20"/>
          <w:szCs w:val="20"/>
        </w:rPr>
        <w:t>Seminario</w:t>
      </w:r>
      <w:r w:rsidRPr="00327E0F">
        <w:rPr>
          <w:rFonts w:ascii="Verdana" w:hAnsi="Verdana"/>
          <w:color w:val="auto"/>
          <w:sz w:val="20"/>
          <w:szCs w:val="20"/>
        </w:rPr>
        <w:t xml:space="preserve">: esta actividad admite diversas variantes. En términos generales, se considera una actividad desarrollada con grupos reducidos, en la que un ponente (profesor o alumno) presenta una serie de informaciones o contenidos que conviene contrastar, confirmar, debatir, reflexionar, etc., con la participación de los demás estudiantes. </w:t>
      </w:r>
    </w:p>
    <w:p w14:paraId="385267FA" w14:textId="77777777" w:rsidR="00A22AE4" w:rsidRPr="00327E0F" w:rsidRDefault="00A22AE4" w:rsidP="00A22AE4">
      <w:pPr>
        <w:pStyle w:val="Default"/>
        <w:jc w:val="both"/>
        <w:rPr>
          <w:rFonts w:ascii="Verdana" w:hAnsi="Verdana"/>
          <w:color w:val="auto"/>
          <w:sz w:val="20"/>
          <w:szCs w:val="20"/>
        </w:rPr>
      </w:pPr>
    </w:p>
    <w:p w14:paraId="4C6BA6E7" w14:textId="77777777" w:rsidR="00A22AE4" w:rsidRPr="00327E0F" w:rsidRDefault="00A22AE4" w:rsidP="00A22AE4">
      <w:pPr>
        <w:pStyle w:val="Default"/>
        <w:jc w:val="both"/>
        <w:rPr>
          <w:rFonts w:ascii="Verdana" w:hAnsi="Verdana"/>
          <w:color w:val="auto"/>
          <w:sz w:val="20"/>
          <w:szCs w:val="20"/>
        </w:rPr>
      </w:pPr>
      <w:r w:rsidRPr="00327E0F">
        <w:rPr>
          <w:rFonts w:ascii="Verdana" w:hAnsi="Verdana"/>
          <w:b/>
          <w:color w:val="auto"/>
          <w:sz w:val="20"/>
          <w:szCs w:val="20"/>
        </w:rPr>
        <w:t>Tutorías</w:t>
      </w:r>
      <w:r w:rsidRPr="00327E0F">
        <w:rPr>
          <w:rFonts w:ascii="Verdana" w:hAnsi="Verdana"/>
          <w:color w:val="auto"/>
          <w:sz w:val="20"/>
          <w:szCs w:val="20"/>
        </w:rPr>
        <w:t>: individuales o en grupo. Puede adoptar diversas modalidades, según la propuesta organizativa del profesor de la asignatura, y de las necesidades del alumno. En el contexto EEES, puede diseñarse una tutoría presencial concertada, con un guion de trabajo previo, preparado por el profesor o por el alumno.</w:t>
      </w:r>
    </w:p>
    <w:p w14:paraId="58EED7E3" w14:textId="77777777" w:rsidR="00A22AE4" w:rsidRPr="00327E0F" w:rsidRDefault="00A22AE4">
      <w:pPr>
        <w:spacing w:line="360" w:lineRule="auto"/>
        <w:jc w:val="both"/>
        <w:rPr>
          <w:rFonts w:cs="Tahoma"/>
          <w:b/>
          <w:bCs/>
          <w:szCs w:val="20"/>
        </w:rPr>
      </w:pPr>
    </w:p>
    <w:p w14:paraId="5DDD15DA" w14:textId="77777777" w:rsidR="00DD28EA" w:rsidRPr="00327E0F" w:rsidRDefault="00DD28EA" w:rsidP="00DD28EA">
      <w:pPr>
        <w:spacing w:before="120" w:after="120" w:line="24" w:lineRule="atLeast"/>
        <w:jc w:val="both"/>
        <w:rPr>
          <w:rFonts w:eastAsia="Arial" w:cs="Arial"/>
          <w:szCs w:val="20"/>
        </w:rPr>
      </w:pPr>
      <w:r w:rsidRPr="00327E0F">
        <w:rPr>
          <w:rFonts w:eastAsia="Arial" w:cs="Arial"/>
          <w:szCs w:val="20"/>
        </w:rPr>
        <w:t xml:space="preserve">Se adjunta el Anexo de estructura y descripción del plan de estudios del Grado en Criminología. </w:t>
      </w:r>
    </w:p>
    <w:p w14:paraId="059C25BD" w14:textId="77777777" w:rsidR="00DD28EA" w:rsidRPr="00327E0F" w:rsidRDefault="00DD28EA" w:rsidP="00DD28EA">
      <w:pPr>
        <w:spacing w:before="120" w:after="120" w:line="24" w:lineRule="atLeast"/>
        <w:jc w:val="both"/>
        <w:rPr>
          <w:rFonts w:eastAsia="Arial" w:cs="Arial"/>
          <w:szCs w:val="20"/>
        </w:rPr>
      </w:pPr>
      <w:r w:rsidRPr="00327E0F">
        <w:rPr>
          <w:rFonts w:eastAsia="Arial" w:cs="Arial"/>
          <w:szCs w:val="20"/>
        </w:rPr>
        <w:t xml:space="preserve">En él, hay un apartado para cada uno de los módulos y un apartado para cada una de las asignaturas definidas. En cada uno de los módulos y asignaturas se especifican el número de créditos ECTS, la organización temporal, el tipo de contenido (especificando si es formación básica, obligatoria </w:t>
      </w:r>
      <w:r w:rsidR="00B92AC1" w:rsidRPr="00327E0F">
        <w:rPr>
          <w:rFonts w:eastAsia="Arial" w:cs="Arial"/>
          <w:szCs w:val="20"/>
        </w:rPr>
        <w:t>u</w:t>
      </w:r>
      <w:r w:rsidRPr="00327E0F">
        <w:rPr>
          <w:rFonts w:eastAsia="Arial" w:cs="Arial"/>
          <w:szCs w:val="20"/>
        </w:rPr>
        <w:t xml:space="preserve"> optativa), la lista de las competencias que se adquieren en el módulo, una breve descripción de los contenidos, las actividades formativas que se realizarán en el módulo (indicando las competencias relacionadas) y el sistema de evaluación.</w:t>
      </w:r>
    </w:p>
    <w:p w14:paraId="52607975" w14:textId="77777777" w:rsidR="00DD28EA" w:rsidRPr="00327E0F" w:rsidRDefault="00DD28EA" w:rsidP="00DD28EA">
      <w:pPr>
        <w:spacing w:before="120" w:after="120" w:line="24" w:lineRule="atLeast"/>
        <w:jc w:val="both"/>
        <w:rPr>
          <w:rFonts w:eastAsia="Arial" w:cs="Arial"/>
          <w:szCs w:val="20"/>
        </w:rPr>
      </w:pPr>
      <w:r w:rsidRPr="00327E0F">
        <w:rPr>
          <w:rFonts w:eastAsia="Arial" w:cs="Arial"/>
          <w:szCs w:val="20"/>
        </w:rPr>
        <w:t>Se ha verificado que en todas las competencias asignadas a módulos se detallen actividades formativas que las desarrollen.</w:t>
      </w:r>
    </w:p>
    <w:p w14:paraId="5A206760" w14:textId="77777777" w:rsidR="00DD28EA" w:rsidRPr="00327E0F" w:rsidRDefault="00DD28EA" w:rsidP="00DD28EA">
      <w:pPr>
        <w:jc w:val="both"/>
        <w:rPr>
          <w:rFonts w:cs="Arial"/>
          <w:color w:val="76923C" w:themeColor="accent3" w:themeShade="BF"/>
          <w:szCs w:val="20"/>
        </w:rPr>
      </w:pPr>
    </w:p>
    <w:p w14:paraId="282AC0F7" w14:textId="77777777" w:rsidR="00DD28EA" w:rsidRPr="00327E0F" w:rsidRDefault="00DD28EA" w:rsidP="00DD28EA">
      <w:pPr>
        <w:jc w:val="both"/>
        <w:rPr>
          <w:rFonts w:cs="Arial"/>
          <w:szCs w:val="20"/>
        </w:rPr>
      </w:pPr>
      <w:r w:rsidRPr="00327E0F">
        <w:rPr>
          <w:rFonts w:cs="Arial"/>
          <w:szCs w:val="20"/>
        </w:rPr>
        <w:t>La Universitat de Girona opta por una planificación de la docencia centrada en competencias, entendiendo que el paso de los estudiantes por la universidad les supone la adquisición de unas competencias, realizando unas actividades de aprendizaje en relación con los contenidos propios del campo de conocimiento.</w:t>
      </w:r>
    </w:p>
    <w:p w14:paraId="0B399D93" w14:textId="77777777" w:rsidR="00DD28EA" w:rsidRPr="00327E0F" w:rsidRDefault="00DD28EA" w:rsidP="00DD28EA">
      <w:pPr>
        <w:jc w:val="both"/>
        <w:rPr>
          <w:rFonts w:cs="Arial"/>
          <w:szCs w:val="20"/>
        </w:rPr>
      </w:pPr>
    </w:p>
    <w:p w14:paraId="3C5EBBB6" w14:textId="77777777" w:rsidR="00DD28EA" w:rsidRPr="00327E0F" w:rsidRDefault="00DD28EA" w:rsidP="00DD28EA">
      <w:pPr>
        <w:jc w:val="both"/>
        <w:rPr>
          <w:rFonts w:cs="Arial"/>
          <w:szCs w:val="20"/>
        </w:rPr>
      </w:pPr>
      <w:r w:rsidRPr="00327E0F">
        <w:rPr>
          <w:rFonts w:cs="Arial"/>
          <w:szCs w:val="20"/>
        </w:rPr>
        <w:t>En consonancia con este planteamiento, se considera que los resultados de aprendizaje consisten en la adquisición de las competencias. De ahí que en los proyectos de estudios de grado de la Universitat de Girona, las competencias figuren especialmente concretadas, mientras que no se mencionan resultados de aprendizaje.</w:t>
      </w:r>
    </w:p>
    <w:p w14:paraId="19540E82" w14:textId="77777777" w:rsidR="00C076C4" w:rsidRPr="00327E0F" w:rsidRDefault="00C076C4">
      <w:pPr>
        <w:spacing w:line="360" w:lineRule="auto"/>
        <w:jc w:val="both"/>
        <w:rPr>
          <w:rFonts w:cs="Tahoma"/>
          <w:b/>
          <w:bCs/>
          <w:szCs w:val="20"/>
        </w:rPr>
      </w:pPr>
    </w:p>
    <w:p w14:paraId="48BD5F74" w14:textId="77777777" w:rsidR="00C076C4" w:rsidRPr="00327E0F" w:rsidRDefault="00491C46">
      <w:pPr>
        <w:spacing w:line="360" w:lineRule="auto"/>
        <w:jc w:val="both"/>
        <w:rPr>
          <w:rFonts w:cs="Arial"/>
          <w:color w:val="FF0000"/>
          <w:szCs w:val="20"/>
        </w:rPr>
      </w:pPr>
      <w:r w:rsidRPr="00327E0F">
        <w:rPr>
          <w:rFonts w:cs="Arial"/>
          <w:color w:val="FF0000"/>
          <w:szCs w:val="20"/>
        </w:rPr>
        <w:t>En las fichas de las asignaturas figura la relación de las actividades con las competencias, tal y como se puede ver en el siguiente gráfico:</w:t>
      </w:r>
    </w:p>
    <w:p w14:paraId="2403B0E5" w14:textId="77777777" w:rsidR="00491C46" w:rsidRDefault="00491C46">
      <w:pPr>
        <w:spacing w:line="360" w:lineRule="auto"/>
        <w:jc w:val="both"/>
        <w:rPr>
          <w:rFonts w:ascii="Arial" w:eastAsia="Arial" w:hAnsi="Arial" w:cs="Arial"/>
          <w:color w:val="FF0000"/>
          <w:sz w:val="24"/>
        </w:rPr>
      </w:pPr>
    </w:p>
    <w:p w14:paraId="3CA60D2B" w14:textId="77777777" w:rsidR="00491C46" w:rsidRDefault="00491C46">
      <w:pPr>
        <w:spacing w:line="360" w:lineRule="auto"/>
        <w:jc w:val="both"/>
        <w:rPr>
          <w:rFonts w:ascii="Arial" w:eastAsia="Arial" w:hAnsi="Arial" w:cs="Arial"/>
          <w:sz w:val="24"/>
        </w:rPr>
      </w:pPr>
      <w:r>
        <w:rPr>
          <w:noProof/>
          <w:lang w:val="ca-ES" w:eastAsia="ca-ES" w:bidi="ar-SA"/>
        </w:rPr>
        <mc:AlternateContent>
          <mc:Choice Requires="wps">
            <w:drawing>
              <wp:anchor distT="0" distB="0" distL="114300" distR="114300" simplePos="0" relativeHeight="251661312" behindDoc="0" locked="0" layoutInCell="1" allowOverlap="1" wp14:anchorId="632EF71A" wp14:editId="1BCA84DA">
                <wp:simplePos x="0" y="0"/>
                <wp:positionH relativeFrom="column">
                  <wp:posOffset>4611674</wp:posOffset>
                </wp:positionH>
                <wp:positionV relativeFrom="paragraph">
                  <wp:posOffset>1095347</wp:posOffset>
                </wp:positionV>
                <wp:extent cx="143123" cy="238540"/>
                <wp:effectExtent l="0" t="38100" r="47625" b="28575"/>
                <wp:wrapNone/>
                <wp:docPr id="3" name="3 Conector recto de flecha"/>
                <wp:cNvGraphicFramePr/>
                <a:graphic xmlns:a="http://schemas.openxmlformats.org/drawingml/2006/main">
                  <a:graphicData uri="http://schemas.microsoft.com/office/word/2010/wordprocessingShape">
                    <wps:wsp>
                      <wps:cNvCnPr/>
                      <wps:spPr>
                        <a:xfrm flipV="1">
                          <a:off x="0" y="0"/>
                          <a:ext cx="143123" cy="23854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shapetype w14:anchorId="061AAE16" id="_x0000_t32" coordsize="21600,21600" o:spt="32" o:oned="t" path="m,l21600,21600e" filled="f">
                <v:path arrowok="t" fillok="f" o:connecttype="none"/>
                <o:lock v:ext="edit" shapetype="t"/>
              </v:shapetype>
              <v:shape id="3 Conector recto de flecha" o:spid="_x0000_s1026" type="#_x0000_t32" style="position:absolute;margin-left:363.1pt;margin-top:86.25pt;width:11.25pt;height:18.8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k/3gEAAAsEAAAOAAAAZHJzL2Uyb0RvYy54bWysU02P0zAQvSPxHyzfafqxoFXVdA9d4IKg&#10;goW71xk3lvyl8dC0/56xkw0IkBCIixPH89689zzZ3V28E2fAbGNo5WqxlAKCjp0Np1Z+fnjz4laK&#10;TCp0ysUArbxClnf75892Q9rCOvbRdYCCSULeDqmVPVHaNk3WPXiVFzFB4EMT0SviLZ6aDtXA7N41&#10;6+XyVTNE7BJGDTnz1/vxUO4rvzGg6YMxGUi4VrI2qivW9bGszX6ntidUqbd6kqH+QYVXNnDTmepe&#10;kRJf0f5C5a3GmKOhhY6+icZYDdUDu1ktf3LzqVcJqhcOJ6c5pvz/aPX78xGF7Vq5kSIoz1e0EQe+&#10;Kk0RBZaH6EAYB7pXJa0h5S2DDuGI0y6nIxbrF4OeC236woNQw2B74lKzvs5Zw4WE5o+rm81qzT01&#10;H603ty9v6l00I02hS5jpLUQvyksrM6Gyp55Y2yhubKHO7zKxEAY+AQrYhbKSsu516ARdE/tSiHEo&#10;Fri2nDfFyii+vtHVwYj9CIYjKSKrjTqMcHAozorHSGkNgdYzE1cXmLHOzcDln4FTfYFCHdS/Ac+I&#10;2jkGmsHehoi/606X1STZjPVPCYy+SwSPsbvWa63R8MTVrKa/o4z0j/sK//4P778BAAD//wMAUEsD&#10;BBQABgAIAAAAIQCKVYTG3gAAAAsBAAAPAAAAZHJzL2Rvd25yZXYueG1sTI9BTsMwEEX3SNzBGiQ2&#10;qLUTQZ2GOBVCsCwShQM48ZCE2uModtP09pgVLEf/6f831W5xls04hcGTgmwtgCG13gzUKfj8eF0V&#10;wELUZLT1hAouGGBXX19VujT+TO84H2LHUgmFUivoYxxLzkPbo9Nh7UeklH35yemYzqnjZtLnVO4s&#10;z4XYcKcHSgu9HvG5x/Z4ODkFd3tDhPLlrejocmy+572wcqvU7c3y9Ags4hL/YPjVT+pQJ6fGn8gE&#10;ZhXIfJMnNAUyfwCWCHlfSGCNgjwTGfC64v9/qH8AAAD//wMAUEsBAi0AFAAGAAgAAAAhALaDOJL+&#10;AAAA4QEAABMAAAAAAAAAAAAAAAAAAAAAAFtDb250ZW50X1R5cGVzXS54bWxQSwECLQAUAAYACAAA&#10;ACEAOP0h/9YAAACUAQAACwAAAAAAAAAAAAAAAAAvAQAAX3JlbHMvLnJlbHNQSwECLQAUAAYACAAA&#10;ACEA4EFJP94BAAALBAAADgAAAAAAAAAAAAAAAAAuAgAAZHJzL2Uyb0RvYy54bWxQSwECLQAUAAYA&#10;CAAAACEAilWExt4AAAALAQAADwAAAAAAAAAAAAAAAAA4BAAAZHJzL2Rvd25yZXYueG1sUEsFBgAA&#10;AAAEAAQA8wAAAEMFAAAAAA==&#10;" strokecolor="#bc4542 [3045]">
                <v:stroke endarrow="open"/>
              </v:shape>
            </w:pict>
          </mc:Fallback>
        </mc:AlternateContent>
      </w:r>
      <w:r>
        <w:rPr>
          <w:noProof/>
          <w:lang w:val="ca-ES" w:eastAsia="ca-ES" w:bidi="ar-SA"/>
        </w:rPr>
        <w:drawing>
          <wp:inline distT="0" distB="0" distL="0" distR="0" wp14:anchorId="435761F5" wp14:editId="0A55C7C7">
            <wp:extent cx="5795454" cy="40074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96280" cy="4008029"/>
                    </a:xfrm>
                    <a:prstGeom prst="rect">
                      <a:avLst/>
                    </a:prstGeom>
                  </pic:spPr>
                </pic:pic>
              </a:graphicData>
            </a:graphic>
          </wp:inline>
        </w:drawing>
      </w:r>
    </w:p>
    <w:p w14:paraId="49540B81" w14:textId="77777777" w:rsidR="00491C46" w:rsidRDefault="00491C46">
      <w:pPr>
        <w:spacing w:line="360" w:lineRule="auto"/>
        <w:jc w:val="both"/>
        <w:rPr>
          <w:rFonts w:cs="Tahoma"/>
          <w:b/>
          <w:bCs/>
          <w:szCs w:val="20"/>
        </w:rPr>
      </w:pPr>
    </w:p>
    <w:p w14:paraId="384A2862" w14:textId="77777777" w:rsidR="00491C46" w:rsidRPr="00A22AE4" w:rsidRDefault="00491C46">
      <w:pPr>
        <w:spacing w:line="360" w:lineRule="auto"/>
        <w:jc w:val="both"/>
        <w:rPr>
          <w:rFonts w:cs="Tahoma"/>
          <w:b/>
          <w:bCs/>
          <w:szCs w:val="20"/>
        </w:rPr>
      </w:pPr>
    </w:p>
    <w:p w14:paraId="0FFC0D3F" w14:textId="77777777" w:rsidR="00605908" w:rsidRDefault="00605908">
      <w:pPr>
        <w:autoSpaceDE w:val="0"/>
        <w:spacing w:line="360" w:lineRule="auto"/>
        <w:jc w:val="both"/>
        <w:rPr>
          <w:rFonts w:eastAsia="Times New Roman" w:cs="Times New Roman"/>
          <w:b/>
          <w:bCs/>
          <w:szCs w:val="20"/>
        </w:rPr>
      </w:pPr>
      <w:r>
        <w:rPr>
          <w:rFonts w:eastAsia="Times New Roman" w:cs="Times New Roman"/>
          <w:b/>
          <w:bCs/>
          <w:szCs w:val="20"/>
        </w:rPr>
        <w:t>B) Metodologías docentes:</w:t>
      </w:r>
    </w:p>
    <w:p w14:paraId="5394F4F7" w14:textId="77777777" w:rsidR="00605908" w:rsidRDefault="00605908">
      <w:pPr>
        <w:autoSpaceDE w:val="0"/>
        <w:spacing w:line="360" w:lineRule="auto"/>
        <w:jc w:val="both"/>
        <w:rPr>
          <w:b/>
          <w:bCs/>
          <w:szCs w:val="20"/>
        </w:rPr>
      </w:pPr>
    </w:p>
    <w:p w14:paraId="148681B9" w14:textId="77777777" w:rsidR="00C076C4" w:rsidRPr="00327E0F" w:rsidRDefault="00C076C4" w:rsidP="00C076C4">
      <w:pPr>
        <w:spacing w:before="120"/>
        <w:jc w:val="both"/>
        <w:rPr>
          <w:rFonts w:eastAsia="Arial" w:cs="Arial"/>
          <w:color w:val="FF0000"/>
          <w:szCs w:val="20"/>
        </w:rPr>
      </w:pPr>
      <w:r w:rsidRPr="00327E0F">
        <w:rPr>
          <w:rFonts w:eastAsia="Arial" w:cs="Arial"/>
          <w:color w:val="FF0000"/>
          <w:szCs w:val="20"/>
        </w:rPr>
        <w:t xml:space="preserve">El EEES ha exigido una actualización de las metodologías docentes. Aunque no podamos dudar de la importancia de la clase magistral o expositiva en los estudios de </w:t>
      </w:r>
      <w:r w:rsidR="0024530C" w:rsidRPr="00327E0F">
        <w:rPr>
          <w:rFonts w:eastAsia="Arial" w:cs="Arial"/>
          <w:color w:val="FF0000"/>
          <w:szCs w:val="20"/>
        </w:rPr>
        <w:t>Criminología</w:t>
      </w:r>
      <w:r w:rsidRPr="00327E0F">
        <w:rPr>
          <w:rFonts w:eastAsia="Arial" w:cs="Arial"/>
          <w:color w:val="FF0000"/>
          <w:szCs w:val="20"/>
        </w:rPr>
        <w:t>, las metodologías activas fomentan el trabajo autónomo, ayudan a trabajar las competencias y los contenidos y a adquirir los resultados de aprendizaje de las asignaturas de conforman el plan de Estudios.</w:t>
      </w:r>
    </w:p>
    <w:p w14:paraId="072B4F75" w14:textId="77777777" w:rsidR="00C076C4" w:rsidRPr="00327E0F" w:rsidRDefault="00C076C4" w:rsidP="00C076C4">
      <w:pPr>
        <w:spacing w:before="120"/>
        <w:jc w:val="both"/>
        <w:rPr>
          <w:rFonts w:eastAsia="Arial" w:cs="Arial"/>
          <w:color w:val="FF0000"/>
          <w:szCs w:val="20"/>
        </w:rPr>
      </w:pPr>
      <w:r w:rsidRPr="00327E0F">
        <w:rPr>
          <w:rFonts w:eastAsia="Arial" w:cs="Arial"/>
          <w:color w:val="FF0000"/>
          <w:szCs w:val="20"/>
        </w:rPr>
        <w:t>Las meto</w:t>
      </w:r>
      <w:r w:rsidR="0024530C" w:rsidRPr="00327E0F">
        <w:rPr>
          <w:rFonts w:eastAsia="Arial" w:cs="Arial"/>
          <w:color w:val="FF0000"/>
          <w:szCs w:val="20"/>
        </w:rPr>
        <w:t xml:space="preserve">dologías docentes previstas </w:t>
      </w:r>
      <w:r w:rsidRPr="00327E0F">
        <w:rPr>
          <w:rFonts w:eastAsia="Arial" w:cs="Arial"/>
          <w:color w:val="FF0000"/>
          <w:szCs w:val="20"/>
        </w:rPr>
        <w:t xml:space="preserve">en el Plan de Estudios del grado en </w:t>
      </w:r>
      <w:r w:rsidR="0024530C" w:rsidRPr="00327E0F">
        <w:rPr>
          <w:rFonts w:eastAsia="Arial" w:cs="Arial"/>
          <w:color w:val="FF0000"/>
          <w:szCs w:val="20"/>
        </w:rPr>
        <w:t>Criminología</w:t>
      </w:r>
      <w:r w:rsidRPr="00327E0F">
        <w:rPr>
          <w:rFonts w:eastAsia="Arial" w:cs="Arial"/>
          <w:color w:val="FF0000"/>
          <w:szCs w:val="20"/>
        </w:rPr>
        <w:t>, muy relacionados con las actividades formativas ya expuestas en el epígrafe anterior, son las siguientes:</w:t>
      </w:r>
    </w:p>
    <w:p w14:paraId="2393E64A" w14:textId="77777777" w:rsidR="00C076C4" w:rsidRPr="00327E0F" w:rsidRDefault="00C076C4" w:rsidP="00C076C4">
      <w:pPr>
        <w:spacing w:before="120"/>
        <w:jc w:val="both"/>
        <w:rPr>
          <w:rFonts w:eastAsia="Arial" w:cs="Arial"/>
          <w:color w:val="FF0000"/>
          <w:szCs w:val="20"/>
        </w:rPr>
      </w:pPr>
    </w:p>
    <w:p w14:paraId="7BF673DB" w14:textId="77777777" w:rsidR="00C076C4" w:rsidRPr="00327E0F"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Clases expositivas.</w:t>
      </w:r>
    </w:p>
    <w:p w14:paraId="38C783A2" w14:textId="77777777" w:rsidR="00C076C4" w:rsidRPr="00327E0F"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Clases dinámicas y participativas.</w:t>
      </w:r>
    </w:p>
    <w:p w14:paraId="5911A70E" w14:textId="77777777" w:rsidR="00C076C4" w:rsidRPr="00327E0F"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Aprendizaje basado en problemas/proyectos.</w:t>
      </w:r>
    </w:p>
    <w:p w14:paraId="1542AFB0" w14:textId="77777777" w:rsidR="00C076C4" w:rsidRPr="00327E0F"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Estudio de casos.</w:t>
      </w:r>
    </w:p>
    <w:p w14:paraId="3A5AA01F" w14:textId="77777777" w:rsidR="00C076C4" w:rsidRPr="00327E0F"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Aprendizaje colaborativo y cooperativo.</w:t>
      </w:r>
    </w:p>
    <w:p w14:paraId="41BD8D0B" w14:textId="77777777" w:rsidR="00C076C4" w:rsidRPr="00327E0F"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Trabajo en grupo o en equipo.</w:t>
      </w:r>
    </w:p>
    <w:p w14:paraId="1FD8B949" w14:textId="77777777" w:rsidR="00C076C4" w:rsidRPr="00327E0F"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 xml:space="preserve">Estudio, </w:t>
      </w:r>
      <w:r w:rsidR="0024530C" w:rsidRPr="00327E0F">
        <w:rPr>
          <w:rFonts w:eastAsia="Arial" w:cs="Arial"/>
          <w:color w:val="FF0000"/>
          <w:szCs w:val="20"/>
        </w:rPr>
        <w:t>recensiones</w:t>
      </w:r>
      <w:r w:rsidRPr="00327E0F">
        <w:rPr>
          <w:rFonts w:eastAsia="Arial" w:cs="Arial"/>
          <w:color w:val="FF0000"/>
          <w:szCs w:val="20"/>
        </w:rPr>
        <w:t>, ensayos bibliográficos y realización de esquemas, mapas conceptuales y resúmenes.</w:t>
      </w:r>
    </w:p>
    <w:p w14:paraId="5848FAA3" w14:textId="77777777" w:rsidR="00C076C4" w:rsidRPr="00327E0F"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Lectura comprensiva de textos.</w:t>
      </w:r>
    </w:p>
    <w:p w14:paraId="02C4263F" w14:textId="77777777" w:rsidR="00C076C4" w:rsidRPr="00327E0F"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Presentación de trabajos individuales o en grupo.</w:t>
      </w:r>
    </w:p>
    <w:p w14:paraId="39FBE8FF" w14:textId="77777777" w:rsidR="00C076C4" w:rsidRPr="00327E0F"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Prácticas externas.</w:t>
      </w:r>
    </w:p>
    <w:p w14:paraId="10265BA1" w14:textId="77777777" w:rsidR="00C076C4" w:rsidRPr="00327E0F"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Tutorías.</w:t>
      </w:r>
    </w:p>
    <w:p w14:paraId="2A95E391" w14:textId="77777777" w:rsidR="00C076C4" w:rsidRDefault="00C076C4"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sidRPr="00327E0F">
        <w:rPr>
          <w:rFonts w:eastAsia="Arial" w:cs="Arial"/>
          <w:color w:val="FF0000"/>
          <w:szCs w:val="20"/>
        </w:rPr>
        <w:t>Juicio simulado.</w:t>
      </w:r>
    </w:p>
    <w:p w14:paraId="7DEDF449" w14:textId="7612CB96" w:rsidR="007F1495" w:rsidRPr="00327E0F" w:rsidRDefault="007F1495" w:rsidP="0097508C">
      <w:pPr>
        <w:numPr>
          <w:ilvl w:val="0"/>
          <w:numId w:val="44"/>
        </w:numPr>
        <w:suppressAutoHyphens w:val="0"/>
        <w:autoSpaceDE w:val="0"/>
        <w:autoSpaceDN w:val="0"/>
        <w:adjustRightInd w:val="0"/>
        <w:spacing w:before="120"/>
        <w:ind w:left="851" w:hanging="491"/>
        <w:jc w:val="both"/>
        <w:rPr>
          <w:rFonts w:eastAsia="Arial" w:cs="Arial"/>
          <w:color w:val="FF0000"/>
          <w:szCs w:val="20"/>
        </w:rPr>
      </w:pPr>
      <w:r>
        <w:rPr>
          <w:rFonts w:eastAsia="Arial" w:cs="Arial"/>
          <w:color w:val="FF0000"/>
          <w:szCs w:val="20"/>
        </w:rPr>
        <w:t>Laboratorios.</w:t>
      </w:r>
    </w:p>
    <w:p w14:paraId="5347EE5E" w14:textId="77777777" w:rsidR="00C076C4" w:rsidRPr="00327E0F" w:rsidRDefault="00C076C4">
      <w:pPr>
        <w:autoSpaceDE w:val="0"/>
        <w:spacing w:line="360" w:lineRule="auto"/>
        <w:jc w:val="both"/>
        <w:rPr>
          <w:b/>
          <w:bCs/>
          <w:szCs w:val="20"/>
        </w:rPr>
      </w:pPr>
    </w:p>
    <w:p w14:paraId="09906AF0" w14:textId="77777777" w:rsidR="00605908" w:rsidRPr="00327E0F" w:rsidRDefault="00605908">
      <w:pPr>
        <w:autoSpaceDE w:val="0"/>
        <w:spacing w:line="360" w:lineRule="auto"/>
        <w:jc w:val="both"/>
        <w:rPr>
          <w:rFonts w:eastAsia="Times New Roman" w:cs="Times New Roman"/>
          <w:b/>
          <w:bCs/>
          <w:szCs w:val="20"/>
        </w:rPr>
      </w:pPr>
      <w:r w:rsidRPr="00327E0F">
        <w:rPr>
          <w:rFonts w:eastAsia="Times New Roman" w:cs="Times New Roman"/>
          <w:b/>
          <w:bCs/>
          <w:szCs w:val="20"/>
        </w:rPr>
        <w:t>C) Sistemas de evaluación:</w:t>
      </w:r>
    </w:p>
    <w:p w14:paraId="0463240D" w14:textId="77777777" w:rsidR="00A22AE4" w:rsidRPr="00327E0F" w:rsidRDefault="00A22AE4" w:rsidP="00A22AE4">
      <w:pPr>
        <w:pStyle w:val="Default"/>
        <w:jc w:val="both"/>
        <w:rPr>
          <w:rFonts w:ascii="Verdana" w:hAnsi="Verdana"/>
          <w:color w:val="auto"/>
          <w:sz w:val="20"/>
          <w:szCs w:val="20"/>
        </w:rPr>
      </w:pPr>
    </w:p>
    <w:p w14:paraId="6A6AB64D"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 xml:space="preserve">El nuevo modelo educativo que resulta del EEES contempla al estudiante como eje del proceso de aprendizaje, un aprendizaje que, por otra parte, es continuado, y que se desarrolla a través del conjunto de actividades en las que se trabajan las competencias propias de la titulación y a partir de los contenidos del Plan de Estudios. Por consiguiente, una pieza indispensable del proceso de aprendizaje es la evaluación de los contenidos, competencias y habilidades, cuya consecución constituye el objetivo primordial del aprendizaje. En este sentido, es conveniente adaptar los sistemas de evaluación al proceso de aprendizaje y, de forma especial, a las actividades sobre las que aquél se estructura.  </w:t>
      </w:r>
    </w:p>
    <w:p w14:paraId="1AE08EED" w14:textId="77777777" w:rsidR="00A22AE4" w:rsidRPr="00327E0F" w:rsidRDefault="00A22AE4" w:rsidP="00A22AE4">
      <w:pPr>
        <w:pStyle w:val="Default"/>
        <w:jc w:val="both"/>
        <w:rPr>
          <w:rFonts w:ascii="Verdana" w:hAnsi="Verdana"/>
          <w:color w:val="auto"/>
          <w:sz w:val="20"/>
          <w:szCs w:val="20"/>
        </w:rPr>
      </w:pPr>
    </w:p>
    <w:p w14:paraId="33D7E39A"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 xml:space="preserve">De acuerdo con la estructura del Plan de Estudios presentado, la evaluación se hace en relación con cada asignatura. Cada asignatura define las actividades de aprendizaje, las pruebas y los criterios, que utilizará para constatar el grado de conocimiento de los estudiantes, tanto en relación con los contenidos como con las competencias. Ello puede hacerse mediante dos sistemas distintos. O bien una </w:t>
      </w:r>
      <w:r w:rsidRPr="00327E0F">
        <w:rPr>
          <w:rFonts w:ascii="Verdana" w:hAnsi="Verdana"/>
          <w:iCs/>
          <w:color w:val="auto"/>
          <w:sz w:val="20"/>
          <w:szCs w:val="20"/>
        </w:rPr>
        <w:t>evaluación final</w:t>
      </w:r>
      <w:r w:rsidRPr="00327E0F">
        <w:rPr>
          <w:rFonts w:ascii="Verdana" w:hAnsi="Verdana"/>
          <w:color w:val="auto"/>
          <w:sz w:val="20"/>
          <w:szCs w:val="20"/>
        </w:rPr>
        <w:t xml:space="preserve"> de todos los contenidos y las competencias propios de la asignatura. O bien mediante un sistema de </w:t>
      </w:r>
      <w:r w:rsidRPr="00327E0F">
        <w:rPr>
          <w:rFonts w:ascii="Verdana" w:hAnsi="Verdana"/>
          <w:iCs/>
          <w:color w:val="auto"/>
          <w:sz w:val="20"/>
          <w:szCs w:val="20"/>
        </w:rPr>
        <w:t>evaluación continuada</w:t>
      </w:r>
      <w:r w:rsidRPr="00327E0F">
        <w:rPr>
          <w:rFonts w:ascii="Verdana" w:hAnsi="Verdana"/>
          <w:color w:val="auto"/>
          <w:sz w:val="20"/>
          <w:szCs w:val="20"/>
        </w:rPr>
        <w:t xml:space="preserve"> a lo largo del periodo de docencia, en coherencia con el carácter continuado del proceso mismo de aprendizaje.</w:t>
      </w:r>
    </w:p>
    <w:p w14:paraId="7C436C0D" w14:textId="77777777" w:rsidR="00A22AE4" w:rsidRPr="00327E0F" w:rsidRDefault="00A22AE4" w:rsidP="00A22AE4">
      <w:pPr>
        <w:pStyle w:val="Default"/>
        <w:jc w:val="both"/>
        <w:rPr>
          <w:rFonts w:ascii="Verdana" w:hAnsi="Verdana"/>
          <w:color w:val="auto"/>
          <w:sz w:val="20"/>
          <w:szCs w:val="20"/>
        </w:rPr>
      </w:pPr>
    </w:p>
    <w:p w14:paraId="41951826"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 xml:space="preserve">El </w:t>
      </w:r>
      <w:r w:rsidRPr="00327E0F">
        <w:rPr>
          <w:rFonts w:ascii="Verdana" w:hAnsi="Verdana"/>
          <w:iCs/>
          <w:color w:val="auto"/>
          <w:sz w:val="20"/>
          <w:szCs w:val="20"/>
        </w:rPr>
        <w:t>sistema de evaluación final</w:t>
      </w:r>
      <w:r w:rsidRPr="00327E0F">
        <w:rPr>
          <w:rFonts w:ascii="Verdana" w:hAnsi="Verdana"/>
          <w:color w:val="auto"/>
          <w:sz w:val="20"/>
          <w:szCs w:val="20"/>
        </w:rPr>
        <w:t xml:space="preserve"> se basa en la realización de un examen final de la asignatura, en la fecha y hora señalados, de acuerdo con el calendario oficial de exámenes aprobado por el Consejo de Estudios de Grado en Criminología. Las pruebas que integran el examen pueden variar, y consistir en test, dar respuesta escrita (o, en su caso, oral) a las preguntas formuladas por el profesor, resolver un supuesto práctico o una situación problemática planteada por el profesor, etc. En el modelo docente derivado del EEES, la evaluación final no puede limitarse a los contenidos de la asignatura, sino que –de modo especial– debe referirse a las competencias que el estudiante ha trabajado y ha debido de adquirir en la asignatura. Por consiguiente, el examen final debe contener algún tipo de prueba –o combinar pruebas y ejercicios diversos– que permita al profesor evaluar la consecución de dichas competencias.</w:t>
      </w:r>
    </w:p>
    <w:p w14:paraId="0FCC332A" w14:textId="77777777" w:rsidR="00A22AE4" w:rsidRPr="00327E0F" w:rsidRDefault="00A22AE4" w:rsidP="00A22AE4">
      <w:pPr>
        <w:pStyle w:val="Default"/>
        <w:jc w:val="both"/>
        <w:rPr>
          <w:rFonts w:ascii="Verdana" w:hAnsi="Verdana"/>
          <w:color w:val="auto"/>
          <w:sz w:val="20"/>
          <w:szCs w:val="20"/>
        </w:rPr>
      </w:pPr>
    </w:p>
    <w:p w14:paraId="27D37F11"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El sistema de evaluación final tampoco impide que un determinado porcentaje de la nota final provenga de la nota obtenida por el estudiante en las diversas actividades de aprendizaje realizadas durante el curso. Tampoco impide, si así lo estima el profesor de la asignatura, que los estudiantes que inicialmente se hayan acogido a sistemas de evaluación continuada puedan optar por la evaluación final si, por razones de diversa índole, dejan de participar en aquélla.</w:t>
      </w:r>
    </w:p>
    <w:p w14:paraId="77BE7A7A" w14:textId="77777777" w:rsidR="00A22AE4" w:rsidRPr="00327E0F" w:rsidRDefault="00A22AE4" w:rsidP="00A22AE4">
      <w:pPr>
        <w:pStyle w:val="Default"/>
        <w:jc w:val="both"/>
        <w:rPr>
          <w:rFonts w:ascii="Verdana" w:hAnsi="Verdana"/>
          <w:color w:val="auto"/>
          <w:sz w:val="20"/>
          <w:szCs w:val="20"/>
        </w:rPr>
      </w:pPr>
    </w:p>
    <w:p w14:paraId="616D8936"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 xml:space="preserve">El </w:t>
      </w:r>
      <w:r w:rsidRPr="00327E0F">
        <w:rPr>
          <w:rFonts w:ascii="Verdana" w:hAnsi="Verdana"/>
          <w:iCs/>
          <w:color w:val="auto"/>
          <w:sz w:val="20"/>
          <w:szCs w:val="20"/>
        </w:rPr>
        <w:t>sistema de evaluación continuada</w:t>
      </w:r>
      <w:r w:rsidRPr="00327E0F">
        <w:rPr>
          <w:rFonts w:ascii="Verdana" w:hAnsi="Verdana"/>
          <w:color w:val="auto"/>
          <w:sz w:val="20"/>
          <w:szCs w:val="20"/>
        </w:rPr>
        <w:t xml:space="preserve"> se considera uno de los más coherentes con el principio de aprendizaje continuado, basado en la realización de una variedad de actividades durante el curso. Permite, además, al estudiante, mejorar su propio aprendizaje a medida que avanza en él. En último término, posibilita evaluar progresivamente las competencias y los contenidos que adquiere el estudiante, a medida que avanza el curso, a través de las mismas actividades que sirven al estudiante para seguir adquiriendo las competencias y los contenidos propios de la asignatura. Cada asignatura definirá en su momento las concretas actividades y pruebas que formarán parte de su modelo de evaluación continuada, así como el peso que los resultados obtenidos en cada una de ellas tendrán en la nota final. En este sentido, los profesores responsables de las asignaturas establecerán:</w:t>
      </w:r>
    </w:p>
    <w:p w14:paraId="4235D63A" w14:textId="77777777" w:rsidR="00A22AE4" w:rsidRPr="00327E0F" w:rsidRDefault="00A22AE4" w:rsidP="00A22AE4">
      <w:pPr>
        <w:pStyle w:val="Default"/>
        <w:jc w:val="both"/>
        <w:rPr>
          <w:rFonts w:ascii="Verdana" w:hAnsi="Verdana"/>
          <w:color w:val="auto"/>
          <w:sz w:val="20"/>
          <w:szCs w:val="20"/>
        </w:rPr>
      </w:pPr>
    </w:p>
    <w:p w14:paraId="26684158" w14:textId="77777777" w:rsidR="00A22AE4" w:rsidRPr="00327E0F" w:rsidRDefault="00A22AE4" w:rsidP="00A22AE4">
      <w:pPr>
        <w:pStyle w:val="Default"/>
        <w:numPr>
          <w:ilvl w:val="0"/>
          <w:numId w:val="15"/>
        </w:numPr>
        <w:suppressAutoHyphens w:val="0"/>
        <w:autoSpaceDN w:val="0"/>
        <w:adjustRightInd w:val="0"/>
        <w:jc w:val="both"/>
        <w:rPr>
          <w:rFonts w:ascii="Verdana" w:hAnsi="Verdana"/>
          <w:color w:val="auto"/>
          <w:sz w:val="20"/>
          <w:szCs w:val="20"/>
        </w:rPr>
      </w:pPr>
      <w:r w:rsidRPr="00327E0F">
        <w:rPr>
          <w:rFonts w:ascii="Verdana" w:hAnsi="Verdana"/>
          <w:color w:val="auto"/>
          <w:sz w:val="20"/>
          <w:szCs w:val="20"/>
        </w:rPr>
        <w:t>si la evaluación continua conlleva la posibilidad de que el estudiante supere parcialmente la asignatura, a medida que va acreditando haber adquirido, de forma progresiva, el conjunto de competencias y contenidos propios de la asignatura;</w:t>
      </w:r>
    </w:p>
    <w:p w14:paraId="089F9162" w14:textId="77777777" w:rsidR="00A22AE4" w:rsidRPr="00327E0F" w:rsidRDefault="00A22AE4" w:rsidP="00A22AE4">
      <w:pPr>
        <w:pStyle w:val="Default"/>
        <w:ind w:left="1136"/>
        <w:jc w:val="both"/>
        <w:rPr>
          <w:rFonts w:ascii="Verdana" w:hAnsi="Verdana"/>
          <w:color w:val="auto"/>
          <w:sz w:val="20"/>
          <w:szCs w:val="20"/>
        </w:rPr>
      </w:pPr>
    </w:p>
    <w:p w14:paraId="6C9909DB" w14:textId="77777777" w:rsidR="00A22AE4" w:rsidRPr="00327E0F" w:rsidRDefault="00A22AE4" w:rsidP="00A22AE4">
      <w:pPr>
        <w:pStyle w:val="Default"/>
        <w:numPr>
          <w:ilvl w:val="0"/>
          <w:numId w:val="15"/>
        </w:numPr>
        <w:suppressAutoHyphens w:val="0"/>
        <w:autoSpaceDN w:val="0"/>
        <w:adjustRightInd w:val="0"/>
        <w:jc w:val="both"/>
        <w:rPr>
          <w:rFonts w:ascii="Verdana" w:hAnsi="Verdana"/>
          <w:color w:val="auto"/>
          <w:sz w:val="20"/>
          <w:szCs w:val="20"/>
        </w:rPr>
      </w:pPr>
      <w:r w:rsidRPr="00327E0F">
        <w:rPr>
          <w:rFonts w:ascii="Verdana" w:hAnsi="Verdana"/>
          <w:color w:val="auto"/>
          <w:sz w:val="20"/>
          <w:szCs w:val="20"/>
        </w:rPr>
        <w:t>si la evaluación continua se diseña de forma acumulativa, de modo que las pruebas sucesivas van acumulando los conocimientos y las competencias desarrolladas en actividades anteriores;</w:t>
      </w:r>
    </w:p>
    <w:p w14:paraId="461C0BAC" w14:textId="77777777" w:rsidR="00A22AE4" w:rsidRPr="00327E0F" w:rsidRDefault="00A22AE4" w:rsidP="00A22AE4">
      <w:pPr>
        <w:pStyle w:val="Default"/>
        <w:jc w:val="both"/>
        <w:rPr>
          <w:rFonts w:ascii="Verdana" w:hAnsi="Verdana"/>
          <w:color w:val="auto"/>
          <w:sz w:val="20"/>
          <w:szCs w:val="20"/>
        </w:rPr>
      </w:pPr>
    </w:p>
    <w:p w14:paraId="3CF89BBA" w14:textId="77777777" w:rsidR="00A22AE4" w:rsidRPr="00327E0F" w:rsidRDefault="00A22AE4" w:rsidP="00A22AE4">
      <w:pPr>
        <w:pStyle w:val="Default"/>
        <w:numPr>
          <w:ilvl w:val="0"/>
          <w:numId w:val="15"/>
        </w:numPr>
        <w:suppressAutoHyphens w:val="0"/>
        <w:autoSpaceDN w:val="0"/>
        <w:adjustRightInd w:val="0"/>
        <w:jc w:val="both"/>
        <w:rPr>
          <w:rFonts w:ascii="Verdana" w:hAnsi="Verdana"/>
          <w:iCs/>
          <w:color w:val="auto"/>
          <w:sz w:val="20"/>
          <w:szCs w:val="20"/>
        </w:rPr>
      </w:pPr>
      <w:r w:rsidRPr="00327E0F">
        <w:rPr>
          <w:rFonts w:ascii="Verdana" w:hAnsi="Verdana"/>
          <w:color w:val="auto"/>
          <w:sz w:val="20"/>
          <w:szCs w:val="20"/>
        </w:rPr>
        <w:t xml:space="preserve">o si la evaluación continua no elimina la existencia de un examen o prueba final, siendo la nota final de la asignatura un porcentaje de la nota obtenida en dicha prueba final, y otro porcentaje la nota resultante de las diversas actividades y pruebas integrantes de la evaluación continua. En este caso, más que ante un modelo de evaluación continuada nos hallamos ante un </w:t>
      </w:r>
      <w:r w:rsidRPr="00327E0F">
        <w:rPr>
          <w:rFonts w:ascii="Verdana" w:hAnsi="Verdana"/>
          <w:iCs/>
          <w:color w:val="auto"/>
          <w:sz w:val="20"/>
          <w:szCs w:val="20"/>
        </w:rPr>
        <w:t>modelo mixto de evaluación continua y evaluación final.</w:t>
      </w:r>
    </w:p>
    <w:p w14:paraId="287B0B09" w14:textId="77777777" w:rsidR="00A22AE4" w:rsidRPr="00327E0F" w:rsidRDefault="00A22AE4" w:rsidP="00A22AE4">
      <w:pPr>
        <w:pStyle w:val="Default"/>
        <w:jc w:val="both"/>
        <w:rPr>
          <w:rFonts w:ascii="Verdana" w:hAnsi="Verdana"/>
          <w:color w:val="auto"/>
          <w:sz w:val="20"/>
          <w:szCs w:val="20"/>
        </w:rPr>
      </w:pPr>
    </w:p>
    <w:p w14:paraId="1363114B"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Cabe decir, no obstante, que el propio diseño de los MIAP como módulos de aprendizaje básicos en el Grado en Criminología supone una decidida apuesta a favor de la evaluación continuada, por lo que la evaluación mediante un examen final debe considerarse excepcional y en todo caso no ligada a una mera prueba memorística de contenidos.</w:t>
      </w:r>
    </w:p>
    <w:p w14:paraId="5A9B267D" w14:textId="77777777" w:rsidR="00A22AE4" w:rsidRPr="00327E0F" w:rsidRDefault="00A22AE4" w:rsidP="00A22AE4">
      <w:pPr>
        <w:pStyle w:val="Default"/>
        <w:jc w:val="both"/>
        <w:rPr>
          <w:rFonts w:ascii="Verdana" w:hAnsi="Verdana"/>
          <w:color w:val="auto"/>
          <w:sz w:val="20"/>
          <w:szCs w:val="20"/>
        </w:rPr>
      </w:pPr>
    </w:p>
    <w:p w14:paraId="0D2064C0"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En cualquier caso, en el diseño del sistema de evaluación continuada, se estima imprescindible que los profesores responsables de la asignatura definan claramente en la ficha interna de la asignatura a la que tendrán acceso los estudiantes: los criterios y el régimen de la evaluación continuada; la planificación de las actividades de aprendizaje a realizar; y entre esas actividades, cuáles serán evaluables a efectos del sistema de evaluación continuada.</w:t>
      </w:r>
    </w:p>
    <w:p w14:paraId="2EC5DD56" w14:textId="77777777" w:rsidR="00A22AE4" w:rsidRPr="00327E0F" w:rsidRDefault="00A22AE4" w:rsidP="00A22AE4">
      <w:pPr>
        <w:pStyle w:val="Default"/>
        <w:jc w:val="both"/>
        <w:rPr>
          <w:rFonts w:ascii="Verdana" w:hAnsi="Verdana"/>
          <w:color w:val="auto"/>
          <w:sz w:val="20"/>
          <w:szCs w:val="20"/>
        </w:rPr>
      </w:pPr>
    </w:p>
    <w:p w14:paraId="77C8FFEF"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 xml:space="preserve">En particular, del conjunto de actividades de aprendizaje propuesto, se consideran </w:t>
      </w:r>
      <w:r w:rsidRPr="00327E0F">
        <w:rPr>
          <w:rFonts w:ascii="Verdana" w:hAnsi="Verdana"/>
          <w:iCs/>
          <w:color w:val="auto"/>
          <w:sz w:val="20"/>
          <w:szCs w:val="20"/>
        </w:rPr>
        <w:t>actividades evaluables</w:t>
      </w:r>
      <w:r w:rsidRPr="00327E0F">
        <w:rPr>
          <w:rFonts w:ascii="Verdana" w:hAnsi="Verdana"/>
          <w:color w:val="auto"/>
          <w:sz w:val="20"/>
          <w:szCs w:val="20"/>
        </w:rPr>
        <w:t>: </w:t>
      </w:r>
    </w:p>
    <w:p w14:paraId="750F6FE7" w14:textId="77777777" w:rsidR="00A22AE4" w:rsidRPr="00327E0F" w:rsidRDefault="00A22AE4" w:rsidP="00A22AE4">
      <w:pPr>
        <w:rPr>
          <w:rFonts w:cs="Arial"/>
          <w:szCs w:val="20"/>
          <w:lang w:eastAsia="es-ES"/>
        </w:rPr>
      </w:pPr>
      <w:r w:rsidRPr="00327E0F">
        <w:rPr>
          <w:rFonts w:cs="Arial"/>
          <w:szCs w:val="20"/>
          <w:lang w:eastAsia="es-ES"/>
        </w:rPr>
        <w:t> </w:t>
      </w:r>
    </w:p>
    <w:p w14:paraId="6C44E953" w14:textId="77777777" w:rsidR="00A22AE4" w:rsidRPr="00327E0F" w:rsidRDefault="00A22AE4" w:rsidP="00A22AE4">
      <w:pPr>
        <w:pStyle w:val="Default"/>
        <w:numPr>
          <w:ilvl w:val="0"/>
          <w:numId w:val="16"/>
        </w:numPr>
        <w:suppressAutoHyphens w:val="0"/>
        <w:autoSpaceDN w:val="0"/>
        <w:adjustRightInd w:val="0"/>
        <w:jc w:val="both"/>
        <w:rPr>
          <w:rFonts w:ascii="Verdana" w:hAnsi="Verdana"/>
          <w:color w:val="auto"/>
          <w:sz w:val="20"/>
          <w:szCs w:val="20"/>
        </w:rPr>
      </w:pPr>
      <w:r w:rsidRPr="00327E0F">
        <w:rPr>
          <w:rFonts w:ascii="Verdana" w:hAnsi="Verdana"/>
          <w:color w:val="auto"/>
          <w:sz w:val="20"/>
          <w:szCs w:val="20"/>
        </w:rPr>
        <w:t>Clase participativa: en la medida en que el profesor de la asignatura puede valorar la cantidad y calidad de las intervenciones realizadas por los estudiantes.</w:t>
      </w:r>
    </w:p>
    <w:p w14:paraId="2AB81176" w14:textId="77777777" w:rsidR="00A22AE4" w:rsidRPr="00327E0F" w:rsidRDefault="00A22AE4" w:rsidP="00A22AE4">
      <w:pPr>
        <w:pStyle w:val="Default"/>
        <w:ind w:left="720"/>
        <w:jc w:val="both"/>
        <w:rPr>
          <w:rFonts w:ascii="Verdana" w:hAnsi="Verdana"/>
          <w:color w:val="auto"/>
          <w:sz w:val="20"/>
          <w:szCs w:val="20"/>
        </w:rPr>
      </w:pPr>
    </w:p>
    <w:p w14:paraId="72829C87" w14:textId="77777777" w:rsidR="00A22AE4" w:rsidRPr="00327E0F" w:rsidRDefault="00A22AE4" w:rsidP="00A22AE4">
      <w:pPr>
        <w:pStyle w:val="Default"/>
        <w:numPr>
          <w:ilvl w:val="0"/>
          <w:numId w:val="16"/>
        </w:numPr>
        <w:suppressAutoHyphens w:val="0"/>
        <w:autoSpaceDN w:val="0"/>
        <w:adjustRightInd w:val="0"/>
        <w:jc w:val="both"/>
        <w:rPr>
          <w:rFonts w:ascii="Verdana" w:hAnsi="Verdana"/>
          <w:color w:val="auto"/>
          <w:sz w:val="20"/>
          <w:szCs w:val="20"/>
        </w:rPr>
      </w:pPr>
      <w:r w:rsidRPr="00327E0F">
        <w:rPr>
          <w:rFonts w:ascii="Verdana" w:hAnsi="Verdana"/>
          <w:color w:val="auto"/>
          <w:sz w:val="20"/>
          <w:szCs w:val="20"/>
        </w:rPr>
        <w:t>Análisis/Estudio/Resolución de casos prácticos.</w:t>
      </w:r>
    </w:p>
    <w:p w14:paraId="17BBDDE2" w14:textId="77777777" w:rsidR="00A22AE4" w:rsidRPr="00327E0F" w:rsidRDefault="00A22AE4" w:rsidP="00A22AE4">
      <w:pPr>
        <w:pStyle w:val="Default"/>
        <w:ind w:left="720"/>
        <w:jc w:val="both"/>
        <w:rPr>
          <w:rFonts w:ascii="Verdana" w:hAnsi="Verdana"/>
          <w:color w:val="auto"/>
          <w:sz w:val="20"/>
          <w:szCs w:val="20"/>
        </w:rPr>
      </w:pPr>
    </w:p>
    <w:p w14:paraId="1D3BDDE0" w14:textId="77777777" w:rsidR="00A22AE4" w:rsidRPr="00327E0F" w:rsidRDefault="00A22AE4" w:rsidP="00A22AE4">
      <w:pPr>
        <w:pStyle w:val="Default"/>
        <w:numPr>
          <w:ilvl w:val="0"/>
          <w:numId w:val="16"/>
        </w:numPr>
        <w:suppressAutoHyphens w:val="0"/>
        <w:autoSpaceDN w:val="0"/>
        <w:adjustRightInd w:val="0"/>
        <w:jc w:val="both"/>
        <w:rPr>
          <w:rFonts w:ascii="Verdana" w:hAnsi="Verdana"/>
          <w:color w:val="auto"/>
          <w:sz w:val="20"/>
          <w:szCs w:val="20"/>
        </w:rPr>
      </w:pPr>
      <w:r w:rsidRPr="00327E0F">
        <w:rPr>
          <w:rFonts w:ascii="Verdana" w:hAnsi="Verdana"/>
          <w:color w:val="auto"/>
          <w:sz w:val="20"/>
          <w:szCs w:val="20"/>
        </w:rPr>
        <w:t>Elaboración y exposición de trabajos.</w:t>
      </w:r>
    </w:p>
    <w:p w14:paraId="1CBBABC0" w14:textId="77777777" w:rsidR="00A22AE4" w:rsidRPr="00327E0F" w:rsidRDefault="00A22AE4" w:rsidP="00A22AE4">
      <w:pPr>
        <w:pStyle w:val="Default"/>
        <w:ind w:left="720"/>
        <w:jc w:val="both"/>
        <w:rPr>
          <w:rFonts w:ascii="Verdana" w:hAnsi="Verdana"/>
          <w:color w:val="auto"/>
          <w:sz w:val="20"/>
          <w:szCs w:val="20"/>
        </w:rPr>
      </w:pPr>
    </w:p>
    <w:p w14:paraId="66B8A244" w14:textId="77777777" w:rsidR="00A22AE4" w:rsidRPr="00327E0F" w:rsidRDefault="00A22AE4" w:rsidP="00A22AE4">
      <w:pPr>
        <w:pStyle w:val="Default"/>
        <w:numPr>
          <w:ilvl w:val="0"/>
          <w:numId w:val="16"/>
        </w:numPr>
        <w:suppressAutoHyphens w:val="0"/>
        <w:autoSpaceDN w:val="0"/>
        <w:adjustRightInd w:val="0"/>
        <w:jc w:val="both"/>
        <w:rPr>
          <w:rFonts w:ascii="Verdana" w:hAnsi="Verdana"/>
          <w:color w:val="auto"/>
          <w:sz w:val="20"/>
          <w:szCs w:val="20"/>
        </w:rPr>
      </w:pPr>
      <w:r w:rsidRPr="00327E0F">
        <w:rPr>
          <w:rFonts w:ascii="Verdana" w:hAnsi="Verdana"/>
          <w:color w:val="auto"/>
          <w:sz w:val="20"/>
          <w:szCs w:val="20"/>
        </w:rPr>
        <w:t>Comentario de textos.</w:t>
      </w:r>
    </w:p>
    <w:p w14:paraId="5435E969" w14:textId="77777777" w:rsidR="00A22AE4" w:rsidRPr="00327E0F" w:rsidRDefault="00A22AE4" w:rsidP="00A22AE4">
      <w:pPr>
        <w:pStyle w:val="Prrafodelista1"/>
        <w:ind w:left="1080"/>
        <w:rPr>
          <w:rFonts w:ascii="Verdana" w:hAnsi="Verdana" w:cs="Arial"/>
          <w:sz w:val="20"/>
          <w:szCs w:val="20"/>
        </w:rPr>
      </w:pPr>
    </w:p>
    <w:p w14:paraId="334851C3" w14:textId="77777777" w:rsidR="00A22AE4" w:rsidRPr="00327E0F" w:rsidRDefault="00A22AE4" w:rsidP="00A22AE4">
      <w:pPr>
        <w:pStyle w:val="Default"/>
        <w:numPr>
          <w:ilvl w:val="0"/>
          <w:numId w:val="16"/>
        </w:numPr>
        <w:suppressAutoHyphens w:val="0"/>
        <w:autoSpaceDN w:val="0"/>
        <w:adjustRightInd w:val="0"/>
        <w:jc w:val="both"/>
        <w:rPr>
          <w:rFonts w:ascii="Verdana" w:hAnsi="Verdana"/>
          <w:color w:val="auto"/>
          <w:sz w:val="20"/>
          <w:szCs w:val="20"/>
        </w:rPr>
      </w:pPr>
      <w:r w:rsidRPr="00327E0F">
        <w:rPr>
          <w:rFonts w:ascii="Verdana" w:hAnsi="Verdana"/>
          <w:color w:val="auto"/>
          <w:sz w:val="20"/>
          <w:szCs w:val="20"/>
        </w:rPr>
        <w:t>Resolución de ejercicios.</w:t>
      </w:r>
    </w:p>
    <w:p w14:paraId="78757FE7" w14:textId="77777777" w:rsidR="00A22AE4" w:rsidRPr="00327E0F" w:rsidRDefault="00A22AE4" w:rsidP="00A22AE4">
      <w:pPr>
        <w:pStyle w:val="Default"/>
        <w:ind w:left="720"/>
        <w:jc w:val="both"/>
        <w:rPr>
          <w:rFonts w:ascii="Verdana" w:hAnsi="Verdana"/>
          <w:color w:val="auto"/>
          <w:sz w:val="20"/>
          <w:szCs w:val="20"/>
        </w:rPr>
      </w:pPr>
    </w:p>
    <w:p w14:paraId="4EB8A77F" w14:textId="77777777" w:rsidR="00A22AE4" w:rsidRPr="00327E0F" w:rsidRDefault="00A22AE4" w:rsidP="00A22AE4">
      <w:pPr>
        <w:pStyle w:val="Default"/>
        <w:numPr>
          <w:ilvl w:val="0"/>
          <w:numId w:val="16"/>
        </w:numPr>
        <w:suppressAutoHyphens w:val="0"/>
        <w:autoSpaceDN w:val="0"/>
        <w:adjustRightInd w:val="0"/>
        <w:jc w:val="both"/>
        <w:rPr>
          <w:rFonts w:ascii="Verdana" w:hAnsi="Verdana"/>
          <w:color w:val="auto"/>
          <w:sz w:val="20"/>
          <w:szCs w:val="20"/>
        </w:rPr>
      </w:pPr>
      <w:r w:rsidRPr="00327E0F">
        <w:rPr>
          <w:rFonts w:ascii="Verdana" w:hAnsi="Verdana"/>
          <w:color w:val="auto"/>
          <w:sz w:val="20"/>
          <w:szCs w:val="20"/>
        </w:rPr>
        <w:t>Prueba de evaluación.</w:t>
      </w:r>
    </w:p>
    <w:p w14:paraId="1CFE803E" w14:textId="77777777" w:rsidR="00A22AE4" w:rsidRPr="00327E0F" w:rsidRDefault="00A22AE4" w:rsidP="00A22AE4">
      <w:pPr>
        <w:pStyle w:val="Default"/>
        <w:ind w:left="372"/>
        <w:jc w:val="both"/>
        <w:rPr>
          <w:rFonts w:ascii="Verdana" w:hAnsi="Verdana"/>
          <w:color w:val="auto"/>
          <w:sz w:val="20"/>
          <w:szCs w:val="20"/>
        </w:rPr>
      </w:pPr>
    </w:p>
    <w:p w14:paraId="6A8A7A7A" w14:textId="77777777" w:rsidR="00A22AE4" w:rsidRPr="00327E0F" w:rsidRDefault="00A22AE4" w:rsidP="00A22AE4">
      <w:pPr>
        <w:pStyle w:val="Default"/>
        <w:numPr>
          <w:ilvl w:val="0"/>
          <w:numId w:val="16"/>
        </w:numPr>
        <w:suppressAutoHyphens w:val="0"/>
        <w:autoSpaceDN w:val="0"/>
        <w:adjustRightInd w:val="0"/>
        <w:jc w:val="both"/>
        <w:rPr>
          <w:rFonts w:ascii="Verdana" w:hAnsi="Verdana"/>
          <w:color w:val="auto"/>
          <w:sz w:val="20"/>
          <w:szCs w:val="20"/>
        </w:rPr>
      </w:pPr>
      <w:r w:rsidRPr="00327E0F">
        <w:rPr>
          <w:rFonts w:ascii="Verdana" w:hAnsi="Verdana"/>
          <w:color w:val="auto"/>
          <w:sz w:val="20"/>
          <w:szCs w:val="20"/>
        </w:rPr>
        <w:t xml:space="preserve">Seminario. </w:t>
      </w:r>
    </w:p>
    <w:p w14:paraId="5D897DC0" w14:textId="77777777" w:rsidR="00A22AE4" w:rsidRPr="00327E0F" w:rsidRDefault="00A22AE4" w:rsidP="00A22AE4">
      <w:pPr>
        <w:pStyle w:val="Default"/>
        <w:ind w:left="720"/>
        <w:jc w:val="both"/>
        <w:rPr>
          <w:rFonts w:ascii="Verdana" w:hAnsi="Verdana"/>
          <w:color w:val="auto"/>
          <w:sz w:val="20"/>
          <w:szCs w:val="20"/>
        </w:rPr>
      </w:pPr>
    </w:p>
    <w:p w14:paraId="5C4EF812"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 xml:space="preserve">En su momento, los profesores responsables definirán en la ficha interna de la asignatura a la que accederán los estudiantes cuáles son las actividades de aprendizaje evaluables a efectos de evaluación continuada, así como los términos de dicha evaluación. </w:t>
      </w:r>
    </w:p>
    <w:p w14:paraId="5C8FA26E" w14:textId="77777777" w:rsidR="00A22AE4" w:rsidRPr="00327E0F" w:rsidRDefault="00A22AE4" w:rsidP="00A22AE4">
      <w:pPr>
        <w:pStyle w:val="Default"/>
        <w:jc w:val="both"/>
        <w:rPr>
          <w:rFonts w:ascii="Verdana" w:hAnsi="Verdana"/>
          <w:color w:val="auto"/>
          <w:sz w:val="20"/>
          <w:szCs w:val="20"/>
        </w:rPr>
      </w:pPr>
    </w:p>
    <w:p w14:paraId="0D573247" w14:textId="77777777" w:rsidR="00A22AE4" w:rsidRPr="00327E0F" w:rsidRDefault="00A22AE4" w:rsidP="00A22AE4">
      <w:pPr>
        <w:pStyle w:val="Default"/>
        <w:jc w:val="both"/>
        <w:rPr>
          <w:rFonts w:ascii="Verdana" w:hAnsi="Verdana"/>
          <w:color w:val="auto"/>
          <w:sz w:val="20"/>
          <w:szCs w:val="20"/>
        </w:rPr>
      </w:pPr>
      <w:r w:rsidRPr="00327E0F">
        <w:rPr>
          <w:rFonts w:ascii="Verdana" w:hAnsi="Verdana"/>
          <w:color w:val="auto"/>
          <w:sz w:val="20"/>
          <w:szCs w:val="20"/>
        </w:rPr>
        <w:t xml:space="preserve">La evaluación y el sistema de calificaciones se realizarán de conformidad con la normativa vigente, en especial, de acuerdo con la </w:t>
      </w:r>
      <w:r w:rsidRPr="00327E0F">
        <w:rPr>
          <w:rFonts w:ascii="Verdana" w:hAnsi="Verdana"/>
          <w:i/>
          <w:color w:val="auto"/>
          <w:sz w:val="20"/>
          <w:szCs w:val="20"/>
        </w:rPr>
        <w:t xml:space="preserve">Normativa sobre la Planificación Docente y sobre la Evaluación y Cualificación de los Estudiantes, </w:t>
      </w:r>
      <w:r w:rsidRPr="00327E0F">
        <w:rPr>
          <w:rFonts w:ascii="Verdana" w:hAnsi="Verdana"/>
          <w:color w:val="auto"/>
          <w:sz w:val="20"/>
          <w:szCs w:val="20"/>
        </w:rPr>
        <w:t xml:space="preserve">de la Universidad de Girona, aprobada por la Comisión Gestora en las sesiones de 13 y de 20 de octubre de 1994, modificada por la Junta de Gobierno en la sesión núm. 6/2000, de 27 de julio y de 7 de septiembre de 2000 (la normativa puede consultarse en </w:t>
      </w:r>
      <w:hyperlink r:id="rId105" w:history="1">
        <w:r w:rsidRPr="00327E0F">
          <w:rPr>
            <w:rStyle w:val="Enlla"/>
            <w:rFonts w:ascii="Verdana" w:hAnsi="Verdana"/>
            <w:color w:val="auto"/>
            <w:sz w:val="20"/>
            <w:szCs w:val="20"/>
          </w:rPr>
          <w:t>http://www.udg.edu/Default.aspx?tabid=3123</w:t>
        </w:r>
      </w:hyperlink>
      <w:r w:rsidRPr="00327E0F">
        <w:rPr>
          <w:rFonts w:ascii="Verdana" w:hAnsi="Verdana"/>
          <w:color w:val="auto"/>
          <w:sz w:val="20"/>
          <w:szCs w:val="20"/>
        </w:rPr>
        <w:t>).</w:t>
      </w:r>
    </w:p>
    <w:p w14:paraId="653078E0" w14:textId="77777777" w:rsidR="00A22AE4" w:rsidRPr="00327E0F" w:rsidRDefault="00A22AE4" w:rsidP="00A22AE4">
      <w:pPr>
        <w:pStyle w:val="Default"/>
        <w:jc w:val="both"/>
        <w:rPr>
          <w:rFonts w:ascii="Verdana" w:hAnsi="Verdana"/>
          <w:color w:val="auto"/>
          <w:sz w:val="20"/>
          <w:szCs w:val="20"/>
        </w:rPr>
      </w:pPr>
    </w:p>
    <w:p w14:paraId="0F9A143A" w14:textId="77777777" w:rsidR="00A22AE4" w:rsidRPr="00327E0F" w:rsidRDefault="00A22AE4" w:rsidP="00A22AE4">
      <w:pPr>
        <w:jc w:val="both"/>
        <w:rPr>
          <w:rFonts w:cs="Arial"/>
          <w:szCs w:val="20"/>
          <w:lang w:eastAsia="es-ES"/>
        </w:rPr>
      </w:pPr>
      <w:r w:rsidRPr="00327E0F">
        <w:rPr>
          <w:rFonts w:cs="Arial"/>
          <w:szCs w:val="20"/>
          <w:lang w:eastAsia="es-ES"/>
        </w:rPr>
        <w:t xml:space="preserve">En relación con las formas de evaluación del aprendizaje de la lengua extranjera, el modelo de evaluación por competencias garantiza que los alumnos que superen la competencia específicamente formulada con relación a esta materia, habrán conseguido el nivel que el propio diseño del grado establece como deseable. </w:t>
      </w:r>
    </w:p>
    <w:p w14:paraId="2506A94C" w14:textId="77777777" w:rsidR="00A22AE4" w:rsidRPr="00327E0F" w:rsidRDefault="00A22AE4" w:rsidP="00A22AE4">
      <w:pPr>
        <w:jc w:val="both"/>
        <w:rPr>
          <w:rFonts w:cs="Arial"/>
          <w:szCs w:val="20"/>
          <w:lang w:eastAsia="es-ES"/>
        </w:rPr>
      </w:pPr>
    </w:p>
    <w:p w14:paraId="0B99933E" w14:textId="77777777" w:rsidR="00A22AE4" w:rsidRPr="00327E0F" w:rsidRDefault="00A22AE4" w:rsidP="00A22AE4">
      <w:pPr>
        <w:jc w:val="both"/>
        <w:rPr>
          <w:rFonts w:cs="Arial"/>
          <w:szCs w:val="20"/>
          <w:lang w:eastAsia="es-ES"/>
        </w:rPr>
      </w:pPr>
      <w:r w:rsidRPr="00327E0F">
        <w:rPr>
          <w:rFonts w:cs="Arial"/>
          <w:szCs w:val="20"/>
          <w:lang w:eastAsia="es-ES"/>
        </w:rPr>
        <w:t>El desarrollo del plan de estudios mediante el modelo y los instrumentos de planificación de la docencia de la Universitat de Girona concretaran para cada módulo vinculado a la lengua extranjera, los contenidos a tratar y las actividades de aprendizaje que les darán cobertura. Es en este nivel de mayor concreción, situado en el proceso de desarrollo del grado, donde se deberá visualizar el detalle del modelo de evaluación.</w:t>
      </w:r>
    </w:p>
    <w:p w14:paraId="1DB261B4" w14:textId="77777777" w:rsidR="00A22AE4" w:rsidRPr="00327E0F" w:rsidRDefault="00A22AE4">
      <w:pPr>
        <w:spacing w:line="360" w:lineRule="auto"/>
        <w:jc w:val="both"/>
        <w:rPr>
          <w:szCs w:val="20"/>
        </w:rPr>
      </w:pPr>
    </w:p>
    <w:p w14:paraId="5F5B085C" w14:textId="77777777" w:rsidR="00C732B5" w:rsidRPr="00327E0F" w:rsidRDefault="00C732B5" w:rsidP="00C732B5">
      <w:pPr>
        <w:spacing w:before="120" w:after="120" w:line="24" w:lineRule="atLeast"/>
        <w:jc w:val="both"/>
        <w:rPr>
          <w:rFonts w:cs="Arial"/>
          <w:szCs w:val="20"/>
          <w:lang w:eastAsia="es-ES"/>
        </w:rPr>
      </w:pPr>
      <w:r w:rsidRPr="00327E0F">
        <w:rPr>
          <w:rFonts w:cs="Arial"/>
          <w:szCs w:val="20"/>
          <w:lang w:eastAsia="es-ES"/>
        </w:rPr>
        <w:t xml:space="preserve">En el Anexo de estructura y descripción del plan de estudios pueden observarse las competencias que el estudiante adquirirá con la superación de cada módulo así como las actividades de aprendizaje y el sistema de evaluación. </w:t>
      </w:r>
    </w:p>
    <w:p w14:paraId="425CA6AF" w14:textId="77777777" w:rsidR="00C732B5" w:rsidRPr="00327E0F" w:rsidRDefault="00C732B5" w:rsidP="00C732B5">
      <w:pPr>
        <w:spacing w:before="120" w:after="120" w:line="24" w:lineRule="atLeast"/>
        <w:jc w:val="both"/>
        <w:rPr>
          <w:rFonts w:cs="Arial"/>
          <w:szCs w:val="20"/>
          <w:lang w:eastAsia="es-ES"/>
        </w:rPr>
      </w:pPr>
      <w:r w:rsidRPr="00327E0F">
        <w:rPr>
          <w:rFonts w:cs="Arial"/>
          <w:szCs w:val="20"/>
          <w:lang w:eastAsia="es-ES"/>
        </w:rPr>
        <w:t xml:space="preserve">Por otra parte, pueden observarse los resultados de aprendizaje por módulo. En cuanto al sistema de evaluación nos remitimos a las fichas de los módulos del Anexo de estructura y descripción del plan de estudios que detallan pormenorizadamente las actividades que serán evaluables. </w:t>
      </w:r>
    </w:p>
    <w:p w14:paraId="77736BAD" w14:textId="77777777" w:rsidR="00C076C4" w:rsidRPr="00327E0F" w:rsidRDefault="00C076C4">
      <w:pPr>
        <w:spacing w:line="360" w:lineRule="auto"/>
        <w:jc w:val="both"/>
        <w:rPr>
          <w:szCs w:val="20"/>
        </w:rPr>
      </w:pPr>
    </w:p>
    <w:p w14:paraId="21F6BF77" w14:textId="77777777" w:rsidR="00C732B5" w:rsidRPr="00327E0F" w:rsidRDefault="00C732B5">
      <w:pPr>
        <w:spacing w:line="360" w:lineRule="auto"/>
        <w:jc w:val="both"/>
        <w:rPr>
          <w:szCs w:val="20"/>
        </w:rPr>
      </w:pPr>
    </w:p>
    <w:p w14:paraId="121BF633" w14:textId="77777777" w:rsidR="00605908" w:rsidRDefault="00605908">
      <w:pPr>
        <w:spacing w:line="360" w:lineRule="auto"/>
        <w:jc w:val="both"/>
        <w:rPr>
          <w:b/>
          <w:bCs/>
          <w:szCs w:val="20"/>
        </w:rPr>
      </w:pPr>
      <w:r>
        <w:rPr>
          <w:b/>
          <w:bCs/>
        </w:rPr>
        <w:t xml:space="preserve">5.3.3. </w:t>
      </w:r>
      <w:r>
        <w:rPr>
          <w:b/>
          <w:bCs/>
          <w:szCs w:val="20"/>
        </w:rPr>
        <w:t xml:space="preserve">Relación de los módulos que componen el plan de estudios con la temporalización, contenidos, competencias, actividades de formación, metodologías docentes y sistemas de evaluación. Especial referencia a las prácticas externas y al trabajo de fin de </w:t>
      </w:r>
      <w:r w:rsidR="00C41BAF">
        <w:rPr>
          <w:b/>
          <w:bCs/>
          <w:szCs w:val="20"/>
        </w:rPr>
        <w:t>grado</w:t>
      </w:r>
      <w:r>
        <w:rPr>
          <w:b/>
          <w:bCs/>
          <w:szCs w:val="20"/>
        </w:rPr>
        <w:t xml:space="preserve">. </w:t>
      </w:r>
    </w:p>
    <w:p w14:paraId="55C0BE52" w14:textId="77777777" w:rsidR="000A6C7E" w:rsidRDefault="000A6C7E">
      <w:pPr>
        <w:spacing w:line="360" w:lineRule="auto"/>
        <w:jc w:val="both"/>
        <w:rPr>
          <w:szCs w:val="20"/>
        </w:rPr>
      </w:pPr>
    </w:p>
    <w:p w14:paraId="5E5227AE" w14:textId="77777777" w:rsidR="008C4ABE" w:rsidRPr="00327E0F" w:rsidRDefault="008C4ABE" w:rsidP="008C4ABE">
      <w:pPr>
        <w:autoSpaceDE w:val="0"/>
        <w:autoSpaceDN w:val="0"/>
        <w:adjustRightInd w:val="0"/>
        <w:ind w:left="360"/>
        <w:jc w:val="both"/>
        <w:rPr>
          <w:rFonts w:cs="Arial"/>
          <w:szCs w:val="20"/>
          <w:lang w:eastAsia="es-ES"/>
        </w:rPr>
      </w:pPr>
      <w:r w:rsidRPr="00327E0F">
        <w:rPr>
          <w:rFonts w:cs="Arial"/>
          <w:szCs w:val="20"/>
          <w:lang w:eastAsia="es-ES"/>
        </w:rPr>
        <w:t>Siguiendo las recomendaciones de la ANECA en referencia a la vinculación de los módulo del plan de estudios con las competencias que se trabajan en cada uno de ellos, se elaboró la tabla que se anexa y que vincula las competencias con los módulos y que precisamente constaba en la Memoria aprobada por el Consejo de Gobierno de la Universitat de Girona, pero que no visualizó en el documento Verifica con formato xml que se envió a ANECA, razón por la cual quizás no quedaba claro la adscripción de competencias a adquirir en cada módulo.</w:t>
      </w:r>
    </w:p>
    <w:p w14:paraId="10C91A87" w14:textId="77777777" w:rsidR="008C4ABE" w:rsidRPr="00327E0F" w:rsidRDefault="008C4ABE" w:rsidP="008C4ABE">
      <w:pPr>
        <w:autoSpaceDE w:val="0"/>
        <w:autoSpaceDN w:val="0"/>
        <w:adjustRightInd w:val="0"/>
        <w:ind w:left="360"/>
        <w:jc w:val="both"/>
        <w:rPr>
          <w:rFonts w:cs="Arial"/>
          <w:szCs w:val="20"/>
        </w:rPr>
      </w:pPr>
    </w:p>
    <w:p w14:paraId="0E0B5821" w14:textId="77777777" w:rsidR="00E55C4D" w:rsidRPr="003041FC" w:rsidRDefault="00E55C4D" w:rsidP="00E55C4D">
      <w:pPr>
        <w:jc w:val="both"/>
        <w:rPr>
          <w:rFonts w:ascii="Arial" w:hAnsi="Arial" w:cs="Arial"/>
          <w:sz w:val="24"/>
        </w:rPr>
      </w:pPr>
    </w:p>
    <w:p w14:paraId="6440AE79" w14:textId="77777777" w:rsidR="00E55C4D" w:rsidRPr="007D5791" w:rsidRDefault="00E55C4D" w:rsidP="00E55C4D">
      <w:pPr>
        <w:jc w:val="both"/>
        <w:rPr>
          <w:b/>
          <w:i/>
          <w:u w:val="single"/>
        </w:rPr>
        <w:sectPr w:rsidR="00E55C4D" w:rsidRPr="007D5791" w:rsidSect="007C4256">
          <w:pgSz w:w="11906" w:h="16838"/>
          <w:pgMar w:top="1418" w:right="1259" w:bottom="1418" w:left="1701" w:header="709" w:footer="709" w:gutter="0"/>
          <w:cols w:space="708"/>
          <w:docGrid w:linePitch="360"/>
        </w:sectPr>
      </w:pPr>
    </w:p>
    <w:p w14:paraId="2072328C" w14:textId="77777777" w:rsidR="008C4ABE" w:rsidRDefault="008C4ABE" w:rsidP="008C4ABE">
      <w:pPr>
        <w:autoSpaceDE w:val="0"/>
        <w:autoSpaceDN w:val="0"/>
        <w:adjustRightInd w:val="0"/>
        <w:ind w:left="360"/>
        <w:jc w:val="both"/>
        <w:rPr>
          <w:rFonts w:ascii="Gill Sans" w:hAnsi="Gill Sans" w:cs="Arial"/>
          <w:sz w:val="24"/>
        </w:rPr>
      </w:pPr>
    </w:p>
    <w:p w14:paraId="5809EF7D" w14:textId="77777777" w:rsidR="008C4ABE" w:rsidRDefault="008C4ABE" w:rsidP="008C4ABE">
      <w:pPr>
        <w:autoSpaceDE w:val="0"/>
        <w:autoSpaceDN w:val="0"/>
        <w:adjustRightInd w:val="0"/>
        <w:ind w:left="360"/>
        <w:jc w:val="both"/>
        <w:rPr>
          <w:rFonts w:ascii="Gill Sans" w:hAnsi="Gill Sans" w:cs="Arial"/>
          <w:sz w:val="24"/>
        </w:rPr>
      </w:pPr>
    </w:p>
    <w:p w14:paraId="103564F5" w14:textId="77777777" w:rsidR="008C4ABE" w:rsidRDefault="008C4ABE" w:rsidP="008C4ABE">
      <w:pPr>
        <w:autoSpaceDE w:val="0"/>
        <w:spacing w:line="360" w:lineRule="auto"/>
        <w:jc w:val="both"/>
      </w:pPr>
    </w:p>
    <w:p w14:paraId="6B6EB69C" w14:textId="77777777" w:rsidR="008C4ABE" w:rsidRPr="00713B69" w:rsidRDefault="008C4ABE" w:rsidP="008C4ABE">
      <w:pPr>
        <w:jc w:val="both"/>
        <w:rPr>
          <w:rFonts w:ascii="Gill Sans" w:hAnsi="Gill Sans"/>
          <w:b/>
          <w:i/>
          <w:sz w:val="24"/>
          <w:u w:val="single"/>
        </w:rPr>
      </w:pPr>
      <w:r w:rsidRPr="00713B69">
        <w:rPr>
          <w:rFonts w:ascii="Gill Sans" w:hAnsi="Gill Sans"/>
          <w:b/>
          <w:i/>
          <w:sz w:val="24"/>
          <w:u w:val="single"/>
        </w:rPr>
        <w:t xml:space="preserve">Vinculación Módulos- Competencias </w:t>
      </w:r>
    </w:p>
    <w:p w14:paraId="116073F0" w14:textId="77777777" w:rsidR="008C4ABE" w:rsidRPr="005761CA" w:rsidRDefault="008C4ABE" w:rsidP="008C4ABE">
      <w:pPr>
        <w:jc w:val="both"/>
        <w:rPr>
          <w:szCs w:val="20"/>
        </w:rPr>
      </w:pPr>
    </w:p>
    <w:tbl>
      <w:tblPr>
        <w:tblW w:w="15670" w:type="dxa"/>
        <w:tblInd w:w="-1380" w:type="dxa"/>
        <w:tblLayout w:type="fixed"/>
        <w:tblCellMar>
          <w:left w:w="70" w:type="dxa"/>
          <w:right w:w="70" w:type="dxa"/>
        </w:tblCellMar>
        <w:tblLook w:val="04A0" w:firstRow="1" w:lastRow="0" w:firstColumn="1" w:lastColumn="0" w:noHBand="0" w:noVBand="1"/>
      </w:tblPr>
      <w:tblGrid>
        <w:gridCol w:w="353"/>
        <w:gridCol w:w="732"/>
        <w:gridCol w:w="900"/>
        <w:gridCol w:w="1260"/>
        <w:gridCol w:w="1260"/>
        <w:gridCol w:w="1440"/>
        <w:gridCol w:w="1441"/>
        <w:gridCol w:w="1440"/>
        <w:gridCol w:w="1621"/>
        <w:gridCol w:w="1261"/>
        <w:gridCol w:w="901"/>
        <w:gridCol w:w="1080"/>
        <w:gridCol w:w="901"/>
        <w:gridCol w:w="68"/>
        <w:gridCol w:w="1012"/>
      </w:tblGrid>
      <w:tr w:rsidR="008C4ABE" w:rsidRPr="005761CA" w14:paraId="2AB97FE7" w14:textId="77777777" w:rsidTr="001A5D9A">
        <w:trPr>
          <w:trHeight w:val="300"/>
        </w:trPr>
        <w:tc>
          <w:tcPr>
            <w:tcW w:w="353" w:type="dxa"/>
            <w:vMerge w:val="restart"/>
            <w:tcBorders>
              <w:top w:val="single" w:sz="4" w:space="0" w:color="95B3D7"/>
              <w:left w:val="single" w:sz="4" w:space="0" w:color="95B3D7"/>
              <w:right w:val="nil"/>
            </w:tcBorders>
            <w:shd w:val="clear" w:color="DBE5F1" w:fill="DBE5F1"/>
            <w:textDirection w:val="btLr"/>
          </w:tcPr>
          <w:p w14:paraId="3C4C7C01" w14:textId="77777777" w:rsidR="008C4ABE" w:rsidRPr="005761CA" w:rsidRDefault="008C4ABE" w:rsidP="001A5D9A">
            <w:pPr>
              <w:ind w:left="113" w:right="113"/>
              <w:jc w:val="center"/>
              <w:rPr>
                <w:b/>
                <w:szCs w:val="20"/>
                <w:lang w:eastAsia="es-ES"/>
              </w:rPr>
            </w:pPr>
            <w:r w:rsidRPr="005761CA">
              <w:rPr>
                <w:b/>
                <w:szCs w:val="20"/>
                <w:lang w:eastAsia="es-ES"/>
              </w:rPr>
              <w:t>COMPETENCIAS</w:t>
            </w:r>
          </w:p>
        </w:tc>
        <w:tc>
          <w:tcPr>
            <w:tcW w:w="732" w:type="dxa"/>
            <w:tcBorders>
              <w:top w:val="single" w:sz="4" w:space="0" w:color="95B3D7"/>
              <w:left w:val="single" w:sz="4" w:space="0" w:color="95B3D7"/>
              <w:bottom w:val="single" w:sz="4" w:space="0" w:color="95B3D7"/>
              <w:right w:val="nil"/>
            </w:tcBorders>
            <w:shd w:val="clear" w:color="DBE5F1" w:fill="DBE5F1"/>
            <w:noWrap/>
            <w:vAlign w:val="bottom"/>
          </w:tcPr>
          <w:p w14:paraId="5D3E0695" w14:textId="77777777" w:rsidR="008C4ABE" w:rsidRPr="005761CA" w:rsidRDefault="008C4ABE" w:rsidP="001A5D9A">
            <w:pPr>
              <w:rPr>
                <w:szCs w:val="20"/>
                <w:lang w:eastAsia="es-ES"/>
              </w:rPr>
            </w:pPr>
          </w:p>
        </w:tc>
        <w:tc>
          <w:tcPr>
            <w:tcW w:w="14585" w:type="dxa"/>
            <w:gridSpan w:val="13"/>
            <w:tcBorders>
              <w:top w:val="single" w:sz="4" w:space="0" w:color="95B3D7"/>
              <w:left w:val="nil"/>
              <w:bottom w:val="single" w:sz="4" w:space="0" w:color="95B3D7"/>
              <w:right w:val="single" w:sz="4" w:space="0" w:color="95B3D7"/>
            </w:tcBorders>
            <w:shd w:val="clear" w:color="DBE5F1" w:fill="DBE5F1"/>
            <w:noWrap/>
            <w:vAlign w:val="center"/>
          </w:tcPr>
          <w:p w14:paraId="2F8F6243" w14:textId="77777777" w:rsidR="008C4ABE" w:rsidRPr="005761CA" w:rsidRDefault="008C4ABE" w:rsidP="001A5D9A">
            <w:pPr>
              <w:jc w:val="center"/>
              <w:rPr>
                <w:rFonts w:cs="Arial"/>
                <w:b/>
                <w:szCs w:val="20"/>
              </w:rPr>
            </w:pPr>
            <w:r w:rsidRPr="005761CA">
              <w:rPr>
                <w:rFonts w:cs="Arial"/>
                <w:b/>
                <w:szCs w:val="20"/>
              </w:rPr>
              <w:t xml:space="preserve">MÓDULOS </w:t>
            </w:r>
          </w:p>
        </w:tc>
      </w:tr>
      <w:tr w:rsidR="008C4ABE" w:rsidRPr="005761CA" w14:paraId="472C9224" w14:textId="77777777" w:rsidTr="001A5D9A">
        <w:trPr>
          <w:trHeight w:val="300"/>
        </w:trPr>
        <w:tc>
          <w:tcPr>
            <w:tcW w:w="353" w:type="dxa"/>
            <w:vMerge/>
            <w:tcBorders>
              <w:left w:val="single" w:sz="4" w:space="0" w:color="95B3D7"/>
              <w:right w:val="nil"/>
            </w:tcBorders>
            <w:shd w:val="clear" w:color="DBE5F1" w:fill="DBE5F1"/>
          </w:tcPr>
          <w:p w14:paraId="296C9969" w14:textId="77777777" w:rsidR="008C4ABE" w:rsidRPr="005761CA" w:rsidRDefault="008C4ABE" w:rsidP="001A5D9A">
            <w:pPr>
              <w:rPr>
                <w:szCs w:val="20"/>
                <w:lang w:eastAsia="es-ES"/>
              </w:rPr>
            </w:pPr>
          </w:p>
        </w:tc>
        <w:tc>
          <w:tcPr>
            <w:tcW w:w="732" w:type="dxa"/>
            <w:tcBorders>
              <w:top w:val="single" w:sz="4" w:space="0" w:color="95B3D7"/>
              <w:left w:val="single" w:sz="4" w:space="0" w:color="95B3D7"/>
              <w:bottom w:val="single" w:sz="4" w:space="0" w:color="95B3D7"/>
              <w:right w:val="nil"/>
            </w:tcBorders>
            <w:shd w:val="clear" w:color="DBE5F1" w:fill="DBE5F1"/>
            <w:noWrap/>
            <w:vAlign w:val="bottom"/>
          </w:tcPr>
          <w:p w14:paraId="4646187A" w14:textId="77777777" w:rsidR="008C4ABE" w:rsidRPr="005761CA" w:rsidRDefault="008C4ABE" w:rsidP="001A5D9A">
            <w:pPr>
              <w:rPr>
                <w:szCs w:val="20"/>
                <w:lang w:eastAsia="es-ES"/>
              </w:rPr>
            </w:pPr>
          </w:p>
        </w:tc>
        <w:tc>
          <w:tcPr>
            <w:tcW w:w="900" w:type="dxa"/>
            <w:tcBorders>
              <w:top w:val="single" w:sz="4" w:space="0" w:color="95B3D7"/>
              <w:left w:val="nil"/>
              <w:bottom w:val="single" w:sz="4" w:space="0" w:color="95B3D7"/>
              <w:right w:val="nil"/>
            </w:tcBorders>
            <w:shd w:val="clear" w:color="DBE5F1" w:fill="DBE5F1"/>
            <w:noWrap/>
            <w:vAlign w:val="center"/>
          </w:tcPr>
          <w:p w14:paraId="0A25D72A" w14:textId="77777777" w:rsidR="008C4ABE" w:rsidRPr="005761CA" w:rsidRDefault="008C4ABE" w:rsidP="001A5D9A">
            <w:pPr>
              <w:jc w:val="center"/>
              <w:rPr>
                <w:b/>
                <w:szCs w:val="20"/>
                <w:lang w:eastAsia="es-ES"/>
              </w:rPr>
            </w:pPr>
            <w:r w:rsidRPr="005761CA">
              <w:rPr>
                <w:b/>
                <w:szCs w:val="20"/>
                <w:lang w:eastAsia="es-ES"/>
              </w:rPr>
              <w:t>Derecho</w:t>
            </w:r>
          </w:p>
        </w:tc>
        <w:tc>
          <w:tcPr>
            <w:tcW w:w="1260" w:type="dxa"/>
            <w:tcBorders>
              <w:top w:val="single" w:sz="4" w:space="0" w:color="95B3D7"/>
              <w:left w:val="nil"/>
              <w:bottom w:val="single" w:sz="4" w:space="0" w:color="95B3D7"/>
              <w:right w:val="nil"/>
            </w:tcBorders>
            <w:shd w:val="clear" w:color="DBE5F1" w:fill="DBE5F1"/>
            <w:noWrap/>
            <w:vAlign w:val="center"/>
          </w:tcPr>
          <w:p w14:paraId="68BC2DBD" w14:textId="77777777" w:rsidR="008C4ABE" w:rsidRPr="005761CA" w:rsidRDefault="008C4ABE" w:rsidP="001A5D9A">
            <w:pPr>
              <w:jc w:val="center"/>
              <w:rPr>
                <w:b/>
                <w:szCs w:val="20"/>
                <w:lang w:eastAsia="es-ES"/>
              </w:rPr>
            </w:pPr>
            <w:r w:rsidRPr="005761CA">
              <w:rPr>
                <w:b/>
                <w:szCs w:val="20"/>
                <w:lang w:eastAsia="es-ES"/>
              </w:rPr>
              <w:t>Fundamentos teóricos de la criminología</w:t>
            </w:r>
          </w:p>
        </w:tc>
        <w:tc>
          <w:tcPr>
            <w:tcW w:w="1260" w:type="dxa"/>
            <w:tcBorders>
              <w:top w:val="single" w:sz="4" w:space="0" w:color="95B3D7"/>
              <w:left w:val="nil"/>
              <w:bottom w:val="single" w:sz="4" w:space="0" w:color="95B3D7"/>
              <w:right w:val="nil"/>
            </w:tcBorders>
            <w:shd w:val="clear" w:color="DBE5F1" w:fill="DBE5F1"/>
            <w:noWrap/>
            <w:vAlign w:val="center"/>
          </w:tcPr>
          <w:p w14:paraId="16339071" w14:textId="77777777" w:rsidR="008C4ABE" w:rsidRPr="005761CA" w:rsidRDefault="008C4ABE" w:rsidP="001A5D9A">
            <w:pPr>
              <w:jc w:val="center"/>
              <w:rPr>
                <w:b/>
                <w:szCs w:val="20"/>
                <w:lang w:eastAsia="es-ES"/>
              </w:rPr>
            </w:pPr>
            <w:r w:rsidRPr="005761CA">
              <w:rPr>
                <w:b/>
                <w:szCs w:val="20"/>
                <w:lang w:eastAsia="es-ES"/>
              </w:rPr>
              <w:t>Prevención y gestión de conflictos</w:t>
            </w:r>
          </w:p>
        </w:tc>
        <w:tc>
          <w:tcPr>
            <w:tcW w:w="1440" w:type="dxa"/>
            <w:tcBorders>
              <w:top w:val="single" w:sz="4" w:space="0" w:color="95B3D7"/>
              <w:left w:val="nil"/>
              <w:bottom w:val="single" w:sz="4" w:space="0" w:color="95B3D7"/>
              <w:right w:val="nil"/>
            </w:tcBorders>
            <w:shd w:val="clear" w:color="DBE5F1" w:fill="DBE5F1"/>
            <w:noWrap/>
            <w:vAlign w:val="center"/>
          </w:tcPr>
          <w:p w14:paraId="5338FE4A" w14:textId="77777777" w:rsidR="008C4ABE" w:rsidRPr="005761CA" w:rsidRDefault="008C4ABE" w:rsidP="001A5D9A">
            <w:pPr>
              <w:jc w:val="center"/>
              <w:rPr>
                <w:b/>
                <w:szCs w:val="20"/>
                <w:lang w:eastAsia="es-ES"/>
              </w:rPr>
            </w:pPr>
            <w:r w:rsidRPr="005761CA">
              <w:rPr>
                <w:b/>
                <w:szCs w:val="20"/>
                <w:lang w:eastAsia="es-ES"/>
              </w:rPr>
              <w:t>Metodología de la investigación</w:t>
            </w:r>
          </w:p>
        </w:tc>
        <w:tc>
          <w:tcPr>
            <w:tcW w:w="1441" w:type="dxa"/>
            <w:tcBorders>
              <w:top w:val="single" w:sz="4" w:space="0" w:color="95B3D7"/>
              <w:left w:val="nil"/>
              <w:bottom w:val="single" w:sz="4" w:space="0" w:color="95B3D7"/>
              <w:right w:val="nil"/>
            </w:tcBorders>
            <w:shd w:val="clear" w:color="DBE5F1" w:fill="DBE5F1"/>
            <w:noWrap/>
            <w:vAlign w:val="center"/>
          </w:tcPr>
          <w:p w14:paraId="4C804269" w14:textId="77777777" w:rsidR="008C4ABE" w:rsidRPr="005761CA" w:rsidRDefault="008C4ABE" w:rsidP="001A5D9A">
            <w:pPr>
              <w:jc w:val="center"/>
              <w:rPr>
                <w:b/>
                <w:szCs w:val="20"/>
                <w:lang w:eastAsia="es-ES"/>
              </w:rPr>
            </w:pPr>
            <w:r w:rsidRPr="005761CA">
              <w:rPr>
                <w:b/>
                <w:szCs w:val="20"/>
                <w:lang w:eastAsia="es-ES"/>
              </w:rPr>
              <w:t>Problemas específicos de criminalidad</w:t>
            </w:r>
          </w:p>
        </w:tc>
        <w:tc>
          <w:tcPr>
            <w:tcW w:w="1440" w:type="dxa"/>
            <w:tcBorders>
              <w:top w:val="single" w:sz="4" w:space="0" w:color="95B3D7"/>
              <w:left w:val="nil"/>
              <w:bottom w:val="single" w:sz="4" w:space="0" w:color="95B3D7"/>
              <w:right w:val="nil"/>
            </w:tcBorders>
            <w:shd w:val="clear" w:color="DBE5F1" w:fill="DBE5F1"/>
            <w:noWrap/>
            <w:vAlign w:val="center"/>
          </w:tcPr>
          <w:p w14:paraId="6F8094B4" w14:textId="77777777" w:rsidR="008C4ABE" w:rsidRPr="005761CA" w:rsidRDefault="008C4ABE" w:rsidP="001A5D9A">
            <w:pPr>
              <w:jc w:val="center"/>
              <w:rPr>
                <w:b/>
                <w:szCs w:val="20"/>
                <w:lang w:eastAsia="es-ES"/>
              </w:rPr>
            </w:pPr>
            <w:r w:rsidRPr="005761CA">
              <w:rPr>
                <w:rFonts w:cs="Arial"/>
                <w:b/>
                <w:szCs w:val="20"/>
              </w:rPr>
              <w:t>Delito y sociedad</w:t>
            </w:r>
          </w:p>
        </w:tc>
        <w:tc>
          <w:tcPr>
            <w:tcW w:w="1621" w:type="dxa"/>
            <w:tcBorders>
              <w:top w:val="single" w:sz="4" w:space="0" w:color="95B3D7"/>
              <w:left w:val="nil"/>
              <w:bottom w:val="single" w:sz="4" w:space="0" w:color="95B3D7"/>
              <w:right w:val="nil"/>
            </w:tcBorders>
            <w:shd w:val="clear" w:color="DBE5F1" w:fill="DBE5F1"/>
            <w:noWrap/>
            <w:vAlign w:val="center"/>
          </w:tcPr>
          <w:p w14:paraId="32D5A013" w14:textId="77777777" w:rsidR="008C4ABE" w:rsidRPr="005761CA" w:rsidRDefault="008C4ABE" w:rsidP="001A5D9A">
            <w:pPr>
              <w:jc w:val="center"/>
              <w:rPr>
                <w:b/>
                <w:szCs w:val="20"/>
                <w:lang w:eastAsia="es-ES"/>
              </w:rPr>
            </w:pPr>
            <w:r w:rsidRPr="005761CA">
              <w:rPr>
                <w:rFonts w:cs="Arial"/>
                <w:b/>
                <w:szCs w:val="20"/>
              </w:rPr>
              <w:t>Ciencia política y políticas de intervención</w:t>
            </w:r>
          </w:p>
        </w:tc>
        <w:tc>
          <w:tcPr>
            <w:tcW w:w="1261" w:type="dxa"/>
            <w:tcBorders>
              <w:top w:val="single" w:sz="4" w:space="0" w:color="95B3D7"/>
              <w:left w:val="nil"/>
              <w:bottom w:val="single" w:sz="4" w:space="0" w:color="95B3D7"/>
              <w:right w:val="nil"/>
            </w:tcBorders>
            <w:shd w:val="clear" w:color="DBE5F1" w:fill="DBE5F1"/>
            <w:noWrap/>
            <w:vAlign w:val="center"/>
          </w:tcPr>
          <w:p w14:paraId="486AB4EB" w14:textId="77777777" w:rsidR="008C4ABE" w:rsidRPr="005761CA" w:rsidRDefault="008C4ABE" w:rsidP="001A5D9A">
            <w:pPr>
              <w:jc w:val="center"/>
              <w:rPr>
                <w:b/>
                <w:szCs w:val="20"/>
                <w:lang w:eastAsia="es-ES"/>
              </w:rPr>
            </w:pPr>
            <w:r w:rsidRPr="005761CA">
              <w:rPr>
                <w:rFonts w:cs="Arial"/>
                <w:b/>
                <w:szCs w:val="20"/>
              </w:rPr>
              <w:t>Penología (consecuencias del delito)</w:t>
            </w:r>
          </w:p>
        </w:tc>
        <w:tc>
          <w:tcPr>
            <w:tcW w:w="901" w:type="dxa"/>
            <w:tcBorders>
              <w:top w:val="single" w:sz="4" w:space="0" w:color="95B3D7"/>
              <w:left w:val="nil"/>
              <w:bottom w:val="single" w:sz="4" w:space="0" w:color="95B3D7"/>
              <w:right w:val="nil"/>
            </w:tcBorders>
            <w:shd w:val="clear" w:color="DBE5F1" w:fill="DBE5F1"/>
            <w:noWrap/>
            <w:vAlign w:val="center"/>
          </w:tcPr>
          <w:p w14:paraId="40AB882B" w14:textId="77777777" w:rsidR="008C4ABE" w:rsidRPr="005761CA" w:rsidRDefault="008C4ABE" w:rsidP="001A5D9A">
            <w:pPr>
              <w:jc w:val="center"/>
              <w:rPr>
                <w:b/>
                <w:szCs w:val="20"/>
                <w:lang w:eastAsia="es-ES"/>
              </w:rPr>
            </w:pPr>
            <w:r w:rsidRPr="005761CA">
              <w:rPr>
                <w:rFonts w:cs="Arial"/>
                <w:b/>
                <w:szCs w:val="20"/>
              </w:rPr>
              <w:t>Psicología y delito</w:t>
            </w:r>
          </w:p>
        </w:tc>
        <w:tc>
          <w:tcPr>
            <w:tcW w:w="1080" w:type="dxa"/>
            <w:tcBorders>
              <w:top w:val="single" w:sz="4" w:space="0" w:color="95B3D7"/>
              <w:left w:val="nil"/>
              <w:bottom w:val="single" w:sz="4" w:space="0" w:color="95B3D7"/>
              <w:right w:val="nil"/>
            </w:tcBorders>
            <w:shd w:val="clear" w:color="DBE5F1" w:fill="DBE5F1"/>
            <w:noWrap/>
            <w:vAlign w:val="center"/>
          </w:tcPr>
          <w:p w14:paraId="0F93A993" w14:textId="77777777" w:rsidR="008C4ABE" w:rsidRPr="005761CA" w:rsidRDefault="008C4ABE" w:rsidP="001A5D9A">
            <w:pPr>
              <w:jc w:val="center"/>
              <w:rPr>
                <w:b/>
                <w:szCs w:val="20"/>
                <w:lang w:eastAsia="es-ES"/>
              </w:rPr>
            </w:pPr>
            <w:r w:rsidRPr="005761CA">
              <w:rPr>
                <w:rFonts w:cs="Arial"/>
                <w:b/>
                <w:szCs w:val="20"/>
              </w:rPr>
              <w:t>Optatividad</w:t>
            </w:r>
          </w:p>
        </w:tc>
        <w:tc>
          <w:tcPr>
            <w:tcW w:w="901" w:type="dxa"/>
            <w:tcBorders>
              <w:top w:val="single" w:sz="4" w:space="0" w:color="95B3D7"/>
              <w:left w:val="nil"/>
              <w:bottom w:val="single" w:sz="4" w:space="0" w:color="95B3D7"/>
              <w:right w:val="nil"/>
            </w:tcBorders>
            <w:shd w:val="clear" w:color="DBE5F1" w:fill="DBE5F1"/>
            <w:noWrap/>
            <w:vAlign w:val="center"/>
          </w:tcPr>
          <w:p w14:paraId="2EDD189D" w14:textId="77777777" w:rsidR="008C4ABE" w:rsidRPr="005761CA" w:rsidRDefault="008C4ABE" w:rsidP="001A5D9A">
            <w:pPr>
              <w:jc w:val="center"/>
              <w:rPr>
                <w:b/>
                <w:szCs w:val="20"/>
                <w:lang w:eastAsia="es-ES"/>
              </w:rPr>
            </w:pPr>
            <w:r w:rsidRPr="005761CA">
              <w:rPr>
                <w:rFonts w:cs="Arial"/>
                <w:b/>
                <w:szCs w:val="20"/>
              </w:rPr>
              <w:t>Prácticas externas</w:t>
            </w:r>
          </w:p>
        </w:tc>
        <w:tc>
          <w:tcPr>
            <w:tcW w:w="1080" w:type="dxa"/>
            <w:gridSpan w:val="2"/>
            <w:tcBorders>
              <w:top w:val="single" w:sz="4" w:space="0" w:color="95B3D7"/>
              <w:left w:val="nil"/>
              <w:bottom w:val="single" w:sz="4" w:space="0" w:color="95B3D7"/>
              <w:right w:val="single" w:sz="4" w:space="0" w:color="95B3D7"/>
            </w:tcBorders>
            <w:shd w:val="clear" w:color="DBE5F1" w:fill="DBE5F1"/>
            <w:noWrap/>
            <w:vAlign w:val="center"/>
          </w:tcPr>
          <w:p w14:paraId="7305F8F4" w14:textId="77777777" w:rsidR="008C4ABE" w:rsidRPr="005761CA" w:rsidRDefault="008C4ABE" w:rsidP="001A5D9A">
            <w:pPr>
              <w:jc w:val="center"/>
              <w:rPr>
                <w:b/>
                <w:szCs w:val="20"/>
                <w:lang w:eastAsia="es-ES"/>
              </w:rPr>
            </w:pPr>
            <w:r w:rsidRPr="005761CA">
              <w:rPr>
                <w:rFonts w:cs="Arial"/>
                <w:b/>
                <w:szCs w:val="20"/>
              </w:rPr>
              <w:t>Trabajo final de grado</w:t>
            </w:r>
          </w:p>
        </w:tc>
      </w:tr>
      <w:tr w:rsidR="008C4ABE" w:rsidRPr="005761CA" w14:paraId="13E1A5B7" w14:textId="77777777" w:rsidTr="001A5D9A">
        <w:trPr>
          <w:trHeight w:val="300"/>
        </w:trPr>
        <w:tc>
          <w:tcPr>
            <w:tcW w:w="353" w:type="dxa"/>
            <w:vMerge/>
            <w:tcBorders>
              <w:left w:val="single" w:sz="4" w:space="0" w:color="95B3D7"/>
              <w:right w:val="nil"/>
            </w:tcBorders>
          </w:tcPr>
          <w:p w14:paraId="13EF3F54"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C5D4198" w14:textId="77777777" w:rsidR="008C4ABE" w:rsidRPr="005761CA" w:rsidRDefault="008C4ABE" w:rsidP="001A5D9A">
            <w:pPr>
              <w:jc w:val="center"/>
              <w:rPr>
                <w:szCs w:val="20"/>
                <w:lang w:eastAsia="es-ES"/>
              </w:rPr>
            </w:pPr>
          </w:p>
        </w:tc>
        <w:tc>
          <w:tcPr>
            <w:tcW w:w="900" w:type="dxa"/>
            <w:tcBorders>
              <w:top w:val="nil"/>
              <w:left w:val="nil"/>
              <w:bottom w:val="single" w:sz="4" w:space="0" w:color="95B3D7"/>
              <w:right w:val="nil"/>
            </w:tcBorders>
            <w:shd w:val="clear" w:color="auto" w:fill="auto"/>
            <w:noWrap/>
            <w:vAlign w:val="bottom"/>
          </w:tcPr>
          <w:p w14:paraId="00AA5A63"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25A263D"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779B452"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1307A20B"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26E03F9D"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3F525AF"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6EB34E2A"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6FCA85CF"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477C4D69"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06B28EB0"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0B18ABBD"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4C81352C" w14:textId="77777777" w:rsidR="008C4ABE" w:rsidRPr="005761CA" w:rsidRDefault="008C4ABE" w:rsidP="001A5D9A">
            <w:pPr>
              <w:jc w:val="center"/>
              <w:rPr>
                <w:szCs w:val="20"/>
                <w:lang w:eastAsia="es-ES"/>
              </w:rPr>
            </w:pPr>
          </w:p>
        </w:tc>
      </w:tr>
      <w:tr w:rsidR="008C4ABE" w:rsidRPr="005761CA" w14:paraId="66D8B861" w14:textId="77777777" w:rsidTr="001A5D9A">
        <w:trPr>
          <w:trHeight w:val="300"/>
        </w:trPr>
        <w:tc>
          <w:tcPr>
            <w:tcW w:w="353" w:type="dxa"/>
            <w:vMerge/>
            <w:tcBorders>
              <w:left w:val="single" w:sz="4" w:space="0" w:color="95B3D7"/>
              <w:right w:val="nil"/>
            </w:tcBorders>
            <w:shd w:val="clear" w:color="DBE5F1" w:fill="DBE5F1"/>
          </w:tcPr>
          <w:p w14:paraId="529F10F5"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3B5A58AD" w14:textId="77777777" w:rsidR="008C4ABE" w:rsidRPr="005761CA" w:rsidRDefault="008C4ABE" w:rsidP="001A5D9A">
            <w:pPr>
              <w:jc w:val="center"/>
              <w:rPr>
                <w:szCs w:val="20"/>
                <w:lang w:eastAsia="es-ES"/>
              </w:rPr>
            </w:pPr>
            <w:r w:rsidRPr="005761CA">
              <w:rPr>
                <w:szCs w:val="20"/>
                <w:lang w:eastAsia="es-ES"/>
              </w:rPr>
              <w:t>CE 1</w:t>
            </w:r>
          </w:p>
        </w:tc>
        <w:tc>
          <w:tcPr>
            <w:tcW w:w="900" w:type="dxa"/>
            <w:tcBorders>
              <w:top w:val="nil"/>
              <w:left w:val="nil"/>
              <w:bottom w:val="single" w:sz="4" w:space="0" w:color="95B3D7"/>
              <w:right w:val="nil"/>
            </w:tcBorders>
            <w:shd w:val="clear" w:color="DBE5F1" w:fill="DBE5F1"/>
            <w:noWrap/>
            <w:vAlign w:val="bottom"/>
          </w:tcPr>
          <w:p w14:paraId="1408BE3D"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E76F863"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2523B9B8"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69893D2"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066BC02D"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EB82C80"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A902682"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77221460"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174AE31"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244B8FCE"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01D88B03"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6B5995E7" w14:textId="77777777" w:rsidR="008C4ABE" w:rsidRPr="005761CA" w:rsidRDefault="008C4ABE" w:rsidP="001A5D9A">
            <w:pPr>
              <w:jc w:val="center"/>
              <w:rPr>
                <w:szCs w:val="20"/>
                <w:lang w:eastAsia="es-ES"/>
              </w:rPr>
            </w:pPr>
          </w:p>
        </w:tc>
      </w:tr>
      <w:tr w:rsidR="008C4ABE" w:rsidRPr="005761CA" w14:paraId="5CC8C554" w14:textId="77777777" w:rsidTr="001A5D9A">
        <w:trPr>
          <w:trHeight w:val="300"/>
        </w:trPr>
        <w:tc>
          <w:tcPr>
            <w:tcW w:w="353" w:type="dxa"/>
            <w:vMerge/>
            <w:tcBorders>
              <w:left w:val="single" w:sz="4" w:space="0" w:color="95B3D7"/>
              <w:right w:val="nil"/>
            </w:tcBorders>
          </w:tcPr>
          <w:p w14:paraId="23263C94"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0CEEBD5B" w14:textId="77777777" w:rsidR="008C4ABE" w:rsidRPr="005761CA" w:rsidRDefault="008C4ABE" w:rsidP="001A5D9A">
            <w:pPr>
              <w:jc w:val="center"/>
              <w:rPr>
                <w:szCs w:val="20"/>
                <w:lang w:eastAsia="es-ES"/>
              </w:rPr>
            </w:pPr>
            <w:r w:rsidRPr="005761CA">
              <w:rPr>
                <w:szCs w:val="20"/>
                <w:lang w:eastAsia="es-ES"/>
              </w:rPr>
              <w:t>CE2</w:t>
            </w:r>
          </w:p>
        </w:tc>
        <w:tc>
          <w:tcPr>
            <w:tcW w:w="900" w:type="dxa"/>
            <w:tcBorders>
              <w:top w:val="nil"/>
              <w:left w:val="nil"/>
              <w:bottom w:val="single" w:sz="4" w:space="0" w:color="95B3D7"/>
              <w:right w:val="nil"/>
            </w:tcBorders>
            <w:shd w:val="clear" w:color="auto" w:fill="auto"/>
            <w:noWrap/>
            <w:vAlign w:val="bottom"/>
          </w:tcPr>
          <w:p w14:paraId="3DE2F96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786470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560696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EB890A6"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6992104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387B483"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824BFF6"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24E506F4"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0148762B"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53E9F396"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5132A286"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1E91DC9A" w14:textId="77777777" w:rsidR="008C4ABE" w:rsidRPr="005761CA" w:rsidRDefault="008C4ABE" w:rsidP="001A5D9A">
            <w:pPr>
              <w:jc w:val="center"/>
              <w:rPr>
                <w:szCs w:val="20"/>
                <w:lang w:eastAsia="es-ES"/>
              </w:rPr>
            </w:pPr>
          </w:p>
        </w:tc>
      </w:tr>
      <w:tr w:rsidR="008C4ABE" w:rsidRPr="005761CA" w14:paraId="54A69BFE" w14:textId="77777777" w:rsidTr="001A5D9A">
        <w:trPr>
          <w:trHeight w:val="300"/>
        </w:trPr>
        <w:tc>
          <w:tcPr>
            <w:tcW w:w="353" w:type="dxa"/>
            <w:vMerge/>
            <w:tcBorders>
              <w:left w:val="single" w:sz="4" w:space="0" w:color="95B3D7"/>
              <w:right w:val="nil"/>
            </w:tcBorders>
            <w:shd w:val="clear" w:color="DBE5F1" w:fill="DBE5F1"/>
          </w:tcPr>
          <w:p w14:paraId="1D470900"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931048A" w14:textId="77777777" w:rsidR="008C4ABE" w:rsidRPr="005761CA" w:rsidRDefault="008C4ABE" w:rsidP="001A5D9A">
            <w:pPr>
              <w:jc w:val="center"/>
              <w:rPr>
                <w:szCs w:val="20"/>
                <w:lang w:eastAsia="es-ES"/>
              </w:rPr>
            </w:pPr>
            <w:r w:rsidRPr="005761CA">
              <w:rPr>
                <w:szCs w:val="20"/>
                <w:lang w:eastAsia="es-ES"/>
              </w:rPr>
              <w:t>CE3</w:t>
            </w:r>
          </w:p>
        </w:tc>
        <w:tc>
          <w:tcPr>
            <w:tcW w:w="900" w:type="dxa"/>
            <w:tcBorders>
              <w:top w:val="nil"/>
              <w:left w:val="nil"/>
              <w:bottom w:val="single" w:sz="4" w:space="0" w:color="95B3D7"/>
              <w:right w:val="nil"/>
            </w:tcBorders>
            <w:shd w:val="clear" w:color="DBE5F1" w:fill="DBE5F1"/>
            <w:noWrap/>
            <w:vAlign w:val="bottom"/>
          </w:tcPr>
          <w:p w14:paraId="7887FD2B"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4084F10"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DCDD6C8"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7CB57272"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57F47DA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985E582"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00C284A5"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41676E4E"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37FF814D"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6010398B"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697C69C7"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64F2E0CA" w14:textId="77777777" w:rsidR="008C4ABE" w:rsidRPr="005761CA" w:rsidRDefault="008C4ABE" w:rsidP="001A5D9A">
            <w:pPr>
              <w:jc w:val="center"/>
              <w:rPr>
                <w:szCs w:val="20"/>
                <w:lang w:eastAsia="es-ES"/>
              </w:rPr>
            </w:pPr>
          </w:p>
        </w:tc>
      </w:tr>
      <w:tr w:rsidR="008C4ABE" w:rsidRPr="005761CA" w14:paraId="4877D6C6" w14:textId="77777777" w:rsidTr="001A5D9A">
        <w:trPr>
          <w:trHeight w:val="300"/>
        </w:trPr>
        <w:tc>
          <w:tcPr>
            <w:tcW w:w="353" w:type="dxa"/>
            <w:vMerge/>
            <w:tcBorders>
              <w:left w:val="single" w:sz="4" w:space="0" w:color="95B3D7"/>
              <w:right w:val="nil"/>
            </w:tcBorders>
          </w:tcPr>
          <w:p w14:paraId="16BB4DB8"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AA15BA5" w14:textId="77777777" w:rsidR="008C4ABE" w:rsidRPr="005761CA" w:rsidRDefault="008C4ABE" w:rsidP="001A5D9A">
            <w:pPr>
              <w:jc w:val="center"/>
              <w:rPr>
                <w:szCs w:val="20"/>
                <w:lang w:eastAsia="es-ES"/>
              </w:rPr>
            </w:pPr>
            <w:r w:rsidRPr="005761CA">
              <w:rPr>
                <w:szCs w:val="20"/>
                <w:lang w:eastAsia="es-ES"/>
              </w:rPr>
              <w:t>CE4</w:t>
            </w:r>
          </w:p>
        </w:tc>
        <w:tc>
          <w:tcPr>
            <w:tcW w:w="900" w:type="dxa"/>
            <w:tcBorders>
              <w:top w:val="nil"/>
              <w:left w:val="nil"/>
              <w:bottom w:val="single" w:sz="4" w:space="0" w:color="95B3D7"/>
              <w:right w:val="nil"/>
            </w:tcBorders>
            <w:shd w:val="clear" w:color="auto" w:fill="auto"/>
            <w:noWrap/>
            <w:vAlign w:val="bottom"/>
          </w:tcPr>
          <w:p w14:paraId="0B458D9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65528EE"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C0FF4DA"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B31001F"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01DE968F"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34291A3"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3BDA0212"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358E2D94"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A7753B8"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3ED3823A"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5337B061"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1A7653C1" w14:textId="77777777" w:rsidR="008C4ABE" w:rsidRPr="005761CA" w:rsidRDefault="008C4ABE" w:rsidP="001A5D9A">
            <w:pPr>
              <w:jc w:val="center"/>
              <w:rPr>
                <w:szCs w:val="20"/>
                <w:lang w:eastAsia="es-ES"/>
              </w:rPr>
            </w:pPr>
          </w:p>
        </w:tc>
      </w:tr>
      <w:tr w:rsidR="008C4ABE" w:rsidRPr="005761CA" w14:paraId="6D2939AF" w14:textId="77777777" w:rsidTr="001A5D9A">
        <w:trPr>
          <w:trHeight w:val="300"/>
        </w:trPr>
        <w:tc>
          <w:tcPr>
            <w:tcW w:w="353" w:type="dxa"/>
            <w:vMerge/>
            <w:tcBorders>
              <w:left w:val="single" w:sz="4" w:space="0" w:color="95B3D7"/>
              <w:right w:val="nil"/>
            </w:tcBorders>
            <w:shd w:val="clear" w:color="DBE5F1" w:fill="DBE5F1"/>
          </w:tcPr>
          <w:p w14:paraId="38774498"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528F4CD1" w14:textId="77777777" w:rsidR="008C4ABE" w:rsidRPr="005761CA" w:rsidRDefault="008C4ABE" w:rsidP="001A5D9A">
            <w:pPr>
              <w:jc w:val="center"/>
              <w:rPr>
                <w:szCs w:val="20"/>
                <w:lang w:eastAsia="es-ES"/>
              </w:rPr>
            </w:pPr>
            <w:r w:rsidRPr="005761CA">
              <w:rPr>
                <w:szCs w:val="20"/>
                <w:lang w:eastAsia="es-ES"/>
              </w:rPr>
              <w:t>CE5</w:t>
            </w:r>
          </w:p>
        </w:tc>
        <w:tc>
          <w:tcPr>
            <w:tcW w:w="900" w:type="dxa"/>
            <w:tcBorders>
              <w:top w:val="nil"/>
              <w:left w:val="nil"/>
              <w:bottom w:val="single" w:sz="4" w:space="0" w:color="95B3D7"/>
              <w:right w:val="nil"/>
            </w:tcBorders>
            <w:shd w:val="clear" w:color="DBE5F1" w:fill="DBE5F1"/>
            <w:noWrap/>
            <w:vAlign w:val="bottom"/>
          </w:tcPr>
          <w:p w14:paraId="5E82C05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919E8AD"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2002697"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AD53E5A"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11C5F830"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72CEF5B8"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08B57B19"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35402D3F"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A14A871"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058F0019"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5A037B19"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52965AE1" w14:textId="77777777" w:rsidR="008C4ABE" w:rsidRPr="005761CA" w:rsidRDefault="008C4ABE" w:rsidP="001A5D9A">
            <w:pPr>
              <w:jc w:val="center"/>
              <w:rPr>
                <w:szCs w:val="20"/>
                <w:lang w:eastAsia="es-ES"/>
              </w:rPr>
            </w:pPr>
          </w:p>
        </w:tc>
      </w:tr>
      <w:tr w:rsidR="008C4ABE" w:rsidRPr="005761CA" w14:paraId="785C5A50" w14:textId="77777777" w:rsidTr="001A5D9A">
        <w:trPr>
          <w:trHeight w:val="300"/>
        </w:trPr>
        <w:tc>
          <w:tcPr>
            <w:tcW w:w="353" w:type="dxa"/>
            <w:vMerge/>
            <w:tcBorders>
              <w:left w:val="single" w:sz="4" w:space="0" w:color="95B3D7"/>
              <w:right w:val="nil"/>
            </w:tcBorders>
          </w:tcPr>
          <w:p w14:paraId="6196E782"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753C46A8" w14:textId="77777777" w:rsidR="008C4ABE" w:rsidRPr="005761CA" w:rsidRDefault="008C4ABE" w:rsidP="001A5D9A">
            <w:pPr>
              <w:jc w:val="center"/>
              <w:rPr>
                <w:szCs w:val="20"/>
                <w:lang w:eastAsia="es-ES"/>
              </w:rPr>
            </w:pPr>
            <w:r w:rsidRPr="005761CA">
              <w:rPr>
                <w:szCs w:val="20"/>
                <w:lang w:eastAsia="es-ES"/>
              </w:rPr>
              <w:t>CE6</w:t>
            </w:r>
          </w:p>
        </w:tc>
        <w:tc>
          <w:tcPr>
            <w:tcW w:w="900" w:type="dxa"/>
            <w:tcBorders>
              <w:top w:val="nil"/>
              <w:left w:val="nil"/>
              <w:bottom w:val="single" w:sz="4" w:space="0" w:color="95B3D7"/>
              <w:right w:val="nil"/>
            </w:tcBorders>
            <w:shd w:val="clear" w:color="auto" w:fill="auto"/>
            <w:noWrap/>
            <w:vAlign w:val="bottom"/>
          </w:tcPr>
          <w:p w14:paraId="246F9278"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6752CDBF"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EAC158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AC24FD4"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6B7D60FD"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43FEB61B"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1D9D0EBD"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2D4B35D6"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395D3007"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47085BDA"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26B895D6"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1258EBD7" w14:textId="77777777" w:rsidR="008C4ABE" w:rsidRPr="005761CA" w:rsidRDefault="008C4ABE" w:rsidP="001A5D9A">
            <w:pPr>
              <w:jc w:val="center"/>
              <w:rPr>
                <w:szCs w:val="20"/>
                <w:lang w:eastAsia="es-ES"/>
              </w:rPr>
            </w:pPr>
          </w:p>
        </w:tc>
      </w:tr>
      <w:tr w:rsidR="008C4ABE" w:rsidRPr="005761CA" w14:paraId="64FA0A56" w14:textId="77777777" w:rsidTr="001A5D9A">
        <w:trPr>
          <w:trHeight w:val="300"/>
        </w:trPr>
        <w:tc>
          <w:tcPr>
            <w:tcW w:w="353" w:type="dxa"/>
            <w:vMerge/>
            <w:tcBorders>
              <w:left w:val="single" w:sz="4" w:space="0" w:color="95B3D7"/>
              <w:right w:val="nil"/>
            </w:tcBorders>
            <w:shd w:val="clear" w:color="DBE5F1" w:fill="DBE5F1"/>
          </w:tcPr>
          <w:p w14:paraId="0A01ACA5"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D48F9E6" w14:textId="77777777" w:rsidR="008C4ABE" w:rsidRPr="005761CA" w:rsidRDefault="008C4ABE" w:rsidP="001A5D9A">
            <w:pPr>
              <w:jc w:val="center"/>
              <w:rPr>
                <w:szCs w:val="20"/>
                <w:lang w:eastAsia="es-ES"/>
              </w:rPr>
            </w:pPr>
            <w:r w:rsidRPr="005761CA">
              <w:rPr>
                <w:szCs w:val="20"/>
                <w:lang w:eastAsia="es-ES"/>
              </w:rPr>
              <w:t>CE7</w:t>
            </w:r>
          </w:p>
        </w:tc>
        <w:tc>
          <w:tcPr>
            <w:tcW w:w="900" w:type="dxa"/>
            <w:tcBorders>
              <w:top w:val="nil"/>
              <w:left w:val="nil"/>
              <w:bottom w:val="single" w:sz="4" w:space="0" w:color="95B3D7"/>
              <w:right w:val="nil"/>
            </w:tcBorders>
            <w:shd w:val="clear" w:color="DBE5F1" w:fill="DBE5F1"/>
            <w:noWrap/>
            <w:vAlign w:val="bottom"/>
          </w:tcPr>
          <w:p w14:paraId="73A7E317"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0ABFD0F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BC10F1D"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386DB4E3"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63C12AED"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0498A45D"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6EE6243A"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0E08B7DD"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7F82573F"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465A1468"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08CDB1D3"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562BAF89" w14:textId="77777777" w:rsidR="008C4ABE" w:rsidRPr="005761CA" w:rsidRDefault="008C4ABE" w:rsidP="001A5D9A">
            <w:pPr>
              <w:jc w:val="center"/>
              <w:rPr>
                <w:szCs w:val="20"/>
                <w:lang w:eastAsia="es-ES"/>
              </w:rPr>
            </w:pPr>
          </w:p>
        </w:tc>
      </w:tr>
      <w:tr w:rsidR="008C4ABE" w:rsidRPr="005761CA" w14:paraId="263465FB" w14:textId="77777777" w:rsidTr="001A5D9A">
        <w:trPr>
          <w:trHeight w:val="300"/>
        </w:trPr>
        <w:tc>
          <w:tcPr>
            <w:tcW w:w="353" w:type="dxa"/>
            <w:vMerge/>
            <w:tcBorders>
              <w:left w:val="single" w:sz="4" w:space="0" w:color="95B3D7"/>
              <w:right w:val="nil"/>
            </w:tcBorders>
          </w:tcPr>
          <w:p w14:paraId="676B70D6"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1FD4BBA7" w14:textId="77777777" w:rsidR="008C4ABE" w:rsidRPr="005761CA" w:rsidRDefault="008C4ABE" w:rsidP="001A5D9A">
            <w:pPr>
              <w:jc w:val="center"/>
              <w:rPr>
                <w:szCs w:val="20"/>
                <w:lang w:eastAsia="es-ES"/>
              </w:rPr>
            </w:pPr>
            <w:r w:rsidRPr="005761CA">
              <w:rPr>
                <w:szCs w:val="20"/>
                <w:lang w:eastAsia="es-ES"/>
              </w:rPr>
              <w:t>CE8</w:t>
            </w:r>
          </w:p>
        </w:tc>
        <w:tc>
          <w:tcPr>
            <w:tcW w:w="900" w:type="dxa"/>
            <w:tcBorders>
              <w:top w:val="nil"/>
              <w:left w:val="nil"/>
              <w:bottom w:val="single" w:sz="4" w:space="0" w:color="95B3D7"/>
              <w:right w:val="nil"/>
            </w:tcBorders>
            <w:shd w:val="clear" w:color="auto" w:fill="auto"/>
            <w:noWrap/>
            <w:vAlign w:val="bottom"/>
          </w:tcPr>
          <w:p w14:paraId="3F2FBD73"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583BF1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A45C44B"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71885845"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16AF45E8"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D198C0D"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381EC675"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0FB05A63"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7B88404F"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35180751"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75DD8890" w14:textId="77777777" w:rsidR="008C4ABE" w:rsidRPr="005761CA" w:rsidRDefault="008C4ABE" w:rsidP="001A5D9A">
            <w:pPr>
              <w:jc w:val="center"/>
              <w:rPr>
                <w:szCs w:val="20"/>
                <w:lang w:eastAsia="es-ES"/>
              </w:rPr>
            </w:pPr>
            <w:r w:rsidRPr="005761CA">
              <w:rPr>
                <w:szCs w:val="20"/>
                <w:lang w:eastAsia="es-ES"/>
              </w:rPr>
              <w:t>X</w:t>
            </w:r>
          </w:p>
        </w:tc>
        <w:tc>
          <w:tcPr>
            <w:tcW w:w="1080" w:type="dxa"/>
            <w:gridSpan w:val="2"/>
            <w:tcBorders>
              <w:top w:val="nil"/>
              <w:left w:val="nil"/>
              <w:bottom w:val="single" w:sz="4" w:space="0" w:color="95B3D7"/>
              <w:right w:val="single" w:sz="4" w:space="0" w:color="95B3D7"/>
            </w:tcBorders>
            <w:shd w:val="clear" w:color="auto" w:fill="auto"/>
            <w:noWrap/>
            <w:vAlign w:val="bottom"/>
          </w:tcPr>
          <w:p w14:paraId="4ECCE9DB" w14:textId="77777777" w:rsidR="008C4ABE" w:rsidRPr="005761CA" w:rsidRDefault="008C4ABE" w:rsidP="001A5D9A">
            <w:pPr>
              <w:jc w:val="center"/>
              <w:rPr>
                <w:szCs w:val="20"/>
                <w:lang w:eastAsia="es-ES"/>
              </w:rPr>
            </w:pPr>
          </w:p>
        </w:tc>
      </w:tr>
      <w:tr w:rsidR="008C4ABE" w:rsidRPr="005761CA" w14:paraId="1455E8E8" w14:textId="77777777" w:rsidTr="001A5D9A">
        <w:trPr>
          <w:trHeight w:val="300"/>
        </w:trPr>
        <w:tc>
          <w:tcPr>
            <w:tcW w:w="353" w:type="dxa"/>
            <w:vMerge/>
            <w:tcBorders>
              <w:left w:val="single" w:sz="4" w:space="0" w:color="95B3D7"/>
              <w:right w:val="nil"/>
            </w:tcBorders>
            <w:shd w:val="clear" w:color="DBE5F1" w:fill="DBE5F1"/>
          </w:tcPr>
          <w:p w14:paraId="4339057B"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D941B78" w14:textId="77777777" w:rsidR="008C4ABE" w:rsidRPr="005761CA" w:rsidRDefault="008C4ABE" w:rsidP="001A5D9A">
            <w:pPr>
              <w:jc w:val="center"/>
              <w:rPr>
                <w:szCs w:val="20"/>
                <w:lang w:eastAsia="es-ES"/>
              </w:rPr>
            </w:pPr>
            <w:r w:rsidRPr="005761CA">
              <w:rPr>
                <w:szCs w:val="20"/>
                <w:lang w:eastAsia="es-ES"/>
              </w:rPr>
              <w:t>CE9</w:t>
            </w:r>
          </w:p>
        </w:tc>
        <w:tc>
          <w:tcPr>
            <w:tcW w:w="900" w:type="dxa"/>
            <w:tcBorders>
              <w:top w:val="nil"/>
              <w:left w:val="nil"/>
              <w:bottom w:val="single" w:sz="4" w:space="0" w:color="95B3D7"/>
              <w:right w:val="nil"/>
            </w:tcBorders>
            <w:shd w:val="clear" w:color="DBE5F1" w:fill="DBE5F1"/>
            <w:noWrap/>
            <w:vAlign w:val="bottom"/>
          </w:tcPr>
          <w:p w14:paraId="35EEB7FD"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215463F"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534907E"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C97EEB0"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1BACC9A1"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EBFEA59"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338E2F66"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70BD3870"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262B1F78"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5F62FEF5"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3DBD7F7" w14:textId="77777777" w:rsidR="008C4ABE" w:rsidRPr="005761CA" w:rsidRDefault="008C4ABE" w:rsidP="001A5D9A">
            <w:pPr>
              <w:jc w:val="center"/>
              <w:rPr>
                <w:szCs w:val="20"/>
                <w:lang w:eastAsia="es-ES"/>
              </w:rPr>
            </w:pPr>
            <w:r w:rsidRPr="005761CA">
              <w:rPr>
                <w:szCs w:val="20"/>
                <w:lang w:eastAsia="es-ES"/>
              </w:rPr>
              <w:t>X</w:t>
            </w:r>
          </w:p>
        </w:tc>
        <w:tc>
          <w:tcPr>
            <w:tcW w:w="1080" w:type="dxa"/>
            <w:gridSpan w:val="2"/>
            <w:tcBorders>
              <w:top w:val="nil"/>
              <w:left w:val="nil"/>
              <w:bottom w:val="single" w:sz="4" w:space="0" w:color="95B3D7"/>
              <w:right w:val="single" w:sz="4" w:space="0" w:color="95B3D7"/>
            </w:tcBorders>
            <w:shd w:val="clear" w:color="DBE5F1" w:fill="DBE5F1"/>
            <w:noWrap/>
            <w:vAlign w:val="bottom"/>
          </w:tcPr>
          <w:p w14:paraId="53F90C33" w14:textId="77777777" w:rsidR="008C4ABE" w:rsidRPr="005761CA" w:rsidRDefault="008C4ABE" w:rsidP="001A5D9A">
            <w:pPr>
              <w:jc w:val="center"/>
              <w:rPr>
                <w:szCs w:val="20"/>
                <w:lang w:eastAsia="es-ES"/>
              </w:rPr>
            </w:pPr>
          </w:p>
        </w:tc>
      </w:tr>
      <w:tr w:rsidR="008C4ABE" w:rsidRPr="005761CA" w14:paraId="23FB5407" w14:textId="77777777" w:rsidTr="001A5D9A">
        <w:trPr>
          <w:trHeight w:val="300"/>
        </w:trPr>
        <w:tc>
          <w:tcPr>
            <w:tcW w:w="353" w:type="dxa"/>
            <w:vMerge/>
            <w:tcBorders>
              <w:left w:val="single" w:sz="4" w:space="0" w:color="95B3D7"/>
              <w:right w:val="nil"/>
            </w:tcBorders>
          </w:tcPr>
          <w:p w14:paraId="3ED4C0BB"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02F2A579" w14:textId="77777777" w:rsidR="008C4ABE" w:rsidRPr="005761CA" w:rsidRDefault="008C4ABE" w:rsidP="001A5D9A">
            <w:pPr>
              <w:jc w:val="center"/>
              <w:rPr>
                <w:szCs w:val="20"/>
                <w:lang w:eastAsia="es-ES"/>
              </w:rPr>
            </w:pPr>
            <w:r w:rsidRPr="005761CA">
              <w:rPr>
                <w:szCs w:val="20"/>
                <w:lang w:eastAsia="es-ES"/>
              </w:rPr>
              <w:t>CE10</w:t>
            </w:r>
          </w:p>
        </w:tc>
        <w:tc>
          <w:tcPr>
            <w:tcW w:w="900" w:type="dxa"/>
            <w:tcBorders>
              <w:top w:val="nil"/>
              <w:left w:val="nil"/>
              <w:bottom w:val="single" w:sz="4" w:space="0" w:color="95B3D7"/>
              <w:right w:val="nil"/>
            </w:tcBorders>
            <w:shd w:val="clear" w:color="auto" w:fill="auto"/>
            <w:noWrap/>
            <w:vAlign w:val="bottom"/>
          </w:tcPr>
          <w:p w14:paraId="31C2B6C6"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5EA9D0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496F0E1"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DA3D1B1"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60B020A1"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FE0BC91"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4BAEFF16"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137CC4DD"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34990BE8"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6E6A90E8"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0945F504"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5BD5611C" w14:textId="77777777" w:rsidR="008C4ABE" w:rsidRPr="005761CA" w:rsidRDefault="008C4ABE" w:rsidP="001A5D9A">
            <w:pPr>
              <w:jc w:val="center"/>
              <w:rPr>
                <w:szCs w:val="20"/>
                <w:lang w:eastAsia="es-ES"/>
              </w:rPr>
            </w:pPr>
          </w:p>
        </w:tc>
      </w:tr>
      <w:tr w:rsidR="008C4ABE" w:rsidRPr="005761CA" w14:paraId="120103D3" w14:textId="77777777" w:rsidTr="001A5D9A">
        <w:trPr>
          <w:trHeight w:val="300"/>
        </w:trPr>
        <w:tc>
          <w:tcPr>
            <w:tcW w:w="353" w:type="dxa"/>
            <w:vMerge/>
            <w:tcBorders>
              <w:left w:val="single" w:sz="4" w:space="0" w:color="95B3D7"/>
              <w:right w:val="nil"/>
            </w:tcBorders>
            <w:shd w:val="clear" w:color="DBE5F1" w:fill="DBE5F1"/>
          </w:tcPr>
          <w:p w14:paraId="7BD356BF"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5B3E527" w14:textId="77777777" w:rsidR="008C4ABE" w:rsidRPr="005761CA" w:rsidRDefault="008C4ABE" w:rsidP="001A5D9A">
            <w:pPr>
              <w:jc w:val="center"/>
              <w:rPr>
                <w:szCs w:val="20"/>
                <w:lang w:eastAsia="es-ES"/>
              </w:rPr>
            </w:pPr>
            <w:r w:rsidRPr="005761CA">
              <w:rPr>
                <w:szCs w:val="20"/>
                <w:lang w:eastAsia="es-ES"/>
              </w:rPr>
              <w:t>CE11</w:t>
            </w:r>
          </w:p>
        </w:tc>
        <w:tc>
          <w:tcPr>
            <w:tcW w:w="900" w:type="dxa"/>
            <w:tcBorders>
              <w:top w:val="nil"/>
              <w:left w:val="nil"/>
              <w:bottom w:val="single" w:sz="4" w:space="0" w:color="95B3D7"/>
              <w:right w:val="nil"/>
            </w:tcBorders>
            <w:shd w:val="clear" w:color="DBE5F1" w:fill="DBE5F1"/>
            <w:noWrap/>
            <w:vAlign w:val="bottom"/>
          </w:tcPr>
          <w:p w14:paraId="116B0E7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316CA77"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C620BE7"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86F5A22"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72E1B38C"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7B202F6"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63287001"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215DD1FF"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274DF23D"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7452D663"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28F79811"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3D9180A5" w14:textId="77777777" w:rsidR="008C4ABE" w:rsidRPr="005761CA" w:rsidRDefault="008C4ABE" w:rsidP="001A5D9A">
            <w:pPr>
              <w:jc w:val="center"/>
              <w:rPr>
                <w:szCs w:val="20"/>
                <w:lang w:eastAsia="es-ES"/>
              </w:rPr>
            </w:pPr>
          </w:p>
        </w:tc>
      </w:tr>
      <w:tr w:rsidR="008C4ABE" w:rsidRPr="005761CA" w14:paraId="15967A06" w14:textId="77777777" w:rsidTr="001A5D9A">
        <w:trPr>
          <w:trHeight w:val="300"/>
        </w:trPr>
        <w:tc>
          <w:tcPr>
            <w:tcW w:w="353" w:type="dxa"/>
            <w:vMerge/>
            <w:tcBorders>
              <w:left w:val="single" w:sz="4" w:space="0" w:color="95B3D7"/>
              <w:right w:val="nil"/>
            </w:tcBorders>
          </w:tcPr>
          <w:p w14:paraId="4BFC6CE0"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DE9A232" w14:textId="77777777" w:rsidR="008C4ABE" w:rsidRPr="005761CA" w:rsidRDefault="008C4ABE" w:rsidP="001A5D9A">
            <w:pPr>
              <w:jc w:val="center"/>
              <w:rPr>
                <w:szCs w:val="20"/>
                <w:lang w:eastAsia="es-ES"/>
              </w:rPr>
            </w:pPr>
            <w:r w:rsidRPr="005761CA">
              <w:rPr>
                <w:szCs w:val="20"/>
                <w:lang w:eastAsia="es-ES"/>
              </w:rPr>
              <w:t>CE12</w:t>
            </w:r>
          </w:p>
        </w:tc>
        <w:tc>
          <w:tcPr>
            <w:tcW w:w="900" w:type="dxa"/>
            <w:tcBorders>
              <w:top w:val="nil"/>
              <w:left w:val="nil"/>
              <w:bottom w:val="single" w:sz="4" w:space="0" w:color="95B3D7"/>
              <w:right w:val="nil"/>
            </w:tcBorders>
            <w:shd w:val="clear" w:color="auto" w:fill="auto"/>
            <w:noWrap/>
            <w:vAlign w:val="bottom"/>
          </w:tcPr>
          <w:p w14:paraId="77002350"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B57BB62"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4FBC7A3D"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CAA559F"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7DA377F8"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033E62AD"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0B5C4AD0"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6EAEB75F"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3FBDB5FB"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6BFB4043"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0DD41A1"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632B778E" w14:textId="77777777" w:rsidR="008C4ABE" w:rsidRPr="005761CA" w:rsidRDefault="008C4ABE" w:rsidP="001A5D9A">
            <w:pPr>
              <w:jc w:val="center"/>
              <w:rPr>
                <w:szCs w:val="20"/>
                <w:lang w:eastAsia="es-ES"/>
              </w:rPr>
            </w:pPr>
          </w:p>
        </w:tc>
      </w:tr>
      <w:tr w:rsidR="008C4ABE" w:rsidRPr="005761CA" w14:paraId="5649D058" w14:textId="77777777" w:rsidTr="001A5D9A">
        <w:trPr>
          <w:trHeight w:val="300"/>
        </w:trPr>
        <w:tc>
          <w:tcPr>
            <w:tcW w:w="353" w:type="dxa"/>
            <w:vMerge/>
            <w:tcBorders>
              <w:left w:val="single" w:sz="4" w:space="0" w:color="95B3D7"/>
              <w:right w:val="nil"/>
            </w:tcBorders>
            <w:shd w:val="clear" w:color="DBE5F1" w:fill="DBE5F1"/>
          </w:tcPr>
          <w:p w14:paraId="48D40030"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0817FA46" w14:textId="77777777" w:rsidR="008C4ABE" w:rsidRPr="005761CA" w:rsidRDefault="008C4ABE" w:rsidP="001A5D9A">
            <w:pPr>
              <w:jc w:val="center"/>
              <w:rPr>
                <w:szCs w:val="20"/>
                <w:lang w:eastAsia="es-ES"/>
              </w:rPr>
            </w:pPr>
            <w:r w:rsidRPr="005761CA">
              <w:rPr>
                <w:szCs w:val="20"/>
                <w:lang w:eastAsia="es-ES"/>
              </w:rPr>
              <w:t>CE13</w:t>
            </w:r>
          </w:p>
        </w:tc>
        <w:tc>
          <w:tcPr>
            <w:tcW w:w="900" w:type="dxa"/>
            <w:tcBorders>
              <w:top w:val="nil"/>
              <w:left w:val="nil"/>
              <w:bottom w:val="single" w:sz="4" w:space="0" w:color="95B3D7"/>
              <w:right w:val="nil"/>
            </w:tcBorders>
            <w:shd w:val="clear" w:color="DBE5F1" w:fill="DBE5F1"/>
            <w:noWrap/>
            <w:vAlign w:val="bottom"/>
          </w:tcPr>
          <w:p w14:paraId="1AE8F1D3"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591ED70"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7A4ECDF5"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3C401BFA"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027E15EC"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3A1BB8E1"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549067C8"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42EA3E8B"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2F6E4100"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33C0630F"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76A509EB"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347A638C" w14:textId="77777777" w:rsidR="008C4ABE" w:rsidRPr="005761CA" w:rsidRDefault="008C4ABE" w:rsidP="001A5D9A">
            <w:pPr>
              <w:jc w:val="center"/>
              <w:rPr>
                <w:szCs w:val="20"/>
                <w:lang w:eastAsia="es-ES"/>
              </w:rPr>
            </w:pPr>
          </w:p>
        </w:tc>
      </w:tr>
      <w:tr w:rsidR="008C4ABE" w:rsidRPr="005761CA" w14:paraId="245D3F64" w14:textId="77777777" w:rsidTr="001A5D9A">
        <w:trPr>
          <w:trHeight w:val="300"/>
        </w:trPr>
        <w:tc>
          <w:tcPr>
            <w:tcW w:w="353" w:type="dxa"/>
            <w:vMerge/>
            <w:tcBorders>
              <w:left w:val="single" w:sz="4" w:space="0" w:color="95B3D7"/>
              <w:right w:val="nil"/>
            </w:tcBorders>
          </w:tcPr>
          <w:p w14:paraId="68CA9BAE"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3FC348A3" w14:textId="77777777" w:rsidR="008C4ABE" w:rsidRPr="005761CA" w:rsidRDefault="008C4ABE" w:rsidP="001A5D9A">
            <w:pPr>
              <w:jc w:val="center"/>
              <w:rPr>
                <w:szCs w:val="20"/>
                <w:lang w:eastAsia="es-ES"/>
              </w:rPr>
            </w:pPr>
            <w:r w:rsidRPr="005761CA">
              <w:rPr>
                <w:szCs w:val="20"/>
                <w:lang w:eastAsia="es-ES"/>
              </w:rPr>
              <w:t>CE14</w:t>
            </w:r>
          </w:p>
        </w:tc>
        <w:tc>
          <w:tcPr>
            <w:tcW w:w="900" w:type="dxa"/>
            <w:tcBorders>
              <w:top w:val="nil"/>
              <w:left w:val="nil"/>
              <w:bottom w:val="single" w:sz="4" w:space="0" w:color="95B3D7"/>
              <w:right w:val="nil"/>
            </w:tcBorders>
            <w:shd w:val="clear" w:color="auto" w:fill="auto"/>
            <w:noWrap/>
            <w:vAlign w:val="bottom"/>
          </w:tcPr>
          <w:p w14:paraId="41C67AAB"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65CC9B6"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0B331EB"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558EE64D"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66260152"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B0D8F76"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3245988E"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2FA4EA3"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47A78EE4"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0221AC34"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0D80587"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5A59068D"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01D3A2F8" w14:textId="77777777" w:rsidTr="001A5D9A">
        <w:trPr>
          <w:trHeight w:val="300"/>
        </w:trPr>
        <w:tc>
          <w:tcPr>
            <w:tcW w:w="353" w:type="dxa"/>
            <w:vMerge/>
            <w:tcBorders>
              <w:left w:val="single" w:sz="4" w:space="0" w:color="95B3D7"/>
              <w:right w:val="nil"/>
            </w:tcBorders>
            <w:shd w:val="clear" w:color="DBE5F1" w:fill="DBE5F1"/>
          </w:tcPr>
          <w:p w14:paraId="2855B5F2"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B31DDDA" w14:textId="77777777" w:rsidR="008C4ABE" w:rsidRPr="005761CA" w:rsidRDefault="008C4ABE" w:rsidP="001A5D9A">
            <w:pPr>
              <w:jc w:val="center"/>
              <w:rPr>
                <w:szCs w:val="20"/>
                <w:lang w:eastAsia="es-ES"/>
              </w:rPr>
            </w:pPr>
            <w:r w:rsidRPr="005761CA">
              <w:rPr>
                <w:szCs w:val="20"/>
                <w:lang w:eastAsia="es-ES"/>
              </w:rPr>
              <w:t>CE15</w:t>
            </w:r>
          </w:p>
        </w:tc>
        <w:tc>
          <w:tcPr>
            <w:tcW w:w="900" w:type="dxa"/>
            <w:tcBorders>
              <w:top w:val="nil"/>
              <w:left w:val="nil"/>
              <w:bottom w:val="single" w:sz="4" w:space="0" w:color="95B3D7"/>
              <w:right w:val="nil"/>
            </w:tcBorders>
            <w:shd w:val="clear" w:color="DBE5F1" w:fill="DBE5F1"/>
            <w:noWrap/>
            <w:vAlign w:val="bottom"/>
          </w:tcPr>
          <w:p w14:paraId="4318E556"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D22F8DF"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1B25AAE"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224D8C9F"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14186736"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73C45FB"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E556CFA"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1E426E8A"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7597750D"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4E727A85"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18D31177" w14:textId="77777777" w:rsidR="008C4ABE" w:rsidRPr="005761CA" w:rsidRDefault="008C4ABE" w:rsidP="001A5D9A">
            <w:pPr>
              <w:jc w:val="center"/>
              <w:rPr>
                <w:szCs w:val="20"/>
                <w:lang w:eastAsia="es-ES"/>
              </w:rPr>
            </w:pPr>
            <w:r w:rsidRPr="005761CA">
              <w:rPr>
                <w:szCs w:val="20"/>
                <w:lang w:eastAsia="es-ES"/>
              </w:rPr>
              <w:t>X</w:t>
            </w:r>
          </w:p>
        </w:tc>
        <w:tc>
          <w:tcPr>
            <w:tcW w:w="1080" w:type="dxa"/>
            <w:gridSpan w:val="2"/>
            <w:tcBorders>
              <w:top w:val="nil"/>
              <w:left w:val="nil"/>
              <w:bottom w:val="single" w:sz="4" w:space="0" w:color="95B3D7"/>
              <w:right w:val="single" w:sz="4" w:space="0" w:color="95B3D7"/>
            </w:tcBorders>
            <w:shd w:val="clear" w:color="DBE5F1" w:fill="DBE5F1"/>
            <w:noWrap/>
            <w:vAlign w:val="bottom"/>
          </w:tcPr>
          <w:p w14:paraId="7451D134" w14:textId="77777777" w:rsidR="008C4ABE" w:rsidRPr="005761CA" w:rsidRDefault="008C4ABE" w:rsidP="001A5D9A">
            <w:pPr>
              <w:jc w:val="center"/>
              <w:rPr>
                <w:szCs w:val="20"/>
                <w:lang w:eastAsia="es-ES"/>
              </w:rPr>
            </w:pPr>
          </w:p>
        </w:tc>
      </w:tr>
      <w:tr w:rsidR="008C4ABE" w:rsidRPr="005761CA" w14:paraId="7EA795BB" w14:textId="77777777" w:rsidTr="001A5D9A">
        <w:trPr>
          <w:trHeight w:val="300"/>
        </w:trPr>
        <w:tc>
          <w:tcPr>
            <w:tcW w:w="353" w:type="dxa"/>
            <w:vMerge/>
            <w:tcBorders>
              <w:left w:val="single" w:sz="4" w:space="0" w:color="95B3D7"/>
              <w:right w:val="nil"/>
            </w:tcBorders>
          </w:tcPr>
          <w:p w14:paraId="2F1FA6F0"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6C540A6C" w14:textId="77777777" w:rsidR="008C4ABE" w:rsidRPr="005761CA" w:rsidRDefault="008C4ABE" w:rsidP="001A5D9A">
            <w:pPr>
              <w:jc w:val="center"/>
              <w:rPr>
                <w:szCs w:val="20"/>
                <w:lang w:eastAsia="es-ES"/>
              </w:rPr>
            </w:pPr>
            <w:r w:rsidRPr="005761CA">
              <w:rPr>
                <w:szCs w:val="20"/>
                <w:lang w:eastAsia="es-ES"/>
              </w:rPr>
              <w:t>CE16</w:t>
            </w:r>
          </w:p>
        </w:tc>
        <w:tc>
          <w:tcPr>
            <w:tcW w:w="900" w:type="dxa"/>
            <w:tcBorders>
              <w:top w:val="nil"/>
              <w:left w:val="nil"/>
              <w:bottom w:val="single" w:sz="4" w:space="0" w:color="95B3D7"/>
              <w:right w:val="nil"/>
            </w:tcBorders>
            <w:shd w:val="clear" w:color="auto" w:fill="auto"/>
            <w:noWrap/>
            <w:vAlign w:val="bottom"/>
          </w:tcPr>
          <w:p w14:paraId="6F20BBC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5D0CCE2"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650E33A"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2829FBD8"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6DAF43CA"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7C890AB"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6462ECBA"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4220781B"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72AC8A28"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603D2561"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4CFD607"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54529193"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016CE9CF" w14:textId="77777777" w:rsidTr="001A5D9A">
        <w:trPr>
          <w:trHeight w:val="285"/>
        </w:trPr>
        <w:tc>
          <w:tcPr>
            <w:tcW w:w="353" w:type="dxa"/>
            <w:vMerge/>
            <w:tcBorders>
              <w:left w:val="single" w:sz="4" w:space="0" w:color="95B3D7"/>
              <w:right w:val="nil"/>
            </w:tcBorders>
            <w:shd w:val="clear" w:color="DBE5F1" w:fill="DBE5F1"/>
          </w:tcPr>
          <w:p w14:paraId="7E282542"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652A5EC5" w14:textId="77777777" w:rsidR="008C4ABE" w:rsidRPr="005761CA" w:rsidRDefault="008C4ABE" w:rsidP="001A5D9A">
            <w:pPr>
              <w:jc w:val="center"/>
              <w:rPr>
                <w:szCs w:val="20"/>
                <w:lang w:eastAsia="es-ES"/>
              </w:rPr>
            </w:pPr>
            <w:r w:rsidRPr="005761CA">
              <w:rPr>
                <w:szCs w:val="20"/>
                <w:lang w:eastAsia="es-ES"/>
              </w:rPr>
              <w:t>CE17</w:t>
            </w:r>
          </w:p>
        </w:tc>
        <w:tc>
          <w:tcPr>
            <w:tcW w:w="900" w:type="dxa"/>
            <w:tcBorders>
              <w:top w:val="nil"/>
              <w:left w:val="nil"/>
              <w:bottom w:val="single" w:sz="4" w:space="0" w:color="95B3D7"/>
              <w:right w:val="nil"/>
            </w:tcBorders>
            <w:shd w:val="clear" w:color="DBE5F1" w:fill="DBE5F1"/>
            <w:noWrap/>
            <w:vAlign w:val="bottom"/>
          </w:tcPr>
          <w:p w14:paraId="258286E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B7E35DE"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53E55958"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0A15AB0"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6920E3F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DD7106B"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E9D927E"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6E09B966"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061A5ECA"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3CB3320A"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1938E7D" w14:textId="77777777" w:rsidR="008C4ABE" w:rsidRPr="005761CA" w:rsidRDefault="008C4ABE" w:rsidP="001A5D9A">
            <w:pPr>
              <w:jc w:val="center"/>
              <w:rPr>
                <w:szCs w:val="20"/>
                <w:lang w:eastAsia="es-ES"/>
              </w:rPr>
            </w:pPr>
            <w:r w:rsidRPr="005761CA">
              <w:rPr>
                <w:szCs w:val="20"/>
                <w:lang w:eastAsia="es-ES"/>
              </w:rPr>
              <w:t>X</w:t>
            </w:r>
          </w:p>
        </w:tc>
        <w:tc>
          <w:tcPr>
            <w:tcW w:w="1080" w:type="dxa"/>
            <w:gridSpan w:val="2"/>
            <w:tcBorders>
              <w:top w:val="nil"/>
              <w:left w:val="nil"/>
              <w:bottom w:val="single" w:sz="4" w:space="0" w:color="95B3D7"/>
              <w:right w:val="single" w:sz="4" w:space="0" w:color="95B3D7"/>
            </w:tcBorders>
            <w:shd w:val="clear" w:color="DBE5F1" w:fill="DBE5F1"/>
            <w:noWrap/>
            <w:vAlign w:val="bottom"/>
          </w:tcPr>
          <w:p w14:paraId="54CE179E" w14:textId="77777777" w:rsidR="008C4ABE" w:rsidRPr="005761CA" w:rsidRDefault="008C4ABE" w:rsidP="001A5D9A">
            <w:pPr>
              <w:jc w:val="center"/>
              <w:rPr>
                <w:szCs w:val="20"/>
                <w:lang w:eastAsia="es-ES"/>
              </w:rPr>
            </w:pPr>
          </w:p>
        </w:tc>
      </w:tr>
      <w:tr w:rsidR="008C4ABE" w:rsidRPr="005761CA" w14:paraId="6AA39DBE" w14:textId="77777777" w:rsidTr="001A5D9A">
        <w:trPr>
          <w:trHeight w:val="300"/>
        </w:trPr>
        <w:tc>
          <w:tcPr>
            <w:tcW w:w="353" w:type="dxa"/>
            <w:vMerge/>
            <w:tcBorders>
              <w:left w:val="single" w:sz="4" w:space="0" w:color="95B3D7"/>
              <w:right w:val="nil"/>
            </w:tcBorders>
          </w:tcPr>
          <w:p w14:paraId="4A5262C5"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5A3FEBA" w14:textId="77777777" w:rsidR="008C4ABE" w:rsidRPr="005761CA" w:rsidRDefault="008C4ABE" w:rsidP="001A5D9A">
            <w:pPr>
              <w:jc w:val="center"/>
              <w:rPr>
                <w:szCs w:val="20"/>
                <w:lang w:eastAsia="es-ES"/>
              </w:rPr>
            </w:pPr>
            <w:r w:rsidRPr="005761CA">
              <w:rPr>
                <w:szCs w:val="20"/>
                <w:lang w:eastAsia="es-ES"/>
              </w:rPr>
              <w:t>CE18</w:t>
            </w:r>
          </w:p>
        </w:tc>
        <w:tc>
          <w:tcPr>
            <w:tcW w:w="900" w:type="dxa"/>
            <w:tcBorders>
              <w:top w:val="nil"/>
              <w:left w:val="nil"/>
              <w:bottom w:val="single" w:sz="4" w:space="0" w:color="95B3D7"/>
              <w:right w:val="nil"/>
            </w:tcBorders>
            <w:shd w:val="clear" w:color="auto" w:fill="auto"/>
            <w:noWrap/>
            <w:vAlign w:val="bottom"/>
          </w:tcPr>
          <w:p w14:paraId="0F6FFEBD"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68C51FB"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6031E24C"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74C36ED3"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087F801A"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1E622B35"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372047DA"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6C71477D"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50D089AF"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6B3EE167"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65A1CA9"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2A0A5D22" w14:textId="77777777" w:rsidR="008C4ABE" w:rsidRPr="005761CA" w:rsidRDefault="008C4ABE" w:rsidP="001A5D9A">
            <w:pPr>
              <w:jc w:val="center"/>
              <w:rPr>
                <w:szCs w:val="20"/>
                <w:lang w:eastAsia="es-ES"/>
              </w:rPr>
            </w:pPr>
          </w:p>
        </w:tc>
      </w:tr>
      <w:tr w:rsidR="008C4ABE" w:rsidRPr="005761CA" w14:paraId="55A8680F" w14:textId="77777777" w:rsidTr="001A5D9A">
        <w:trPr>
          <w:trHeight w:val="300"/>
        </w:trPr>
        <w:tc>
          <w:tcPr>
            <w:tcW w:w="353" w:type="dxa"/>
            <w:vMerge/>
            <w:tcBorders>
              <w:left w:val="single" w:sz="4" w:space="0" w:color="95B3D7"/>
              <w:right w:val="nil"/>
            </w:tcBorders>
            <w:shd w:val="clear" w:color="DBE5F1" w:fill="DBE5F1"/>
          </w:tcPr>
          <w:p w14:paraId="21E76B4D"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60C2451" w14:textId="77777777" w:rsidR="008C4ABE" w:rsidRPr="005761CA" w:rsidRDefault="008C4ABE" w:rsidP="001A5D9A">
            <w:pPr>
              <w:jc w:val="center"/>
              <w:rPr>
                <w:szCs w:val="20"/>
                <w:lang w:eastAsia="es-ES"/>
              </w:rPr>
            </w:pPr>
            <w:r w:rsidRPr="005761CA">
              <w:rPr>
                <w:szCs w:val="20"/>
                <w:lang w:eastAsia="es-ES"/>
              </w:rPr>
              <w:t>CE19</w:t>
            </w:r>
          </w:p>
        </w:tc>
        <w:tc>
          <w:tcPr>
            <w:tcW w:w="900" w:type="dxa"/>
            <w:tcBorders>
              <w:top w:val="nil"/>
              <w:left w:val="nil"/>
              <w:bottom w:val="single" w:sz="4" w:space="0" w:color="95B3D7"/>
              <w:right w:val="nil"/>
            </w:tcBorders>
            <w:shd w:val="clear" w:color="DBE5F1" w:fill="DBE5F1"/>
            <w:noWrap/>
            <w:vAlign w:val="bottom"/>
          </w:tcPr>
          <w:p w14:paraId="5ADA0BDE"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A0638AF"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BB98723"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77822367"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5695108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FA77996"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46F03CF8"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095FC8E5"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3AAAA1A7"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3F0860CE"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3F769035"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42872522" w14:textId="77777777" w:rsidR="008C4ABE" w:rsidRPr="005761CA" w:rsidRDefault="008C4ABE" w:rsidP="001A5D9A">
            <w:pPr>
              <w:jc w:val="center"/>
              <w:rPr>
                <w:szCs w:val="20"/>
                <w:lang w:eastAsia="es-ES"/>
              </w:rPr>
            </w:pPr>
          </w:p>
        </w:tc>
      </w:tr>
      <w:tr w:rsidR="008C4ABE" w:rsidRPr="005761CA" w14:paraId="2FD42D65" w14:textId="77777777" w:rsidTr="001A5D9A">
        <w:trPr>
          <w:trHeight w:val="300"/>
        </w:trPr>
        <w:tc>
          <w:tcPr>
            <w:tcW w:w="353" w:type="dxa"/>
            <w:vMerge/>
            <w:tcBorders>
              <w:left w:val="single" w:sz="4" w:space="0" w:color="95B3D7"/>
              <w:right w:val="nil"/>
            </w:tcBorders>
          </w:tcPr>
          <w:p w14:paraId="38ACF811"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EB57E3D" w14:textId="77777777" w:rsidR="008C4ABE" w:rsidRPr="005761CA" w:rsidRDefault="008C4ABE" w:rsidP="001A5D9A">
            <w:pPr>
              <w:jc w:val="center"/>
              <w:rPr>
                <w:szCs w:val="20"/>
                <w:lang w:eastAsia="es-ES"/>
              </w:rPr>
            </w:pPr>
            <w:r w:rsidRPr="005761CA">
              <w:rPr>
                <w:szCs w:val="20"/>
                <w:lang w:eastAsia="es-ES"/>
              </w:rPr>
              <w:t>CE20</w:t>
            </w:r>
          </w:p>
        </w:tc>
        <w:tc>
          <w:tcPr>
            <w:tcW w:w="900" w:type="dxa"/>
            <w:tcBorders>
              <w:top w:val="nil"/>
              <w:left w:val="nil"/>
              <w:bottom w:val="single" w:sz="4" w:space="0" w:color="95B3D7"/>
              <w:right w:val="nil"/>
            </w:tcBorders>
            <w:shd w:val="clear" w:color="auto" w:fill="auto"/>
            <w:noWrap/>
            <w:vAlign w:val="bottom"/>
          </w:tcPr>
          <w:p w14:paraId="73B8D0B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42CAFB0"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15CC24A"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E965212"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57D7576D"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B41D719"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7E5C681"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4FD1669"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C5181EC"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0DF23B64"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0DD1A29"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5D415E86"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7DBC8E7B" w14:textId="77777777" w:rsidTr="001A5D9A">
        <w:trPr>
          <w:trHeight w:val="300"/>
        </w:trPr>
        <w:tc>
          <w:tcPr>
            <w:tcW w:w="353" w:type="dxa"/>
            <w:vMerge/>
            <w:tcBorders>
              <w:left w:val="single" w:sz="4" w:space="0" w:color="95B3D7"/>
              <w:right w:val="nil"/>
            </w:tcBorders>
            <w:shd w:val="clear" w:color="DBE5F1" w:fill="DBE5F1"/>
          </w:tcPr>
          <w:p w14:paraId="79DE590D"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620B2DFF" w14:textId="77777777" w:rsidR="008C4ABE" w:rsidRPr="005761CA" w:rsidRDefault="008C4ABE" w:rsidP="001A5D9A">
            <w:pPr>
              <w:jc w:val="center"/>
              <w:rPr>
                <w:szCs w:val="20"/>
                <w:lang w:eastAsia="es-ES"/>
              </w:rPr>
            </w:pPr>
            <w:r w:rsidRPr="005761CA">
              <w:rPr>
                <w:szCs w:val="20"/>
                <w:lang w:eastAsia="es-ES"/>
              </w:rPr>
              <w:t>CE21</w:t>
            </w:r>
          </w:p>
        </w:tc>
        <w:tc>
          <w:tcPr>
            <w:tcW w:w="900" w:type="dxa"/>
            <w:tcBorders>
              <w:top w:val="nil"/>
              <w:left w:val="nil"/>
              <w:bottom w:val="single" w:sz="4" w:space="0" w:color="95B3D7"/>
              <w:right w:val="nil"/>
            </w:tcBorders>
            <w:shd w:val="clear" w:color="DBE5F1" w:fill="DBE5F1"/>
            <w:noWrap/>
            <w:vAlign w:val="bottom"/>
          </w:tcPr>
          <w:p w14:paraId="61F08D97"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474C0A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E0FCEF6"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F839CB7"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2720014F"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11DEEBAC"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3003F343"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229819A6"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01CB3A5"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28249F94"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200AB40E"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55AA34E8" w14:textId="77777777" w:rsidR="008C4ABE" w:rsidRPr="005761CA" w:rsidRDefault="008C4ABE" w:rsidP="001A5D9A">
            <w:pPr>
              <w:jc w:val="center"/>
              <w:rPr>
                <w:szCs w:val="20"/>
                <w:lang w:eastAsia="es-ES"/>
              </w:rPr>
            </w:pPr>
          </w:p>
        </w:tc>
      </w:tr>
      <w:tr w:rsidR="008C4ABE" w:rsidRPr="005761CA" w14:paraId="34BB81A4" w14:textId="77777777" w:rsidTr="001A5D9A">
        <w:trPr>
          <w:trHeight w:val="300"/>
        </w:trPr>
        <w:tc>
          <w:tcPr>
            <w:tcW w:w="353" w:type="dxa"/>
            <w:vMerge/>
            <w:tcBorders>
              <w:left w:val="single" w:sz="4" w:space="0" w:color="95B3D7"/>
              <w:right w:val="nil"/>
            </w:tcBorders>
          </w:tcPr>
          <w:p w14:paraId="45B2FB98"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7E6ADA3F" w14:textId="77777777" w:rsidR="008C4ABE" w:rsidRPr="005761CA" w:rsidRDefault="008C4ABE" w:rsidP="001A5D9A">
            <w:pPr>
              <w:jc w:val="center"/>
              <w:rPr>
                <w:szCs w:val="20"/>
                <w:lang w:eastAsia="es-ES"/>
              </w:rPr>
            </w:pPr>
            <w:r w:rsidRPr="005761CA">
              <w:rPr>
                <w:szCs w:val="20"/>
                <w:lang w:eastAsia="es-ES"/>
              </w:rPr>
              <w:t>CE22</w:t>
            </w:r>
          </w:p>
        </w:tc>
        <w:tc>
          <w:tcPr>
            <w:tcW w:w="900" w:type="dxa"/>
            <w:tcBorders>
              <w:top w:val="nil"/>
              <w:left w:val="nil"/>
              <w:bottom w:val="single" w:sz="4" w:space="0" w:color="95B3D7"/>
              <w:right w:val="nil"/>
            </w:tcBorders>
            <w:shd w:val="clear" w:color="auto" w:fill="auto"/>
            <w:noWrap/>
            <w:vAlign w:val="bottom"/>
          </w:tcPr>
          <w:p w14:paraId="64438F8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EE63CEF"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31BC5F36"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29D71E9"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0D27C29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49604D74"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0E8842FF"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1C7EDAAD"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4997CE80"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5FD9F26B"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4735DE9E"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78AA34E1" w14:textId="77777777" w:rsidR="008C4ABE" w:rsidRPr="005761CA" w:rsidRDefault="008C4ABE" w:rsidP="001A5D9A">
            <w:pPr>
              <w:jc w:val="center"/>
              <w:rPr>
                <w:szCs w:val="20"/>
                <w:lang w:eastAsia="es-ES"/>
              </w:rPr>
            </w:pPr>
          </w:p>
        </w:tc>
      </w:tr>
      <w:tr w:rsidR="008C4ABE" w:rsidRPr="005761CA" w14:paraId="1C64F18C" w14:textId="77777777" w:rsidTr="001A5D9A">
        <w:trPr>
          <w:trHeight w:val="300"/>
        </w:trPr>
        <w:tc>
          <w:tcPr>
            <w:tcW w:w="353" w:type="dxa"/>
            <w:vMerge/>
            <w:tcBorders>
              <w:left w:val="single" w:sz="4" w:space="0" w:color="95B3D7"/>
              <w:bottom w:val="single" w:sz="4" w:space="0" w:color="95B3D7"/>
              <w:right w:val="nil"/>
            </w:tcBorders>
            <w:shd w:val="clear" w:color="DBE5F1" w:fill="DBE5F1"/>
          </w:tcPr>
          <w:p w14:paraId="18694B9E"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1A86BA7A" w14:textId="77777777" w:rsidR="008C4ABE" w:rsidRPr="005761CA" w:rsidRDefault="008C4ABE" w:rsidP="001A5D9A">
            <w:pPr>
              <w:jc w:val="center"/>
              <w:rPr>
                <w:szCs w:val="20"/>
                <w:lang w:eastAsia="es-ES"/>
              </w:rPr>
            </w:pPr>
            <w:r w:rsidRPr="005761CA">
              <w:rPr>
                <w:szCs w:val="20"/>
                <w:lang w:eastAsia="es-ES"/>
              </w:rPr>
              <w:t>CE23</w:t>
            </w:r>
          </w:p>
        </w:tc>
        <w:tc>
          <w:tcPr>
            <w:tcW w:w="900" w:type="dxa"/>
            <w:tcBorders>
              <w:top w:val="nil"/>
              <w:left w:val="nil"/>
              <w:bottom w:val="single" w:sz="4" w:space="0" w:color="95B3D7"/>
              <w:right w:val="nil"/>
            </w:tcBorders>
            <w:shd w:val="clear" w:color="DBE5F1" w:fill="DBE5F1"/>
            <w:noWrap/>
            <w:vAlign w:val="bottom"/>
          </w:tcPr>
          <w:p w14:paraId="3DAC9823"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1554AF0"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02892F5"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0F9A9C92"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39753F2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2051BF3"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790E367B"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314CFA88"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133F1F8"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70D6AAA1"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65CE649"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64FB6BD7"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681006A4" w14:textId="77777777" w:rsidTr="001A5D9A">
        <w:trPr>
          <w:trHeight w:val="300"/>
        </w:trPr>
        <w:tc>
          <w:tcPr>
            <w:tcW w:w="353" w:type="dxa"/>
            <w:vMerge w:val="restart"/>
            <w:tcBorders>
              <w:top w:val="nil"/>
              <w:left w:val="single" w:sz="4" w:space="0" w:color="95B3D7"/>
              <w:right w:val="nil"/>
            </w:tcBorders>
            <w:shd w:val="clear" w:color="DBE5F1" w:fill="DBE5F1"/>
            <w:textDirection w:val="btLr"/>
          </w:tcPr>
          <w:p w14:paraId="6793448D" w14:textId="77777777" w:rsidR="008C4ABE" w:rsidRPr="005761CA" w:rsidRDefault="008C4ABE" w:rsidP="001A5D9A">
            <w:pPr>
              <w:ind w:left="113" w:right="113"/>
              <w:jc w:val="center"/>
              <w:rPr>
                <w:szCs w:val="20"/>
                <w:lang w:eastAsia="es-ES"/>
              </w:rPr>
            </w:pPr>
            <w:r w:rsidRPr="005761CA">
              <w:rPr>
                <w:b/>
                <w:szCs w:val="20"/>
                <w:lang w:eastAsia="es-ES"/>
              </w:rPr>
              <w:t>COMPETENCIAS</w:t>
            </w:r>
          </w:p>
        </w:tc>
        <w:tc>
          <w:tcPr>
            <w:tcW w:w="732" w:type="dxa"/>
            <w:tcBorders>
              <w:top w:val="nil"/>
              <w:left w:val="single" w:sz="4" w:space="0" w:color="95B3D7"/>
              <w:bottom w:val="single" w:sz="4" w:space="0" w:color="95B3D7"/>
              <w:right w:val="nil"/>
            </w:tcBorders>
            <w:shd w:val="clear" w:color="DBE5F1" w:fill="DBE5F1"/>
            <w:noWrap/>
            <w:vAlign w:val="bottom"/>
          </w:tcPr>
          <w:p w14:paraId="17B9B402" w14:textId="77777777" w:rsidR="008C4ABE" w:rsidRPr="005761CA" w:rsidRDefault="008C4ABE" w:rsidP="001A5D9A">
            <w:pPr>
              <w:rPr>
                <w:szCs w:val="20"/>
                <w:lang w:eastAsia="es-ES"/>
              </w:rPr>
            </w:pPr>
          </w:p>
        </w:tc>
        <w:tc>
          <w:tcPr>
            <w:tcW w:w="900" w:type="dxa"/>
            <w:tcBorders>
              <w:top w:val="nil"/>
              <w:left w:val="nil"/>
              <w:bottom w:val="single" w:sz="4" w:space="0" w:color="95B3D7"/>
              <w:right w:val="nil"/>
            </w:tcBorders>
            <w:shd w:val="clear" w:color="DBE5F1" w:fill="DBE5F1"/>
            <w:noWrap/>
            <w:vAlign w:val="center"/>
          </w:tcPr>
          <w:p w14:paraId="4A3B81F3" w14:textId="77777777" w:rsidR="008C4ABE" w:rsidRPr="005761CA" w:rsidRDefault="008C4ABE" w:rsidP="001A5D9A">
            <w:pPr>
              <w:jc w:val="center"/>
              <w:rPr>
                <w:b/>
                <w:szCs w:val="20"/>
                <w:lang w:eastAsia="es-ES"/>
              </w:rPr>
            </w:pPr>
          </w:p>
        </w:tc>
        <w:tc>
          <w:tcPr>
            <w:tcW w:w="1260" w:type="dxa"/>
            <w:tcBorders>
              <w:top w:val="nil"/>
              <w:left w:val="nil"/>
              <w:bottom w:val="single" w:sz="4" w:space="0" w:color="95B3D7"/>
              <w:right w:val="nil"/>
            </w:tcBorders>
            <w:shd w:val="clear" w:color="DBE5F1" w:fill="DBE5F1"/>
            <w:noWrap/>
            <w:vAlign w:val="center"/>
          </w:tcPr>
          <w:p w14:paraId="67F51D38" w14:textId="77777777" w:rsidR="008C4ABE" w:rsidRPr="005761CA" w:rsidRDefault="008C4ABE" w:rsidP="001A5D9A">
            <w:pPr>
              <w:jc w:val="center"/>
              <w:rPr>
                <w:b/>
                <w:szCs w:val="20"/>
                <w:lang w:eastAsia="es-ES"/>
              </w:rPr>
            </w:pPr>
          </w:p>
        </w:tc>
        <w:tc>
          <w:tcPr>
            <w:tcW w:w="1260" w:type="dxa"/>
            <w:tcBorders>
              <w:top w:val="nil"/>
              <w:left w:val="nil"/>
              <w:bottom w:val="single" w:sz="4" w:space="0" w:color="95B3D7"/>
              <w:right w:val="nil"/>
            </w:tcBorders>
            <w:shd w:val="clear" w:color="DBE5F1" w:fill="DBE5F1"/>
            <w:noWrap/>
            <w:vAlign w:val="center"/>
          </w:tcPr>
          <w:p w14:paraId="416ED44C" w14:textId="77777777" w:rsidR="008C4ABE" w:rsidRPr="005761CA" w:rsidRDefault="008C4ABE" w:rsidP="001A5D9A">
            <w:pPr>
              <w:jc w:val="center"/>
              <w:rPr>
                <w:b/>
                <w:szCs w:val="20"/>
                <w:lang w:eastAsia="es-ES"/>
              </w:rPr>
            </w:pPr>
          </w:p>
        </w:tc>
        <w:tc>
          <w:tcPr>
            <w:tcW w:w="11165" w:type="dxa"/>
            <w:gridSpan w:val="10"/>
            <w:tcBorders>
              <w:top w:val="nil"/>
              <w:left w:val="nil"/>
              <w:bottom w:val="single" w:sz="4" w:space="0" w:color="95B3D7"/>
              <w:right w:val="single" w:sz="4" w:space="0" w:color="95B3D7"/>
            </w:tcBorders>
            <w:shd w:val="clear" w:color="DBE5F1" w:fill="DBE5F1"/>
            <w:noWrap/>
            <w:vAlign w:val="center"/>
          </w:tcPr>
          <w:p w14:paraId="53D3311D" w14:textId="77777777" w:rsidR="008C4ABE" w:rsidRPr="005761CA" w:rsidRDefault="008C4ABE" w:rsidP="001A5D9A">
            <w:pPr>
              <w:jc w:val="center"/>
              <w:rPr>
                <w:rFonts w:cs="Arial"/>
                <w:b/>
                <w:szCs w:val="20"/>
              </w:rPr>
            </w:pPr>
            <w:r w:rsidRPr="005761CA">
              <w:rPr>
                <w:rFonts w:cs="Arial"/>
                <w:b/>
                <w:szCs w:val="20"/>
              </w:rPr>
              <w:t>MÓDULOS</w:t>
            </w:r>
          </w:p>
        </w:tc>
      </w:tr>
      <w:tr w:rsidR="008C4ABE" w:rsidRPr="005761CA" w14:paraId="36FF614F" w14:textId="77777777" w:rsidTr="001A5D9A">
        <w:trPr>
          <w:trHeight w:val="300"/>
        </w:trPr>
        <w:tc>
          <w:tcPr>
            <w:tcW w:w="353" w:type="dxa"/>
            <w:vMerge/>
            <w:tcBorders>
              <w:left w:val="single" w:sz="4" w:space="0" w:color="95B3D7"/>
              <w:right w:val="nil"/>
            </w:tcBorders>
            <w:shd w:val="clear" w:color="DBE5F1" w:fill="DBE5F1"/>
          </w:tcPr>
          <w:p w14:paraId="49DBAB01" w14:textId="77777777" w:rsidR="008C4ABE" w:rsidRPr="005761CA" w:rsidRDefault="008C4ABE" w:rsidP="001A5D9A">
            <w:pPr>
              <w:ind w:left="113" w:right="113"/>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0B3C0EA6" w14:textId="77777777" w:rsidR="008C4ABE" w:rsidRPr="005761CA" w:rsidRDefault="008C4ABE" w:rsidP="001A5D9A">
            <w:pPr>
              <w:rPr>
                <w:szCs w:val="20"/>
                <w:lang w:eastAsia="es-ES"/>
              </w:rPr>
            </w:pPr>
          </w:p>
        </w:tc>
        <w:tc>
          <w:tcPr>
            <w:tcW w:w="900" w:type="dxa"/>
            <w:tcBorders>
              <w:top w:val="nil"/>
              <w:left w:val="nil"/>
              <w:bottom w:val="single" w:sz="4" w:space="0" w:color="95B3D7"/>
              <w:right w:val="nil"/>
            </w:tcBorders>
            <w:shd w:val="clear" w:color="DBE5F1" w:fill="DBE5F1"/>
            <w:noWrap/>
            <w:vAlign w:val="center"/>
          </w:tcPr>
          <w:p w14:paraId="1A0A9C25" w14:textId="77777777" w:rsidR="008C4ABE" w:rsidRPr="005761CA" w:rsidRDefault="008C4ABE" w:rsidP="001A5D9A">
            <w:pPr>
              <w:jc w:val="center"/>
              <w:rPr>
                <w:b/>
                <w:szCs w:val="20"/>
                <w:lang w:eastAsia="es-ES"/>
              </w:rPr>
            </w:pPr>
            <w:r w:rsidRPr="005761CA">
              <w:rPr>
                <w:b/>
                <w:szCs w:val="20"/>
                <w:lang w:eastAsia="es-ES"/>
              </w:rPr>
              <w:t>Derecho</w:t>
            </w:r>
          </w:p>
        </w:tc>
        <w:tc>
          <w:tcPr>
            <w:tcW w:w="1260" w:type="dxa"/>
            <w:tcBorders>
              <w:top w:val="nil"/>
              <w:left w:val="nil"/>
              <w:bottom w:val="single" w:sz="4" w:space="0" w:color="95B3D7"/>
              <w:right w:val="nil"/>
            </w:tcBorders>
            <w:shd w:val="clear" w:color="DBE5F1" w:fill="DBE5F1"/>
            <w:noWrap/>
            <w:vAlign w:val="center"/>
          </w:tcPr>
          <w:p w14:paraId="241506DE" w14:textId="77777777" w:rsidR="008C4ABE" w:rsidRPr="005761CA" w:rsidRDefault="008C4ABE" w:rsidP="001A5D9A">
            <w:pPr>
              <w:jc w:val="center"/>
              <w:rPr>
                <w:b/>
                <w:szCs w:val="20"/>
                <w:lang w:eastAsia="es-ES"/>
              </w:rPr>
            </w:pPr>
            <w:r w:rsidRPr="005761CA">
              <w:rPr>
                <w:b/>
                <w:szCs w:val="20"/>
                <w:lang w:eastAsia="es-ES"/>
              </w:rPr>
              <w:t>Fundamentos teóricos de la criminología</w:t>
            </w:r>
          </w:p>
        </w:tc>
        <w:tc>
          <w:tcPr>
            <w:tcW w:w="1260" w:type="dxa"/>
            <w:tcBorders>
              <w:top w:val="nil"/>
              <w:left w:val="nil"/>
              <w:bottom w:val="single" w:sz="4" w:space="0" w:color="95B3D7"/>
              <w:right w:val="nil"/>
            </w:tcBorders>
            <w:shd w:val="clear" w:color="DBE5F1" w:fill="DBE5F1"/>
            <w:noWrap/>
            <w:vAlign w:val="center"/>
          </w:tcPr>
          <w:p w14:paraId="55B53ACE" w14:textId="77777777" w:rsidR="008C4ABE" w:rsidRPr="005761CA" w:rsidRDefault="008C4ABE" w:rsidP="001A5D9A">
            <w:pPr>
              <w:jc w:val="center"/>
              <w:rPr>
                <w:b/>
                <w:szCs w:val="20"/>
                <w:lang w:eastAsia="es-ES"/>
              </w:rPr>
            </w:pPr>
            <w:r w:rsidRPr="005761CA">
              <w:rPr>
                <w:b/>
                <w:szCs w:val="20"/>
                <w:lang w:eastAsia="es-ES"/>
              </w:rPr>
              <w:t>Prevención y gestión de conflictos</w:t>
            </w:r>
          </w:p>
        </w:tc>
        <w:tc>
          <w:tcPr>
            <w:tcW w:w="1440" w:type="dxa"/>
            <w:tcBorders>
              <w:top w:val="nil"/>
              <w:left w:val="nil"/>
              <w:bottom w:val="single" w:sz="4" w:space="0" w:color="95B3D7"/>
              <w:right w:val="nil"/>
            </w:tcBorders>
            <w:shd w:val="clear" w:color="DBE5F1" w:fill="DBE5F1"/>
            <w:noWrap/>
            <w:vAlign w:val="center"/>
          </w:tcPr>
          <w:p w14:paraId="249DC79B" w14:textId="77777777" w:rsidR="008C4ABE" w:rsidRPr="005761CA" w:rsidRDefault="008C4ABE" w:rsidP="001A5D9A">
            <w:pPr>
              <w:jc w:val="center"/>
              <w:rPr>
                <w:b/>
                <w:szCs w:val="20"/>
                <w:lang w:eastAsia="es-ES"/>
              </w:rPr>
            </w:pPr>
            <w:r w:rsidRPr="005761CA">
              <w:rPr>
                <w:b/>
                <w:szCs w:val="20"/>
                <w:lang w:eastAsia="es-ES"/>
              </w:rPr>
              <w:t>Metodología de la investigación</w:t>
            </w:r>
          </w:p>
        </w:tc>
        <w:tc>
          <w:tcPr>
            <w:tcW w:w="1441" w:type="dxa"/>
            <w:tcBorders>
              <w:top w:val="nil"/>
              <w:left w:val="nil"/>
              <w:bottom w:val="single" w:sz="4" w:space="0" w:color="95B3D7"/>
              <w:right w:val="nil"/>
            </w:tcBorders>
            <w:shd w:val="clear" w:color="DBE5F1" w:fill="DBE5F1"/>
            <w:noWrap/>
            <w:vAlign w:val="center"/>
          </w:tcPr>
          <w:p w14:paraId="53FF45D2" w14:textId="77777777" w:rsidR="008C4ABE" w:rsidRPr="005761CA" w:rsidRDefault="008C4ABE" w:rsidP="001A5D9A">
            <w:pPr>
              <w:jc w:val="center"/>
              <w:rPr>
                <w:b/>
                <w:szCs w:val="20"/>
                <w:lang w:eastAsia="es-ES"/>
              </w:rPr>
            </w:pPr>
            <w:r w:rsidRPr="005761CA">
              <w:rPr>
                <w:b/>
                <w:szCs w:val="20"/>
                <w:lang w:eastAsia="es-ES"/>
              </w:rPr>
              <w:t>Problemas específicos de criminalidad</w:t>
            </w:r>
          </w:p>
        </w:tc>
        <w:tc>
          <w:tcPr>
            <w:tcW w:w="1440" w:type="dxa"/>
            <w:tcBorders>
              <w:top w:val="nil"/>
              <w:left w:val="nil"/>
              <w:bottom w:val="single" w:sz="4" w:space="0" w:color="95B3D7"/>
              <w:right w:val="nil"/>
            </w:tcBorders>
            <w:shd w:val="clear" w:color="DBE5F1" w:fill="DBE5F1"/>
            <w:noWrap/>
            <w:vAlign w:val="center"/>
          </w:tcPr>
          <w:p w14:paraId="03267231" w14:textId="77777777" w:rsidR="008C4ABE" w:rsidRPr="005761CA" w:rsidRDefault="008C4ABE" w:rsidP="001A5D9A">
            <w:pPr>
              <w:jc w:val="center"/>
              <w:rPr>
                <w:b/>
                <w:szCs w:val="20"/>
                <w:lang w:eastAsia="es-ES"/>
              </w:rPr>
            </w:pPr>
            <w:r w:rsidRPr="005761CA">
              <w:rPr>
                <w:rFonts w:cs="Arial"/>
                <w:b/>
                <w:szCs w:val="20"/>
              </w:rPr>
              <w:t>Delito y sociedad</w:t>
            </w:r>
          </w:p>
        </w:tc>
        <w:tc>
          <w:tcPr>
            <w:tcW w:w="1621" w:type="dxa"/>
            <w:tcBorders>
              <w:top w:val="nil"/>
              <w:left w:val="nil"/>
              <w:bottom w:val="single" w:sz="4" w:space="0" w:color="95B3D7"/>
              <w:right w:val="nil"/>
            </w:tcBorders>
            <w:shd w:val="clear" w:color="DBE5F1" w:fill="DBE5F1"/>
            <w:noWrap/>
            <w:vAlign w:val="center"/>
          </w:tcPr>
          <w:p w14:paraId="74F780AA" w14:textId="77777777" w:rsidR="008C4ABE" w:rsidRPr="005761CA" w:rsidRDefault="008C4ABE" w:rsidP="001A5D9A">
            <w:pPr>
              <w:jc w:val="center"/>
              <w:rPr>
                <w:b/>
                <w:szCs w:val="20"/>
                <w:lang w:eastAsia="es-ES"/>
              </w:rPr>
            </w:pPr>
            <w:r w:rsidRPr="005761CA">
              <w:rPr>
                <w:rFonts w:cs="Arial"/>
                <w:b/>
                <w:szCs w:val="20"/>
              </w:rPr>
              <w:t>Ciencia política y políticas de intervención</w:t>
            </w:r>
          </w:p>
        </w:tc>
        <w:tc>
          <w:tcPr>
            <w:tcW w:w="1261" w:type="dxa"/>
            <w:tcBorders>
              <w:top w:val="nil"/>
              <w:left w:val="nil"/>
              <w:bottom w:val="single" w:sz="4" w:space="0" w:color="95B3D7"/>
              <w:right w:val="nil"/>
            </w:tcBorders>
            <w:shd w:val="clear" w:color="DBE5F1" w:fill="DBE5F1"/>
            <w:noWrap/>
            <w:vAlign w:val="center"/>
          </w:tcPr>
          <w:p w14:paraId="560FE2CF" w14:textId="77777777" w:rsidR="008C4ABE" w:rsidRPr="005761CA" w:rsidRDefault="008C4ABE" w:rsidP="001A5D9A">
            <w:pPr>
              <w:jc w:val="center"/>
              <w:rPr>
                <w:b/>
                <w:szCs w:val="20"/>
                <w:lang w:eastAsia="es-ES"/>
              </w:rPr>
            </w:pPr>
            <w:r w:rsidRPr="005761CA">
              <w:rPr>
                <w:rFonts w:cs="Arial"/>
                <w:b/>
                <w:szCs w:val="20"/>
              </w:rPr>
              <w:t>Penología (consecuencias del delito)</w:t>
            </w:r>
          </w:p>
        </w:tc>
        <w:tc>
          <w:tcPr>
            <w:tcW w:w="901" w:type="dxa"/>
            <w:tcBorders>
              <w:top w:val="nil"/>
              <w:left w:val="nil"/>
              <w:bottom w:val="single" w:sz="4" w:space="0" w:color="95B3D7"/>
              <w:right w:val="nil"/>
            </w:tcBorders>
            <w:shd w:val="clear" w:color="DBE5F1" w:fill="DBE5F1"/>
            <w:noWrap/>
            <w:vAlign w:val="center"/>
          </w:tcPr>
          <w:p w14:paraId="3A7D0314" w14:textId="77777777" w:rsidR="008C4ABE" w:rsidRPr="005761CA" w:rsidRDefault="008C4ABE" w:rsidP="001A5D9A">
            <w:pPr>
              <w:jc w:val="center"/>
              <w:rPr>
                <w:b/>
                <w:szCs w:val="20"/>
                <w:lang w:eastAsia="es-ES"/>
              </w:rPr>
            </w:pPr>
            <w:r w:rsidRPr="005761CA">
              <w:rPr>
                <w:rFonts w:cs="Arial"/>
                <w:b/>
                <w:szCs w:val="20"/>
              </w:rPr>
              <w:t>Psicología y delito</w:t>
            </w:r>
          </w:p>
        </w:tc>
        <w:tc>
          <w:tcPr>
            <w:tcW w:w="1080" w:type="dxa"/>
            <w:tcBorders>
              <w:top w:val="nil"/>
              <w:left w:val="nil"/>
              <w:bottom w:val="single" w:sz="4" w:space="0" w:color="95B3D7"/>
              <w:right w:val="nil"/>
            </w:tcBorders>
            <w:shd w:val="clear" w:color="DBE5F1" w:fill="DBE5F1"/>
            <w:noWrap/>
            <w:vAlign w:val="center"/>
          </w:tcPr>
          <w:p w14:paraId="68EBF4F9" w14:textId="77777777" w:rsidR="008C4ABE" w:rsidRPr="005761CA" w:rsidRDefault="008C4ABE" w:rsidP="001A5D9A">
            <w:pPr>
              <w:jc w:val="center"/>
              <w:rPr>
                <w:b/>
                <w:szCs w:val="20"/>
                <w:lang w:eastAsia="es-ES"/>
              </w:rPr>
            </w:pPr>
            <w:r w:rsidRPr="005761CA">
              <w:rPr>
                <w:rFonts w:cs="Arial"/>
                <w:b/>
                <w:szCs w:val="20"/>
              </w:rPr>
              <w:t>Optatividad</w:t>
            </w:r>
          </w:p>
        </w:tc>
        <w:tc>
          <w:tcPr>
            <w:tcW w:w="969" w:type="dxa"/>
            <w:gridSpan w:val="2"/>
            <w:tcBorders>
              <w:top w:val="nil"/>
              <w:left w:val="nil"/>
              <w:bottom w:val="single" w:sz="4" w:space="0" w:color="95B3D7"/>
              <w:right w:val="nil"/>
            </w:tcBorders>
            <w:shd w:val="clear" w:color="DBE5F1" w:fill="DBE5F1"/>
            <w:noWrap/>
            <w:vAlign w:val="center"/>
          </w:tcPr>
          <w:p w14:paraId="3F21E513" w14:textId="77777777" w:rsidR="008C4ABE" w:rsidRPr="005761CA" w:rsidRDefault="008C4ABE" w:rsidP="001A5D9A">
            <w:pPr>
              <w:jc w:val="center"/>
              <w:rPr>
                <w:b/>
                <w:szCs w:val="20"/>
                <w:lang w:eastAsia="es-ES"/>
              </w:rPr>
            </w:pPr>
            <w:r w:rsidRPr="005761CA">
              <w:rPr>
                <w:rFonts w:cs="Arial"/>
                <w:b/>
                <w:szCs w:val="20"/>
              </w:rPr>
              <w:t>Prácticas externas</w:t>
            </w:r>
          </w:p>
        </w:tc>
        <w:tc>
          <w:tcPr>
            <w:tcW w:w="1012" w:type="dxa"/>
            <w:tcBorders>
              <w:top w:val="nil"/>
              <w:left w:val="nil"/>
              <w:bottom w:val="single" w:sz="4" w:space="0" w:color="95B3D7"/>
              <w:right w:val="single" w:sz="4" w:space="0" w:color="95B3D7"/>
            </w:tcBorders>
            <w:shd w:val="clear" w:color="DBE5F1" w:fill="DBE5F1"/>
            <w:noWrap/>
            <w:vAlign w:val="center"/>
          </w:tcPr>
          <w:p w14:paraId="125DE3F8" w14:textId="77777777" w:rsidR="008C4ABE" w:rsidRPr="005761CA" w:rsidRDefault="008C4ABE" w:rsidP="001A5D9A">
            <w:pPr>
              <w:jc w:val="center"/>
              <w:rPr>
                <w:b/>
                <w:szCs w:val="20"/>
                <w:lang w:eastAsia="es-ES"/>
              </w:rPr>
            </w:pPr>
            <w:r w:rsidRPr="005761CA">
              <w:rPr>
                <w:rFonts w:cs="Arial"/>
                <w:b/>
                <w:szCs w:val="20"/>
              </w:rPr>
              <w:t>Trabajo final de grado</w:t>
            </w:r>
          </w:p>
        </w:tc>
      </w:tr>
      <w:tr w:rsidR="008C4ABE" w:rsidRPr="005761CA" w14:paraId="5A526E35" w14:textId="77777777" w:rsidTr="001A5D9A">
        <w:trPr>
          <w:trHeight w:val="300"/>
        </w:trPr>
        <w:tc>
          <w:tcPr>
            <w:tcW w:w="353" w:type="dxa"/>
            <w:vMerge/>
            <w:tcBorders>
              <w:left w:val="single" w:sz="4" w:space="0" w:color="95B3D7"/>
              <w:right w:val="nil"/>
            </w:tcBorders>
            <w:textDirection w:val="btLr"/>
          </w:tcPr>
          <w:p w14:paraId="7E44E0B9" w14:textId="77777777" w:rsidR="008C4ABE" w:rsidRPr="005761CA" w:rsidRDefault="008C4ABE" w:rsidP="001A5D9A">
            <w:pPr>
              <w:ind w:left="113" w:right="113"/>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336E0EEC" w14:textId="77777777" w:rsidR="008C4ABE" w:rsidRPr="005761CA" w:rsidRDefault="008C4ABE" w:rsidP="001A5D9A">
            <w:pPr>
              <w:jc w:val="center"/>
              <w:rPr>
                <w:szCs w:val="20"/>
                <w:lang w:eastAsia="es-ES"/>
              </w:rPr>
            </w:pPr>
            <w:r w:rsidRPr="005761CA">
              <w:rPr>
                <w:szCs w:val="20"/>
                <w:lang w:eastAsia="es-ES"/>
              </w:rPr>
              <w:t>CE24</w:t>
            </w:r>
          </w:p>
        </w:tc>
        <w:tc>
          <w:tcPr>
            <w:tcW w:w="900" w:type="dxa"/>
            <w:tcBorders>
              <w:top w:val="nil"/>
              <w:left w:val="nil"/>
              <w:bottom w:val="single" w:sz="4" w:space="0" w:color="95B3D7"/>
              <w:right w:val="nil"/>
            </w:tcBorders>
            <w:shd w:val="clear" w:color="auto" w:fill="auto"/>
            <w:noWrap/>
            <w:vAlign w:val="bottom"/>
          </w:tcPr>
          <w:p w14:paraId="203F3500"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3E0FC7E"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9435027"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0666D4F8"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3204D7AE"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ED300C7"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7FD1D8EF"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07C58C3"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D660822"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3E52CB48"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094D5536"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76CABA1A" w14:textId="77777777" w:rsidR="008C4ABE" w:rsidRPr="005761CA" w:rsidRDefault="008C4ABE" w:rsidP="001A5D9A">
            <w:pPr>
              <w:jc w:val="center"/>
              <w:rPr>
                <w:szCs w:val="20"/>
                <w:lang w:eastAsia="es-ES"/>
              </w:rPr>
            </w:pPr>
          </w:p>
        </w:tc>
      </w:tr>
      <w:tr w:rsidR="008C4ABE" w:rsidRPr="005761CA" w14:paraId="1D2255FE" w14:textId="77777777" w:rsidTr="001A5D9A">
        <w:trPr>
          <w:trHeight w:val="300"/>
        </w:trPr>
        <w:tc>
          <w:tcPr>
            <w:tcW w:w="353" w:type="dxa"/>
            <w:vMerge/>
            <w:tcBorders>
              <w:left w:val="single" w:sz="4" w:space="0" w:color="95B3D7"/>
              <w:right w:val="nil"/>
            </w:tcBorders>
            <w:shd w:val="clear" w:color="DBE5F1" w:fill="DBE5F1"/>
          </w:tcPr>
          <w:p w14:paraId="275ABD59"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5F1ECDDB" w14:textId="77777777" w:rsidR="008C4ABE" w:rsidRPr="005761CA" w:rsidRDefault="008C4ABE" w:rsidP="001A5D9A">
            <w:pPr>
              <w:jc w:val="center"/>
              <w:rPr>
                <w:szCs w:val="20"/>
                <w:lang w:eastAsia="es-ES"/>
              </w:rPr>
            </w:pPr>
            <w:r w:rsidRPr="005761CA">
              <w:rPr>
                <w:szCs w:val="20"/>
                <w:lang w:eastAsia="es-ES"/>
              </w:rPr>
              <w:t>CE25</w:t>
            </w:r>
          </w:p>
        </w:tc>
        <w:tc>
          <w:tcPr>
            <w:tcW w:w="900" w:type="dxa"/>
            <w:tcBorders>
              <w:top w:val="nil"/>
              <w:left w:val="nil"/>
              <w:bottom w:val="single" w:sz="4" w:space="0" w:color="95B3D7"/>
              <w:right w:val="nil"/>
            </w:tcBorders>
            <w:shd w:val="clear" w:color="DBE5F1" w:fill="DBE5F1"/>
            <w:noWrap/>
            <w:vAlign w:val="bottom"/>
          </w:tcPr>
          <w:p w14:paraId="3BCC322F"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3AE16EF"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8B28AD7"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48546E7"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27FDDBDE"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0E8A638"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083D92A1"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3D2EEDA0"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C5EE35F"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6F45A1F4"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5D6303CD"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3A95BA8C" w14:textId="77777777" w:rsidR="008C4ABE" w:rsidRPr="005761CA" w:rsidRDefault="008C4ABE" w:rsidP="001A5D9A">
            <w:pPr>
              <w:jc w:val="center"/>
              <w:rPr>
                <w:szCs w:val="20"/>
                <w:lang w:eastAsia="es-ES"/>
              </w:rPr>
            </w:pPr>
          </w:p>
        </w:tc>
      </w:tr>
      <w:tr w:rsidR="008C4ABE" w:rsidRPr="005761CA" w14:paraId="1D6C8330" w14:textId="77777777" w:rsidTr="001A5D9A">
        <w:trPr>
          <w:trHeight w:val="300"/>
        </w:trPr>
        <w:tc>
          <w:tcPr>
            <w:tcW w:w="353" w:type="dxa"/>
            <w:vMerge/>
            <w:tcBorders>
              <w:left w:val="single" w:sz="4" w:space="0" w:color="95B3D7"/>
              <w:right w:val="nil"/>
            </w:tcBorders>
          </w:tcPr>
          <w:p w14:paraId="4949AF8A"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AE018CD" w14:textId="77777777" w:rsidR="008C4ABE" w:rsidRPr="005761CA" w:rsidRDefault="008C4ABE" w:rsidP="001A5D9A">
            <w:pPr>
              <w:jc w:val="center"/>
              <w:rPr>
                <w:szCs w:val="20"/>
                <w:lang w:eastAsia="es-ES"/>
              </w:rPr>
            </w:pPr>
            <w:r w:rsidRPr="005761CA">
              <w:rPr>
                <w:szCs w:val="20"/>
                <w:lang w:eastAsia="es-ES"/>
              </w:rPr>
              <w:t>CE26</w:t>
            </w:r>
          </w:p>
        </w:tc>
        <w:tc>
          <w:tcPr>
            <w:tcW w:w="900" w:type="dxa"/>
            <w:tcBorders>
              <w:top w:val="nil"/>
              <w:left w:val="nil"/>
              <w:bottom w:val="single" w:sz="4" w:space="0" w:color="95B3D7"/>
              <w:right w:val="nil"/>
            </w:tcBorders>
            <w:shd w:val="clear" w:color="auto" w:fill="auto"/>
            <w:noWrap/>
            <w:vAlign w:val="bottom"/>
          </w:tcPr>
          <w:p w14:paraId="722437E0"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280908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9363495"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3F8C1D5B"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7D4F151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DE99FF9"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66AAF456"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476C8220"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8C8DB45"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3C90B125"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15E8B26F"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1B120592" w14:textId="77777777" w:rsidR="008C4ABE" w:rsidRPr="005761CA" w:rsidRDefault="008C4ABE" w:rsidP="001A5D9A">
            <w:pPr>
              <w:jc w:val="center"/>
              <w:rPr>
                <w:szCs w:val="20"/>
                <w:lang w:eastAsia="es-ES"/>
              </w:rPr>
            </w:pPr>
          </w:p>
        </w:tc>
      </w:tr>
      <w:tr w:rsidR="008C4ABE" w:rsidRPr="005761CA" w14:paraId="540FD085" w14:textId="77777777" w:rsidTr="001A5D9A">
        <w:trPr>
          <w:trHeight w:val="300"/>
        </w:trPr>
        <w:tc>
          <w:tcPr>
            <w:tcW w:w="353" w:type="dxa"/>
            <w:vMerge/>
            <w:tcBorders>
              <w:left w:val="single" w:sz="4" w:space="0" w:color="95B3D7"/>
              <w:right w:val="nil"/>
            </w:tcBorders>
            <w:shd w:val="clear" w:color="DBE5F1" w:fill="DBE5F1"/>
          </w:tcPr>
          <w:p w14:paraId="66F19769"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5D4A8237" w14:textId="77777777" w:rsidR="008C4ABE" w:rsidRPr="005761CA" w:rsidRDefault="008C4ABE" w:rsidP="001A5D9A">
            <w:pPr>
              <w:jc w:val="center"/>
              <w:rPr>
                <w:szCs w:val="20"/>
                <w:lang w:eastAsia="es-ES"/>
              </w:rPr>
            </w:pPr>
            <w:r w:rsidRPr="005761CA">
              <w:rPr>
                <w:szCs w:val="20"/>
                <w:lang w:eastAsia="es-ES"/>
              </w:rPr>
              <w:t>CE27</w:t>
            </w:r>
          </w:p>
        </w:tc>
        <w:tc>
          <w:tcPr>
            <w:tcW w:w="900" w:type="dxa"/>
            <w:tcBorders>
              <w:top w:val="nil"/>
              <w:left w:val="nil"/>
              <w:bottom w:val="single" w:sz="4" w:space="0" w:color="95B3D7"/>
              <w:right w:val="nil"/>
            </w:tcBorders>
            <w:shd w:val="clear" w:color="DBE5F1" w:fill="DBE5F1"/>
            <w:noWrap/>
            <w:vAlign w:val="bottom"/>
          </w:tcPr>
          <w:p w14:paraId="0E72677A"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5F87196"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72A5F2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F916F4C"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3967BAC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B757461"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43FE9264"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1842E869"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59DAD511"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3B2CCD9C"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40D8AABF"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531B2964" w14:textId="77777777" w:rsidR="008C4ABE" w:rsidRPr="005761CA" w:rsidRDefault="008C4ABE" w:rsidP="001A5D9A">
            <w:pPr>
              <w:jc w:val="center"/>
              <w:rPr>
                <w:szCs w:val="20"/>
                <w:lang w:eastAsia="es-ES"/>
              </w:rPr>
            </w:pPr>
          </w:p>
        </w:tc>
      </w:tr>
      <w:tr w:rsidR="008C4ABE" w:rsidRPr="005761CA" w14:paraId="4CB213B6" w14:textId="77777777" w:rsidTr="001A5D9A">
        <w:trPr>
          <w:trHeight w:val="300"/>
        </w:trPr>
        <w:tc>
          <w:tcPr>
            <w:tcW w:w="353" w:type="dxa"/>
            <w:vMerge/>
            <w:tcBorders>
              <w:left w:val="single" w:sz="4" w:space="0" w:color="95B3D7"/>
              <w:right w:val="nil"/>
            </w:tcBorders>
          </w:tcPr>
          <w:p w14:paraId="7DBF6D6E"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33D6237A" w14:textId="77777777" w:rsidR="008C4ABE" w:rsidRPr="005761CA" w:rsidRDefault="008C4ABE" w:rsidP="001A5D9A">
            <w:pPr>
              <w:jc w:val="center"/>
              <w:rPr>
                <w:szCs w:val="20"/>
                <w:lang w:eastAsia="es-ES"/>
              </w:rPr>
            </w:pPr>
            <w:r w:rsidRPr="005761CA">
              <w:rPr>
                <w:szCs w:val="20"/>
                <w:lang w:eastAsia="es-ES"/>
              </w:rPr>
              <w:t>CE28</w:t>
            </w:r>
          </w:p>
        </w:tc>
        <w:tc>
          <w:tcPr>
            <w:tcW w:w="900" w:type="dxa"/>
            <w:tcBorders>
              <w:top w:val="nil"/>
              <w:left w:val="nil"/>
              <w:bottom w:val="single" w:sz="4" w:space="0" w:color="95B3D7"/>
              <w:right w:val="nil"/>
            </w:tcBorders>
            <w:shd w:val="clear" w:color="auto" w:fill="auto"/>
            <w:noWrap/>
            <w:vAlign w:val="bottom"/>
          </w:tcPr>
          <w:p w14:paraId="391BC56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96FEDB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5FF1FEE"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3778CBF2"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3034DEA1"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74D868D"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742FB4AC"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65332896"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76A8F74D"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4B244BFE"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4A843566"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4D0179FF" w14:textId="77777777" w:rsidR="008C4ABE" w:rsidRPr="005761CA" w:rsidRDefault="008C4ABE" w:rsidP="001A5D9A">
            <w:pPr>
              <w:jc w:val="center"/>
              <w:rPr>
                <w:szCs w:val="20"/>
                <w:lang w:eastAsia="es-ES"/>
              </w:rPr>
            </w:pPr>
          </w:p>
        </w:tc>
      </w:tr>
      <w:tr w:rsidR="008C4ABE" w:rsidRPr="005761CA" w14:paraId="4B8B1F91" w14:textId="77777777" w:rsidTr="001A5D9A">
        <w:trPr>
          <w:trHeight w:val="300"/>
        </w:trPr>
        <w:tc>
          <w:tcPr>
            <w:tcW w:w="353" w:type="dxa"/>
            <w:vMerge/>
            <w:tcBorders>
              <w:left w:val="single" w:sz="4" w:space="0" w:color="95B3D7"/>
              <w:right w:val="nil"/>
            </w:tcBorders>
            <w:shd w:val="clear" w:color="DBE5F1" w:fill="DBE5F1"/>
          </w:tcPr>
          <w:p w14:paraId="66AB126B"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BEE82E3" w14:textId="77777777" w:rsidR="008C4ABE" w:rsidRPr="005761CA" w:rsidRDefault="008C4ABE" w:rsidP="001A5D9A">
            <w:pPr>
              <w:jc w:val="center"/>
              <w:rPr>
                <w:szCs w:val="20"/>
                <w:lang w:eastAsia="es-ES"/>
              </w:rPr>
            </w:pPr>
            <w:r w:rsidRPr="005761CA">
              <w:rPr>
                <w:szCs w:val="20"/>
                <w:lang w:eastAsia="es-ES"/>
              </w:rPr>
              <w:t>CE29</w:t>
            </w:r>
          </w:p>
        </w:tc>
        <w:tc>
          <w:tcPr>
            <w:tcW w:w="900" w:type="dxa"/>
            <w:tcBorders>
              <w:top w:val="nil"/>
              <w:left w:val="nil"/>
              <w:bottom w:val="single" w:sz="4" w:space="0" w:color="95B3D7"/>
              <w:right w:val="nil"/>
            </w:tcBorders>
            <w:shd w:val="clear" w:color="DBE5F1" w:fill="DBE5F1"/>
            <w:noWrap/>
            <w:vAlign w:val="bottom"/>
          </w:tcPr>
          <w:p w14:paraId="18202D83"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57EB569"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0902472D"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37714E82"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10DD9DCE"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0FBB3BE"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732B3392"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5B66670B"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028BE658"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4C106D2C"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2D391B76"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02DF4C9F" w14:textId="77777777" w:rsidR="008C4ABE" w:rsidRPr="005761CA" w:rsidRDefault="008C4ABE" w:rsidP="001A5D9A">
            <w:pPr>
              <w:jc w:val="center"/>
              <w:rPr>
                <w:szCs w:val="20"/>
                <w:lang w:eastAsia="es-ES"/>
              </w:rPr>
            </w:pPr>
          </w:p>
        </w:tc>
      </w:tr>
      <w:tr w:rsidR="008C4ABE" w:rsidRPr="005761CA" w14:paraId="30076C63" w14:textId="77777777" w:rsidTr="001A5D9A">
        <w:trPr>
          <w:trHeight w:val="300"/>
        </w:trPr>
        <w:tc>
          <w:tcPr>
            <w:tcW w:w="353" w:type="dxa"/>
            <w:vMerge/>
            <w:tcBorders>
              <w:left w:val="single" w:sz="4" w:space="0" w:color="95B3D7"/>
              <w:right w:val="nil"/>
            </w:tcBorders>
          </w:tcPr>
          <w:p w14:paraId="3346D32C"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3F201321" w14:textId="77777777" w:rsidR="008C4ABE" w:rsidRPr="005761CA" w:rsidRDefault="008C4ABE" w:rsidP="001A5D9A">
            <w:pPr>
              <w:jc w:val="center"/>
              <w:rPr>
                <w:szCs w:val="20"/>
                <w:lang w:eastAsia="es-ES"/>
              </w:rPr>
            </w:pPr>
            <w:r w:rsidRPr="005761CA">
              <w:rPr>
                <w:szCs w:val="20"/>
                <w:lang w:eastAsia="es-ES"/>
              </w:rPr>
              <w:t>CE30</w:t>
            </w:r>
          </w:p>
        </w:tc>
        <w:tc>
          <w:tcPr>
            <w:tcW w:w="900" w:type="dxa"/>
            <w:tcBorders>
              <w:top w:val="nil"/>
              <w:left w:val="nil"/>
              <w:bottom w:val="single" w:sz="4" w:space="0" w:color="95B3D7"/>
              <w:right w:val="nil"/>
            </w:tcBorders>
            <w:shd w:val="clear" w:color="auto" w:fill="auto"/>
            <w:noWrap/>
            <w:vAlign w:val="bottom"/>
          </w:tcPr>
          <w:p w14:paraId="4C8AB227"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FE161D9"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473C051"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7A587EA"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545C077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996D91C"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5B13FD8F"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28F3307E"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14980793"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276755EA"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4257BEBC"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3B3D0C23" w14:textId="77777777" w:rsidR="008C4ABE" w:rsidRPr="005761CA" w:rsidRDefault="008C4ABE" w:rsidP="001A5D9A">
            <w:pPr>
              <w:jc w:val="center"/>
              <w:rPr>
                <w:szCs w:val="20"/>
                <w:lang w:eastAsia="es-ES"/>
              </w:rPr>
            </w:pPr>
          </w:p>
        </w:tc>
      </w:tr>
      <w:tr w:rsidR="008C4ABE" w:rsidRPr="005761CA" w14:paraId="02F979A5" w14:textId="77777777" w:rsidTr="001A5D9A">
        <w:trPr>
          <w:trHeight w:val="300"/>
        </w:trPr>
        <w:tc>
          <w:tcPr>
            <w:tcW w:w="353" w:type="dxa"/>
            <w:vMerge/>
            <w:tcBorders>
              <w:left w:val="single" w:sz="4" w:space="0" w:color="95B3D7"/>
              <w:right w:val="nil"/>
            </w:tcBorders>
            <w:shd w:val="clear" w:color="DBE5F1" w:fill="DBE5F1"/>
          </w:tcPr>
          <w:p w14:paraId="27D5EB5B"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54B2D048" w14:textId="77777777" w:rsidR="008C4ABE" w:rsidRPr="005761CA" w:rsidRDefault="008C4ABE" w:rsidP="001A5D9A">
            <w:pPr>
              <w:jc w:val="center"/>
              <w:rPr>
                <w:szCs w:val="20"/>
                <w:lang w:eastAsia="es-ES"/>
              </w:rPr>
            </w:pPr>
            <w:r w:rsidRPr="005761CA">
              <w:rPr>
                <w:szCs w:val="20"/>
                <w:lang w:eastAsia="es-ES"/>
              </w:rPr>
              <w:t>CE31</w:t>
            </w:r>
          </w:p>
        </w:tc>
        <w:tc>
          <w:tcPr>
            <w:tcW w:w="900" w:type="dxa"/>
            <w:tcBorders>
              <w:top w:val="nil"/>
              <w:left w:val="nil"/>
              <w:bottom w:val="single" w:sz="4" w:space="0" w:color="95B3D7"/>
              <w:right w:val="nil"/>
            </w:tcBorders>
            <w:shd w:val="clear" w:color="DBE5F1" w:fill="DBE5F1"/>
            <w:noWrap/>
            <w:vAlign w:val="bottom"/>
          </w:tcPr>
          <w:p w14:paraId="6AED4C4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C93E569"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0D4A7D0"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3936B905"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0364C23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B7BAA2C"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623C2CEE"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39948339"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117AF69B"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35534411"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56671D03"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4CD0D7F4" w14:textId="77777777" w:rsidR="008C4ABE" w:rsidRPr="005761CA" w:rsidRDefault="008C4ABE" w:rsidP="001A5D9A">
            <w:pPr>
              <w:jc w:val="center"/>
              <w:rPr>
                <w:szCs w:val="20"/>
                <w:lang w:eastAsia="es-ES"/>
              </w:rPr>
            </w:pPr>
          </w:p>
        </w:tc>
      </w:tr>
      <w:tr w:rsidR="008C4ABE" w:rsidRPr="005761CA" w14:paraId="1B5F5E32" w14:textId="77777777" w:rsidTr="001A5D9A">
        <w:trPr>
          <w:trHeight w:val="300"/>
        </w:trPr>
        <w:tc>
          <w:tcPr>
            <w:tcW w:w="353" w:type="dxa"/>
            <w:vMerge/>
            <w:tcBorders>
              <w:left w:val="single" w:sz="4" w:space="0" w:color="95B3D7"/>
              <w:right w:val="nil"/>
            </w:tcBorders>
          </w:tcPr>
          <w:p w14:paraId="37BC65CA"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199CEBA" w14:textId="77777777" w:rsidR="008C4ABE" w:rsidRPr="005761CA" w:rsidRDefault="008C4ABE" w:rsidP="001A5D9A">
            <w:pPr>
              <w:jc w:val="center"/>
              <w:rPr>
                <w:szCs w:val="20"/>
                <w:lang w:eastAsia="es-ES"/>
              </w:rPr>
            </w:pPr>
            <w:r w:rsidRPr="005761CA">
              <w:rPr>
                <w:szCs w:val="20"/>
                <w:lang w:eastAsia="es-ES"/>
              </w:rPr>
              <w:t>CE32</w:t>
            </w:r>
          </w:p>
        </w:tc>
        <w:tc>
          <w:tcPr>
            <w:tcW w:w="900" w:type="dxa"/>
            <w:tcBorders>
              <w:top w:val="nil"/>
              <w:left w:val="nil"/>
              <w:bottom w:val="single" w:sz="4" w:space="0" w:color="95B3D7"/>
              <w:right w:val="nil"/>
            </w:tcBorders>
            <w:shd w:val="clear" w:color="auto" w:fill="auto"/>
            <w:noWrap/>
            <w:vAlign w:val="bottom"/>
          </w:tcPr>
          <w:p w14:paraId="149C85F9"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3CC511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0508D17"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0D41971B"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284EA1EE"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6BA6E6FF"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7CF8C609"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6ED23BC8"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124C52E2"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151458E2"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48A29318"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1FF1D404"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31793C02" w14:textId="77777777" w:rsidTr="001A5D9A">
        <w:trPr>
          <w:trHeight w:val="300"/>
        </w:trPr>
        <w:tc>
          <w:tcPr>
            <w:tcW w:w="353" w:type="dxa"/>
            <w:vMerge/>
            <w:tcBorders>
              <w:left w:val="single" w:sz="4" w:space="0" w:color="95B3D7"/>
              <w:right w:val="nil"/>
            </w:tcBorders>
            <w:shd w:val="clear" w:color="DBE5F1" w:fill="DBE5F1"/>
          </w:tcPr>
          <w:p w14:paraId="34AD553E"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8AC0463" w14:textId="77777777" w:rsidR="008C4ABE" w:rsidRPr="005761CA" w:rsidRDefault="008C4ABE" w:rsidP="001A5D9A">
            <w:pPr>
              <w:jc w:val="center"/>
              <w:rPr>
                <w:szCs w:val="20"/>
                <w:lang w:eastAsia="es-ES"/>
              </w:rPr>
            </w:pPr>
            <w:r w:rsidRPr="005761CA">
              <w:rPr>
                <w:szCs w:val="20"/>
                <w:lang w:eastAsia="es-ES"/>
              </w:rPr>
              <w:t>CE33</w:t>
            </w:r>
          </w:p>
        </w:tc>
        <w:tc>
          <w:tcPr>
            <w:tcW w:w="900" w:type="dxa"/>
            <w:tcBorders>
              <w:top w:val="nil"/>
              <w:left w:val="nil"/>
              <w:bottom w:val="single" w:sz="4" w:space="0" w:color="95B3D7"/>
              <w:right w:val="nil"/>
            </w:tcBorders>
            <w:shd w:val="clear" w:color="DBE5F1" w:fill="DBE5F1"/>
            <w:noWrap/>
            <w:vAlign w:val="bottom"/>
          </w:tcPr>
          <w:p w14:paraId="7A313423"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CAA0B6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283CBBA"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52B7498"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6F248C69"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682B83E4"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686FA375"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1DDEB358"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039309C5"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3AEA7307"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4F4BB0AE"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25C5D496"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0791CF2A" w14:textId="77777777" w:rsidTr="001A5D9A">
        <w:trPr>
          <w:trHeight w:val="300"/>
        </w:trPr>
        <w:tc>
          <w:tcPr>
            <w:tcW w:w="353" w:type="dxa"/>
            <w:vMerge/>
            <w:tcBorders>
              <w:left w:val="single" w:sz="4" w:space="0" w:color="95B3D7"/>
              <w:right w:val="nil"/>
            </w:tcBorders>
          </w:tcPr>
          <w:p w14:paraId="12FFF770"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00C44DF2" w14:textId="77777777" w:rsidR="008C4ABE" w:rsidRPr="005761CA" w:rsidRDefault="008C4ABE" w:rsidP="001A5D9A">
            <w:pPr>
              <w:jc w:val="center"/>
              <w:rPr>
                <w:szCs w:val="20"/>
                <w:lang w:eastAsia="es-ES"/>
              </w:rPr>
            </w:pPr>
            <w:r w:rsidRPr="005761CA">
              <w:rPr>
                <w:szCs w:val="20"/>
                <w:lang w:eastAsia="es-ES"/>
              </w:rPr>
              <w:t>CE34</w:t>
            </w:r>
          </w:p>
        </w:tc>
        <w:tc>
          <w:tcPr>
            <w:tcW w:w="900" w:type="dxa"/>
            <w:tcBorders>
              <w:top w:val="nil"/>
              <w:left w:val="nil"/>
              <w:bottom w:val="single" w:sz="4" w:space="0" w:color="95B3D7"/>
              <w:right w:val="nil"/>
            </w:tcBorders>
            <w:shd w:val="clear" w:color="auto" w:fill="auto"/>
            <w:noWrap/>
            <w:vAlign w:val="bottom"/>
          </w:tcPr>
          <w:p w14:paraId="05EEF09E"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A919D9D"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F58688E"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DB00C57"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65D65014"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69CAED73"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9043AFB"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22577FBC"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11CC0CE4"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5C174624"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03EABF94"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5FC444D7"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65FF94F9" w14:textId="77777777" w:rsidTr="001A5D9A">
        <w:trPr>
          <w:trHeight w:val="300"/>
        </w:trPr>
        <w:tc>
          <w:tcPr>
            <w:tcW w:w="353" w:type="dxa"/>
            <w:vMerge/>
            <w:tcBorders>
              <w:left w:val="single" w:sz="4" w:space="0" w:color="95B3D7"/>
              <w:right w:val="nil"/>
            </w:tcBorders>
            <w:shd w:val="clear" w:color="DBE5F1" w:fill="DBE5F1"/>
          </w:tcPr>
          <w:p w14:paraId="7FC536AD"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BCF826F" w14:textId="77777777" w:rsidR="008C4ABE" w:rsidRPr="005761CA" w:rsidRDefault="008C4ABE" w:rsidP="001A5D9A">
            <w:pPr>
              <w:jc w:val="center"/>
              <w:rPr>
                <w:szCs w:val="20"/>
                <w:lang w:eastAsia="es-ES"/>
              </w:rPr>
            </w:pPr>
            <w:r w:rsidRPr="005761CA">
              <w:rPr>
                <w:szCs w:val="20"/>
                <w:lang w:eastAsia="es-ES"/>
              </w:rPr>
              <w:t>CE35</w:t>
            </w:r>
          </w:p>
        </w:tc>
        <w:tc>
          <w:tcPr>
            <w:tcW w:w="900" w:type="dxa"/>
            <w:tcBorders>
              <w:top w:val="nil"/>
              <w:left w:val="nil"/>
              <w:bottom w:val="single" w:sz="4" w:space="0" w:color="95B3D7"/>
              <w:right w:val="nil"/>
            </w:tcBorders>
            <w:shd w:val="clear" w:color="DBE5F1" w:fill="DBE5F1"/>
            <w:noWrap/>
            <w:vAlign w:val="bottom"/>
          </w:tcPr>
          <w:p w14:paraId="72CBB24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0B82C1A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24C13B0"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B9C0F9F"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1D100195"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A197B29"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0E96990F"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427A7AAA"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6FC097A8"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4A87084F"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39569757"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49F8B9E0" w14:textId="77777777" w:rsidR="008C4ABE" w:rsidRPr="005761CA" w:rsidRDefault="008C4ABE" w:rsidP="001A5D9A">
            <w:pPr>
              <w:jc w:val="center"/>
              <w:rPr>
                <w:szCs w:val="20"/>
                <w:lang w:eastAsia="es-ES"/>
              </w:rPr>
            </w:pPr>
          </w:p>
        </w:tc>
      </w:tr>
      <w:tr w:rsidR="008C4ABE" w:rsidRPr="005761CA" w14:paraId="433D80B7" w14:textId="77777777" w:rsidTr="001A5D9A">
        <w:trPr>
          <w:trHeight w:val="300"/>
        </w:trPr>
        <w:tc>
          <w:tcPr>
            <w:tcW w:w="353" w:type="dxa"/>
            <w:vMerge/>
            <w:tcBorders>
              <w:left w:val="single" w:sz="4" w:space="0" w:color="95B3D7"/>
              <w:right w:val="nil"/>
            </w:tcBorders>
          </w:tcPr>
          <w:p w14:paraId="1903030E"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398E776" w14:textId="77777777" w:rsidR="008C4ABE" w:rsidRPr="005761CA" w:rsidRDefault="008C4ABE" w:rsidP="001A5D9A">
            <w:pPr>
              <w:jc w:val="center"/>
              <w:rPr>
                <w:szCs w:val="20"/>
                <w:lang w:eastAsia="es-ES"/>
              </w:rPr>
            </w:pPr>
            <w:r w:rsidRPr="005761CA">
              <w:rPr>
                <w:szCs w:val="20"/>
                <w:lang w:eastAsia="es-ES"/>
              </w:rPr>
              <w:t>CE36</w:t>
            </w:r>
          </w:p>
        </w:tc>
        <w:tc>
          <w:tcPr>
            <w:tcW w:w="900" w:type="dxa"/>
            <w:tcBorders>
              <w:top w:val="nil"/>
              <w:left w:val="nil"/>
              <w:bottom w:val="single" w:sz="4" w:space="0" w:color="95B3D7"/>
              <w:right w:val="nil"/>
            </w:tcBorders>
            <w:shd w:val="clear" w:color="auto" w:fill="auto"/>
            <w:noWrap/>
            <w:vAlign w:val="bottom"/>
          </w:tcPr>
          <w:p w14:paraId="3BF45643"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79E0B4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52277F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4660C673"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09A9F888"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8B02936"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7929D21B"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546E5FAD"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9595215"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62AEA820"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6174ABD0"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53F042BF"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72954E4A" w14:textId="77777777" w:rsidTr="001A5D9A">
        <w:trPr>
          <w:trHeight w:val="300"/>
        </w:trPr>
        <w:tc>
          <w:tcPr>
            <w:tcW w:w="353" w:type="dxa"/>
            <w:vMerge/>
            <w:tcBorders>
              <w:left w:val="single" w:sz="4" w:space="0" w:color="95B3D7"/>
              <w:right w:val="nil"/>
            </w:tcBorders>
            <w:shd w:val="clear" w:color="DBE5F1" w:fill="DBE5F1"/>
          </w:tcPr>
          <w:p w14:paraId="297FB277"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22EE4BBC" w14:textId="77777777" w:rsidR="008C4ABE" w:rsidRPr="005761CA" w:rsidRDefault="008C4ABE" w:rsidP="001A5D9A">
            <w:pPr>
              <w:jc w:val="center"/>
              <w:rPr>
                <w:szCs w:val="20"/>
                <w:lang w:eastAsia="es-ES"/>
              </w:rPr>
            </w:pPr>
            <w:r w:rsidRPr="005761CA">
              <w:rPr>
                <w:szCs w:val="20"/>
                <w:lang w:eastAsia="es-ES"/>
              </w:rPr>
              <w:t>CE37</w:t>
            </w:r>
          </w:p>
        </w:tc>
        <w:tc>
          <w:tcPr>
            <w:tcW w:w="900" w:type="dxa"/>
            <w:tcBorders>
              <w:top w:val="nil"/>
              <w:left w:val="nil"/>
              <w:bottom w:val="single" w:sz="4" w:space="0" w:color="95B3D7"/>
              <w:right w:val="nil"/>
            </w:tcBorders>
            <w:shd w:val="clear" w:color="DBE5F1" w:fill="DBE5F1"/>
            <w:noWrap/>
            <w:vAlign w:val="bottom"/>
          </w:tcPr>
          <w:p w14:paraId="2ADC303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C33257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13144DC"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4A2B84B6"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028F1D5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764BF83"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7F13CD92"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35C247BC"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946CE23"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2C5F0290"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53F20CE0"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07E4E0EB" w14:textId="77777777" w:rsidR="008C4ABE" w:rsidRPr="005761CA" w:rsidRDefault="008C4ABE" w:rsidP="001A5D9A">
            <w:pPr>
              <w:jc w:val="center"/>
              <w:rPr>
                <w:szCs w:val="20"/>
                <w:lang w:eastAsia="es-ES"/>
              </w:rPr>
            </w:pPr>
          </w:p>
        </w:tc>
      </w:tr>
      <w:tr w:rsidR="008C4ABE" w:rsidRPr="005761CA" w14:paraId="489F0181" w14:textId="77777777" w:rsidTr="001A5D9A">
        <w:trPr>
          <w:trHeight w:val="300"/>
        </w:trPr>
        <w:tc>
          <w:tcPr>
            <w:tcW w:w="353" w:type="dxa"/>
            <w:vMerge/>
            <w:tcBorders>
              <w:left w:val="single" w:sz="4" w:space="0" w:color="95B3D7"/>
              <w:right w:val="nil"/>
            </w:tcBorders>
          </w:tcPr>
          <w:p w14:paraId="64E9728E" w14:textId="77777777" w:rsidR="008C4ABE" w:rsidRPr="005761CA" w:rsidRDefault="008C4ABE" w:rsidP="001A5D9A">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6ADC8D39" w14:textId="77777777" w:rsidR="008C4ABE" w:rsidRPr="005761CA" w:rsidRDefault="008C4ABE" w:rsidP="001A5D9A">
            <w:pPr>
              <w:jc w:val="center"/>
              <w:rPr>
                <w:color w:val="76923C" w:themeColor="accent3" w:themeShade="BF"/>
                <w:szCs w:val="20"/>
                <w:lang w:eastAsia="es-ES"/>
              </w:rPr>
            </w:pPr>
            <w:r w:rsidRPr="005761CA">
              <w:rPr>
                <w:strike/>
                <w:color w:val="FF0000"/>
                <w:szCs w:val="20"/>
                <w:lang w:eastAsia="es-ES"/>
              </w:rPr>
              <w:t>CT</w:t>
            </w:r>
            <w:r w:rsidRPr="005761CA">
              <w:rPr>
                <w:color w:val="FF0000"/>
                <w:szCs w:val="20"/>
                <w:lang w:eastAsia="es-ES"/>
              </w:rPr>
              <w:t>CG</w:t>
            </w:r>
            <w:r w:rsidRPr="005761CA">
              <w:rPr>
                <w:szCs w:val="20"/>
                <w:lang w:eastAsia="es-ES"/>
              </w:rPr>
              <w:t>1</w:t>
            </w:r>
          </w:p>
        </w:tc>
        <w:tc>
          <w:tcPr>
            <w:tcW w:w="900" w:type="dxa"/>
            <w:tcBorders>
              <w:top w:val="nil"/>
              <w:left w:val="nil"/>
              <w:bottom w:val="single" w:sz="4" w:space="0" w:color="95B3D7"/>
              <w:right w:val="nil"/>
            </w:tcBorders>
            <w:shd w:val="clear" w:color="auto" w:fill="auto"/>
            <w:noWrap/>
            <w:vAlign w:val="bottom"/>
          </w:tcPr>
          <w:p w14:paraId="2A22A32B"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0DDA6BF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F6D6157"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23C0252"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0331FB1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F79E856"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72D2FC50"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23268E70"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19331E74"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592411B8"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57C8A7EB"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47DEC7AD" w14:textId="77777777" w:rsidR="008C4ABE" w:rsidRPr="005761CA" w:rsidRDefault="008C4ABE" w:rsidP="001A5D9A">
            <w:pPr>
              <w:jc w:val="center"/>
              <w:rPr>
                <w:color w:val="76923C" w:themeColor="accent3" w:themeShade="BF"/>
                <w:szCs w:val="20"/>
                <w:lang w:eastAsia="es-ES"/>
              </w:rPr>
            </w:pPr>
          </w:p>
        </w:tc>
      </w:tr>
      <w:tr w:rsidR="008C4ABE" w:rsidRPr="005761CA" w14:paraId="798ED21D" w14:textId="77777777" w:rsidTr="001A5D9A">
        <w:trPr>
          <w:trHeight w:val="300"/>
        </w:trPr>
        <w:tc>
          <w:tcPr>
            <w:tcW w:w="353" w:type="dxa"/>
            <w:vMerge/>
            <w:tcBorders>
              <w:left w:val="single" w:sz="4" w:space="0" w:color="95B3D7"/>
              <w:right w:val="nil"/>
            </w:tcBorders>
            <w:shd w:val="clear" w:color="DBE5F1" w:fill="DBE5F1"/>
          </w:tcPr>
          <w:p w14:paraId="17097A8C" w14:textId="77777777" w:rsidR="008C4ABE" w:rsidRPr="005761CA" w:rsidRDefault="008C4ABE" w:rsidP="001A5D9A">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61AF07AD" w14:textId="77777777" w:rsidR="008C4ABE" w:rsidRPr="005761CA" w:rsidRDefault="008C4ABE" w:rsidP="001A5D9A">
            <w:pPr>
              <w:jc w:val="center"/>
              <w:rPr>
                <w:color w:val="76923C" w:themeColor="accent3" w:themeShade="BF"/>
                <w:szCs w:val="20"/>
                <w:lang w:eastAsia="es-ES"/>
              </w:rPr>
            </w:pPr>
            <w:r w:rsidRPr="005761CA">
              <w:rPr>
                <w:strike/>
                <w:color w:val="FF0000"/>
                <w:szCs w:val="20"/>
                <w:lang w:eastAsia="es-ES"/>
              </w:rPr>
              <w:t>CT</w:t>
            </w:r>
            <w:r w:rsidRPr="005761CA">
              <w:rPr>
                <w:color w:val="FF0000"/>
                <w:szCs w:val="20"/>
                <w:lang w:eastAsia="es-ES"/>
              </w:rPr>
              <w:t>CG</w:t>
            </w:r>
            <w:r w:rsidRPr="005761CA">
              <w:rPr>
                <w:szCs w:val="20"/>
                <w:lang w:eastAsia="es-ES"/>
              </w:rPr>
              <w:t>2</w:t>
            </w:r>
          </w:p>
        </w:tc>
        <w:tc>
          <w:tcPr>
            <w:tcW w:w="900" w:type="dxa"/>
            <w:tcBorders>
              <w:top w:val="nil"/>
              <w:left w:val="nil"/>
              <w:bottom w:val="single" w:sz="4" w:space="0" w:color="95B3D7"/>
              <w:right w:val="nil"/>
            </w:tcBorders>
            <w:shd w:val="clear" w:color="DBE5F1" w:fill="DBE5F1"/>
            <w:noWrap/>
            <w:vAlign w:val="bottom"/>
          </w:tcPr>
          <w:p w14:paraId="12C6683E"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099D7AE"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08F42128"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18A8A113"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18380975"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38CF7FC8"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0B65F0EE"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60D882B2"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6D1AD541"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397422B6"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376482F3"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26006E29" w14:textId="77777777" w:rsidR="008C4ABE" w:rsidRPr="005761CA" w:rsidRDefault="008C4ABE" w:rsidP="001A5D9A">
            <w:pPr>
              <w:jc w:val="center"/>
              <w:rPr>
                <w:color w:val="76923C" w:themeColor="accent3" w:themeShade="BF"/>
                <w:szCs w:val="20"/>
                <w:lang w:eastAsia="es-ES"/>
              </w:rPr>
            </w:pPr>
          </w:p>
        </w:tc>
      </w:tr>
      <w:tr w:rsidR="008C4ABE" w:rsidRPr="005761CA" w14:paraId="205B386A" w14:textId="77777777" w:rsidTr="001A5D9A">
        <w:trPr>
          <w:trHeight w:val="300"/>
        </w:trPr>
        <w:tc>
          <w:tcPr>
            <w:tcW w:w="353" w:type="dxa"/>
            <w:vMerge/>
            <w:tcBorders>
              <w:left w:val="single" w:sz="4" w:space="0" w:color="95B3D7"/>
              <w:right w:val="nil"/>
            </w:tcBorders>
          </w:tcPr>
          <w:p w14:paraId="771F9DB7" w14:textId="77777777" w:rsidR="008C4ABE" w:rsidRPr="005761CA" w:rsidRDefault="008C4ABE" w:rsidP="001A5D9A">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12F26700" w14:textId="77777777" w:rsidR="008C4ABE" w:rsidRPr="005761CA" w:rsidRDefault="008C4ABE" w:rsidP="001A5D9A">
            <w:pPr>
              <w:jc w:val="center"/>
              <w:rPr>
                <w:color w:val="76923C" w:themeColor="accent3" w:themeShade="BF"/>
                <w:szCs w:val="20"/>
                <w:lang w:eastAsia="es-ES"/>
              </w:rPr>
            </w:pPr>
            <w:r w:rsidRPr="005761CA">
              <w:rPr>
                <w:strike/>
                <w:color w:val="FF0000"/>
                <w:szCs w:val="20"/>
                <w:lang w:eastAsia="es-ES"/>
              </w:rPr>
              <w:t>CT</w:t>
            </w:r>
            <w:r w:rsidRPr="005761CA">
              <w:rPr>
                <w:color w:val="FF0000"/>
                <w:szCs w:val="20"/>
                <w:lang w:eastAsia="es-ES"/>
              </w:rPr>
              <w:t>CG</w:t>
            </w:r>
            <w:r w:rsidRPr="005761CA">
              <w:rPr>
                <w:szCs w:val="20"/>
                <w:lang w:eastAsia="es-ES"/>
              </w:rPr>
              <w:t>3</w:t>
            </w:r>
          </w:p>
        </w:tc>
        <w:tc>
          <w:tcPr>
            <w:tcW w:w="900" w:type="dxa"/>
            <w:tcBorders>
              <w:top w:val="nil"/>
              <w:left w:val="nil"/>
              <w:bottom w:val="single" w:sz="4" w:space="0" w:color="95B3D7"/>
              <w:right w:val="nil"/>
            </w:tcBorders>
            <w:shd w:val="clear" w:color="auto" w:fill="auto"/>
            <w:noWrap/>
            <w:vAlign w:val="bottom"/>
          </w:tcPr>
          <w:p w14:paraId="786625AA"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01BFF39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BF04251"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B2CF732"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5713F482"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3397F3AC"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676BDC28"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2FE9E018"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3A46D255"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49FFEA02"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79C1347A"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04071FCA" w14:textId="77777777" w:rsidR="008C4ABE" w:rsidRPr="005761CA" w:rsidRDefault="008C4ABE" w:rsidP="001A5D9A">
            <w:pPr>
              <w:jc w:val="center"/>
              <w:rPr>
                <w:color w:val="76923C" w:themeColor="accent3" w:themeShade="BF"/>
                <w:szCs w:val="20"/>
                <w:lang w:eastAsia="es-ES"/>
              </w:rPr>
            </w:pPr>
          </w:p>
        </w:tc>
      </w:tr>
      <w:tr w:rsidR="008C4ABE" w:rsidRPr="005761CA" w14:paraId="0DE0A4CD" w14:textId="77777777" w:rsidTr="001A5D9A">
        <w:trPr>
          <w:trHeight w:val="300"/>
        </w:trPr>
        <w:tc>
          <w:tcPr>
            <w:tcW w:w="353" w:type="dxa"/>
            <w:vMerge/>
            <w:tcBorders>
              <w:left w:val="single" w:sz="4" w:space="0" w:color="95B3D7"/>
              <w:right w:val="nil"/>
            </w:tcBorders>
            <w:shd w:val="clear" w:color="DBE5F1" w:fill="DBE5F1"/>
          </w:tcPr>
          <w:p w14:paraId="668FFE8A" w14:textId="77777777" w:rsidR="008C4ABE" w:rsidRPr="005761CA" w:rsidRDefault="008C4ABE" w:rsidP="001A5D9A">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3D24F1A3" w14:textId="77777777" w:rsidR="008C4ABE" w:rsidRPr="005761CA" w:rsidRDefault="008C4ABE" w:rsidP="001A5D9A">
            <w:pPr>
              <w:jc w:val="center"/>
              <w:rPr>
                <w:color w:val="76923C" w:themeColor="accent3" w:themeShade="BF"/>
                <w:szCs w:val="20"/>
                <w:lang w:eastAsia="es-ES"/>
              </w:rPr>
            </w:pPr>
            <w:r w:rsidRPr="005761CA">
              <w:rPr>
                <w:strike/>
                <w:color w:val="FF0000"/>
                <w:szCs w:val="20"/>
                <w:lang w:eastAsia="es-ES"/>
              </w:rPr>
              <w:t>CT</w:t>
            </w:r>
            <w:r w:rsidRPr="005761CA">
              <w:rPr>
                <w:color w:val="FF0000"/>
                <w:szCs w:val="20"/>
                <w:lang w:eastAsia="es-ES"/>
              </w:rPr>
              <w:t>CG</w:t>
            </w:r>
            <w:r w:rsidRPr="005761CA">
              <w:rPr>
                <w:szCs w:val="20"/>
                <w:lang w:eastAsia="es-ES"/>
              </w:rPr>
              <w:t>4</w:t>
            </w:r>
          </w:p>
        </w:tc>
        <w:tc>
          <w:tcPr>
            <w:tcW w:w="900" w:type="dxa"/>
            <w:tcBorders>
              <w:top w:val="nil"/>
              <w:left w:val="nil"/>
              <w:bottom w:val="single" w:sz="4" w:space="0" w:color="95B3D7"/>
              <w:right w:val="nil"/>
            </w:tcBorders>
            <w:shd w:val="clear" w:color="DBE5F1" w:fill="DBE5F1"/>
            <w:noWrap/>
            <w:vAlign w:val="bottom"/>
          </w:tcPr>
          <w:p w14:paraId="4D56DD92"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87EFE56"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AEFE9F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0F019A0"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5613E7FD"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4B7BF15"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282A713B"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7F46ADC9"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5585F18D"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0E90A00B"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5D587619"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25B78E73" w14:textId="77777777" w:rsidR="008C4ABE" w:rsidRPr="005761CA" w:rsidRDefault="008C4ABE" w:rsidP="001A5D9A">
            <w:pPr>
              <w:jc w:val="center"/>
              <w:rPr>
                <w:color w:val="76923C" w:themeColor="accent3" w:themeShade="BF"/>
                <w:szCs w:val="20"/>
                <w:lang w:eastAsia="es-ES"/>
              </w:rPr>
            </w:pPr>
          </w:p>
        </w:tc>
      </w:tr>
      <w:tr w:rsidR="008C4ABE" w:rsidRPr="005761CA" w14:paraId="01897520" w14:textId="77777777" w:rsidTr="001A5D9A">
        <w:trPr>
          <w:trHeight w:val="300"/>
        </w:trPr>
        <w:tc>
          <w:tcPr>
            <w:tcW w:w="353" w:type="dxa"/>
            <w:vMerge/>
            <w:tcBorders>
              <w:left w:val="single" w:sz="4" w:space="0" w:color="95B3D7"/>
              <w:right w:val="nil"/>
            </w:tcBorders>
          </w:tcPr>
          <w:p w14:paraId="7E1F09D6" w14:textId="77777777" w:rsidR="008C4ABE" w:rsidRPr="005761CA" w:rsidRDefault="008C4ABE" w:rsidP="001A5D9A">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07C94DE2" w14:textId="77777777" w:rsidR="008C4ABE" w:rsidRPr="005761CA" w:rsidRDefault="008C4ABE" w:rsidP="001A5D9A">
            <w:pPr>
              <w:jc w:val="center"/>
              <w:rPr>
                <w:color w:val="76923C" w:themeColor="accent3" w:themeShade="BF"/>
                <w:szCs w:val="20"/>
                <w:lang w:eastAsia="es-ES"/>
              </w:rPr>
            </w:pPr>
            <w:r w:rsidRPr="005761CA">
              <w:rPr>
                <w:strike/>
                <w:color w:val="FF0000"/>
                <w:szCs w:val="20"/>
                <w:lang w:eastAsia="es-ES"/>
              </w:rPr>
              <w:t>CT</w:t>
            </w:r>
            <w:r w:rsidRPr="005761CA">
              <w:rPr>
                <w:color w:val="FF0000"/>
                <w:szCs w:val="20"/>
                <w:lang w:eastAsia="es-ES"/>
              </w:rPr>
              <w:t>CG</w:t>
            </w:r>
            <w:r w:rsidRPr="005761CA" w:rsidDel="00C35491">
              <w:rPr>
                <w:color w:val="76923C" w:themeColor="accent3" w:themeShade="BF"/>
                <w:szCs w:val="20"/>
                <w:lang w:eastAsia="es-ES"/>
              </w:rPr>
              <w:t xml:space="preserve"> </w:t>
            </w:r>
            <w:r w:rsidRPr="005761CA">
              <w:rPr>
                <w:szCs w:val="20"/>
                <w:lang w:eastAsia="es-ES"/>
              </w:rPr>
              <w:t>5</w:t>
            </w:r>
          </w:p>
        </w:tc>
        <w:tc>
          <w:tcPr>
            <w:tcW w:w="900" w:type="dxa"/>
            <w:tcBorders>
              <w:top w:val="nil"/>
              <w:left w:val="nil"/>
              <w:bottom w:val="single" w:sz="4" w:space="0" w:color="95B3D7"/>
              <w:right w:val="nil"/>
            </w:tcBorders>
            <w:shd w:val="clear" w:color="auto" w:fill="auto"/>
            <w:noWrap/>
            <w:vAlign w:val="bottom"/>
          </w:tcPr>
          <w:p w14:paraId="50BD8362"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11662DDB"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7F9E993"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9827D06"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4E033A1A"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CD8D900"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5609C1DF"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4F5F5F01"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18CC7EC9"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78289B31"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48D68D27"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69F1EFCD" w14:textId="77777777" w:rsidR="008C4ABE" w:rsidRPr="005761CA" w:rsidRDefault="008C4ABE" w:rsidP="001A5D9A">
            <w:pPr>
              <w:jc w:val="center"/>
              <w:rPr>
                <w:color w:val="76923C" w:themeColor="accent3" w:themeShade="BF"/>
                <w:szCs w:val="20"/>
                <w:lang w:eastAsia="es-ES"/>
              </w:rPr>
            </w:pPr>
          </w:p>
        </w:tc>
      </w:tr>
      <w:tr w:rsidR="008C4ABE" w:rsidRPr="005761CA" w14:paraId="4F9514D1" w14:textId="77777777" w:rsidTr="001A5D9A">
        <w:trPr>
          <w:trHeight w:val="300"/>
        </w:trPr>
        <w:tc>
          <w:tcPr>
            <w:tcW w:w="353" w:type="dxa"/>
            <w:vMerge/>
            <w:tcBorders>
              <w:left w:val="single" w:sz="4" w:space="0" w:color="95B3D7"/>
              <w:right w:val="nil"/>
            </w:tcBorders>
            <w:shd w:val="clear" w:color="DBE5F1" w:fill="DBE5F1"/>
          </w:tcPr>
          <w:p w14:paraId="115F0473" w14:textId="77777777" w:rsidR="008C4ABE" w:rsidRPr="005761CA" w:rsidRDefault="008C4ABE" w:rsidP="001A5D9A">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053A6F9F" w14:textId="77777777" w:rsidR="008C4ABE" w:rsidRPr="005761CA" w:rsidRDefault="008C4ABE" w:rsidP="001A5D9A">
            <w:pPr>
              <w:jc w:val="center"/>
              <w:rPr>
                <w:color w:val="76923C" w:themeColor="accent3" w:themeShade="BF"/>
                <w:szCs w:val="20"/>
                <w:lang w:eastAsia="es-ES"/>
              </w:rPr>
            </w:pPr>
            <w:r w:rsidRPr="005761CA">
              <w:rPr>
                <w:strike/>
                <w:color w:val="FF0000"/>
                <w:szCs w:val="20"/>
                <w:lang w:eastAsia="es-ES"/>
              </w:rPr>
              <w:t>CT</w:t>
            </w:r>
            <w:r w:rsidRPr="005761CA">
              <w:rPr>
                <w:color w:val="FF0000"/>
                <w:szCs w:val="20"/>
                <w:lang w:eastAsia="es-ES"/>
              </w:rPr>
              <w:t>CG</w:t>
            </w:r>
            <w:r w:rsidRPr="005761CA" w:rsidDel="006E27F6">
              <w:rPr>
                <w:color w:val="76923C" w:themeColor="accent3" w:themeShade="BF"/>
                <w:szCs w:val="20"/>
                <w:lang w:eastAsia="es-ES"/>
              </w:rPr>
              <w:t xml:space="preserve"> </w:t>
            </w:r>
            <w:r w:rsidRPr="005761CA">
              <w:rPr>
                <w:szCs w:val="20"/>
                <w:lang w:eastAsia="es-ES"/>
              </w:rPr>
              <w:t>6</w:t>
            </w:r>
          </w:p>
        </w:tc>
        <w:tc>
          <w:tcPr>
            <w:tcW w:w="900" w:type="dxa"/>
            <w:tcBorders>
              <w:top w:val="nil"/>
              <w:left w:val="nil"/>
              <w:bottom w:val="single" w:sz="4" w:space="0" w:color="95B3D7"/>
              <w:right w:val="nil"/>
            </w:tcBorders>
            <w:shd w:val="clear" w:color="DBE5F1" w:fill="DBE5F1"/>
            <w:noWrap/>
            <w:vAlign w:val="bottom"/>
          </w:tcPr>
          <w:p w14:paraId="2DD8DC73"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38DF404"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27D7238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37B64E4"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2FDA26B1"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5F0B200D"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48D98510"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5BD297B2"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39125C2F"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10674CB8"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65F6F9EB"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4EDEACB9" w14:textId="77777777" w:rsidR="008C4ABE" w:rsidRPr="005761CA" w:rsidRDefault="008C4ABE" w:rsidP="001A5D9A">
            <w:pPr>
              <w:jc w:val="center"/>
              <w:rPr>
                <w:color w:val="76923C" w:themeColor="accent3" w:themeShade="BF"/>
                <w:szCs w:val="20"/>
                <w:lang w:eastAsia="es-ES"/>
              </w:rPr>
            </w:pPr>
            <w:r w:rsidRPr="005761CA">
              <w:rPr>
                <w:szCs w:val="20"/>
                <w:lang w:eastAsia="es-ES"/>
              </w:rPr>
              <w:t>X</w:t>
            </w:r>
          </w:p>
        </w:tc>
      </w:tr>
      <w:tr w:rsidR="008C4ABE" w:rsidRPr="005761CA" w14:paraId="424B6EC1" w14:textId="77777777" w:rsidTr="001A5D9A">
        <w:trPr>
          <w:trHeight w:val="300"/>
        </w:trPr>
        <w:tc>
          <w:tcPr>
            <w:tcW w:w="353" w:type="dxa"/>
            <w:vMerge/>
            <w:tcBorders>
              <w:left w:val="single" w:sz="4" w:space="0" w:color="95B3D7"/>
              <w:right w:val="nil"/>
            </w:tcBorders>
          </w:tcPr>
          <w:p w14:paraId="254C6713" w14:textId="77777777" w:rsidR="008C4ABE" w:rsidRPr="005761CA" w:rsidRDefault="008C4ABE" w:rsidP="001A5D9A">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7F1B12E0" w14:textId="77777777" w:rsidR="008C4ABE" w:rsidRPr="005761CA" w:rsidRDefault="008C4ABE" w:rsidP="001A5D9A">
            <w:pPr>
              <w:jc w:val="center"/>
              <w:rPr>
                <w:color w:val="76923C" w:themeColor="accent3" w:themeShade="BF"/>
                <w:szCs w:val="20"/>
                <w:lang w:eastAsia="es-ES"/>
              </w:rPr>
            </w:pPr>
            <w:r w:rsidRPr="005761CA">
              <w:rPr>
                <w:strike/>
                <w:color w:val="FF0000"/>
                <w:szCs w:val="20"/>
                <w:lang w:eastAsia="es-ES"/>
              </w:rPr>
              <w:t>CT</w:t>
            </w:r>
            <w:r w:rsidRPr="005761CA">
              <w:rPr>
                <w:color w:val="FF0000"/>
                <w:szCs w:val="20"/>
                <w:lang w:eastAsia="es-ES"/>
              </w:rPr>
              <w:t>CG</w:t>
            </w:r>
            <w:r w:rsidRPr="005761CA" w:rsidDel="006E27F6">
              <w:rPr>
                <w:color w:val="76923C" w:themeColor="accent3" w:themeShade="BF"/>
                <w:szCs w:val="20"/>
                <w:lang w:eastAsia="es-ES"/>
              </w:rPr>
              <w:t xml:space="preserve"> </w:t>
            </w:r>
            <w:r w:rsidRPr="005761CA">
              <w:rPr>
                <w:szCs w:val="20"/>
                <w:lang w:eastAsia="es-ES"/>
              </w:rPr>
              <w:t>7</w:t>
            </w:r>
          </w:p>
        </w:tc>
        <w:tc>
          <w:tcPr>
            <w:tcW w:w="900" w:type="dxa"/>
            <w:tcBorders>
              <w:top w:val="nil"/>
              <w:left w:val="nil"/>
              <w:bottom w:val="single" w:sz="4" w:space="0" w:color="95B3D7"/>
              <w:right w:val="nil"/>
            </w:tcBorders>
            <w:shd w:val="clear" w:color="auto" w:fill="auto"/>
            <w:noWrap/>
            <w:vAlign w:val="bottom"/>
          </w:tcPr>
          <w:p w14:paraId="4CB00672"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7F432FC"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0E54B2C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25B7633"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69D270A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493950C6"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36DC910D"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46B56063"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373F8670"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1B1553AD"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1C37D749"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254AD148" w14:textId="77777777" w:rsidR="008C4ABE" w:rsidRPr="005761CA" w:rsidRDefault="008C4ABE" w:rsidP="001A5D9A">
            <w:pPr>
              <w:jc w:val="center"/>
              <w:rPr>
                <w:color w:val="76923C" w:themeColor="accent3" w:themeShade="BF"/>
                <w:szCs w:val="20"/>
                <w:lang w:eastAsia="es-ES"/>
              </w:rPr>
            </w:pPr>
          </w:p>
        </w:tc>
      </w:tr>
      <w:tr w:rsidR="008C4ABE" w:rsidRPr="005761CA" w14:paraId="5108F4C9" w14:textId="77777777" w:rsidTr="001A5D9A">
        <w:trPr>
          <w:trHeight w:val="300"/>
        </w:trPr>
        <w:tc>
          <w:tcPr>
            <w:tcW w:w="353" w:type="dxa"/>
            <w:vMerge/>
            <w:tcBorders>
              <w:left w:val="single" w:sz="4" w:space="0" w:color="95B3D7"/>
              <w:right w:val="nil"/>
            </w:tcBorders>
            <w:shd w:val="clear" w:color="DBE5F1" w:fill="DBE5F1"/>
          </w:tcPr>
          <w:p w14:paraId="62E4B369" w14:textId="77777777" w:rsidR="008C4ABE" w:rsidRPr="005761CA" w:rsidRDefault="008C4ABE" w:rsidP="001A5D9A">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AC3A00D" w14:textId="77777777" w:rsidR="008C4ABE" w:rsidRPr="005761CA" w:rsidRDefault="008C4ABE" w:rsidP="001A5D9A">
            <w:pPr>
              <w:jc w:val="center"/>
              <w:rPr>
                <w:color w:val="76923C" w:themeColor="accent3" w:themeShade="BF"/>
                <w:szCs w:val="20"/>
                <w:lang w:eastAsia="es-ES"/>
              </w:rPr>
            </w:pPr>
            <w:r w:rsidRPr="005761CA">
              <w:rPr>
                <w:strike/>
                <w:color w:val="FF0000"/>
                <w:szCs w:val="20"/>
                <w:lang w:eastAsia="es-ES"/>
              </w:rPr>
              <w:t>CT</w:t>
            </w:r>
            <w:r w:rsidRPr="005761CA">
              <w:rPr>
                <w:color w:val="FF0000"/>
                <w:szCs w:val="20"/>
                <w:lang w:eastAsia="es-ES"/>
              </w:rPr>
              <w:t>CG</w:t>
            </w:r>
            <w:r w:rsidRPr="005761CA" w:rsidDel="006E27F6">
              <w:rPr>
                <w:color w:val="76923C" w:themeColor="accent3" w:themeShade="BF"/>
                <w:szCs w:val="20"/>
                <w:lang w:eastAsia="es-ES"/>
              </w:rPr>
              <w:t xml:space="preserve"> </w:t>
            </w:r>
            <w:r w:rsidRPr="005761CA">
              <w:rPr>
                <w:szCs w:val="20"/>
                <w:lang w:eastAsia="es-ES"/>
              </w:rPr>
              <w:t>8</w:t>
            </w:r>
          </w:p>
        </w:tc>
        <w:tc>
          <w:tcPr>
            <w:tcW w:w="900" w:type="dxa"/>
            <w:tcBorders>
              <w:top w:val="nil"/>
              <w:left w:val="nil"/>
              <w:bottom w:val="single" w:sz="4" w:space="0" w:color="95B3D7"/>
              <w:right w:val="nil"/>
            </w:tcBorders>
            <w:shd w:val="clear" w:color="DBE5F1" w:fill="DBE5F1"/>
            <w:noWrap/>
            <w:vAlign w:val="bottom"/>
          </w:tcPr>
          <w:p w14:paraId="3DE01BEB"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99BD053" w14:textId="77777777" w:rsidR="008C4ABE" w:rsidRPr="005761CA" w:rsidRDefault="008C4ABE" w:rsidP="001A5D9A">
            <w:pPr>
              <w:jc w:val="center"/>
              <w:rPr>
                <w:color w:val="76923C" w:themeColor="accent3" w:themeShade="BF"/>
                <w:szCs w:val="20"/>
                <w:lang w:eastAsia="es-ES"/>
              </w:rPr>
            </w:pPr>
          </w:p>
        </w:tc>
        <w:tc>
          <w:tcPr>
            <w:tcW w:w="1260" w:type="dxa"/>
            <w:tcBorders>
              <w:top w:val="nil"/>
              <w:left w:val="nil"/>
              <w:bottom w:val="single" w:sz="4" w:space="0" w:color="95B3D7"/>
              <w:right w:val="nil"/>
            </w:tcBorders>
            <w:shd w:val="clear" w:color="DBE5F1" w:fill="DBE5F1"/>
            <w:noWrap/>
            <w:vAlign w:val="bottom"/>
          </w:tcPr>
          <w:p w14:paraId="4993E4B5" w14:textId="77777777" w:rsidR="008C4ABE" w:rsidRPr="005761CA" w:rsidRDefault="008C4ABE" w:rsidP="001A5D9A">
            <w:pPr>
              <w:jc w:val="center"/>
              <w:rPr>
                <w:strike/>
                <w:color w:val="76923C" w:themeColor="accent3" w:themeShade="BF"/>
                <w:szCs w:val="20"/>
                <w:lang w:eastAsia="es-ES"/>
              </w:rPr>
            </w:pPr>
            <w:r w:rsidRPr="005761CA">
              <w:rPr>
                <w:strike/>
                <w:color w:val="FF0000"/>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49B9C474" w14:textId="77777777" w:rsidR="008C4ABE" w:rsidRPr="005761CA" w:rsidRDefault="008C4ABE" w:rsidP="001A5D9A">
            <w:pPr>
              <w:jc w:val="center"/>
              <w:rPr>
                <w:color w:val="76923C" w:themeColor="accent3" w:themeShade="BF"/>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76B261AA" w14:textId="77777777" w:rsidR="008C4ABE" w:rsidRPr="005761CA" w:rsidRDefault="008C4ABE" w:rsidP="001A5D9A">
            <w:pPr>
              <w:jc w:val="center"/>
              <w:rPr>
                <w:color w:val="76923C" w:themeColor="accent3" w:themeShade="BF"/>
                <w:szCs w:val="20"/>
                <w:lang w:eastAsia="es-ES"/>
              </w:rPr>
            </w:pPr>
            <w:r w:rsidRPr="005761CA">
              <w:rPr>
                <w:color w:val="FF0000"/>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3459BA8F" w14:textId="77777777" w:rsidR="008C4ABE" w:rsidRPr="005761CA" w:rsidRDefault="008C4ABE" w:rsidP="001A5D9A">
            <w:pPr>
              <w:jc w:val="center"/>
              <w:rPr>
                <w:color w:val="76923C" w:themeColor="accent3" w:themeShade="BF"/>
                <w:szCs w:val="20"/>
                <w:lang w:eastAsia="es-ES"/>
              </w:rPr>
            </w:pPr>
          </w:p>
        </w:tc>
        <w:tc>
          <w:tcPr>
            <w:tcW w:w="1621" w:type="dxa"/>
            <w:tcBorders>
              <w:top w:val="nil"/>
              <w:left w:val="nil"/>
              <w:bottom w:val="single" w:sz="4" w:space="0" w:color="95B3D7"/>
              <w:right w:val="nil"/>
            </w:tcBorders>
            <w:shd w:val="clear" w:color="DBE5F1" w:fill="DBE5F1"/>
            <w:noWrap/>
            <w:vAlign w:val="bottom"/>
          </w:tcPr>
          <w:p w14:paraId="7156C6E7"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29198CA6"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5435722D"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216A1931"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7E553567"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25EEB0FF" w14:textId="77777777" w:rsidR="008C4ABE" w:rsidRPr="005761CA" w:rsidRDefault="008C4ABE" w:rsidP="001A5D9A">
            <w:pPr>
              <w:jc w:val="center"/>
              <w:rPr>
                <w:szCs w:val="20"/>
                <w:lang w:eastAsia="es-ES"/>
              </w:rPr>
            </w:pPr>
          </w:p>
        </w:tc>
      </w:tr>
      <w:tr w:rsidR="008C4ABE" w:rsidRPr="005761CA" w14:paraId="30981E8A" w14:textId="77777777" w:rsidTr="001A5D9A">
        <w:trPr>
          <w:trHeight w:val="300"/>
        </w:trPr>
        <w:tc>
          <w:tcPr>
            <w:tcW w:w="353" w:type="dxa"/>
            <w:vMerge/>
            <w:tcBorders>
              <w:left w:val="single" w:sz="4" w:space="0" w:color="95B3D7"/>
              <w:right w:val="nil"/>
            </w:tcBorders>
          </w:tcPr>
          <w:p w14:paraId="5FA3AE2A" w14:textId="77777777" w:rsidR="008C4ABE" w:rsidRPr="005761CA" w:rsidRDefault="008C4ABE" w:rsidP="001A5D9A">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55D77B9" w14:textId="77777777" w:rsidR="008C4ABE" w:rsidRPr="005761CA" w:rsidRDefault="008C4ABE" w:rsidP="001A5D9A">
            <w:pPr>
              <w:jc w:val="center"/>
              <w:rPr>
                <w:color w:val="76923C" w:themeColor="accent3" w:themeShade="BF"/>
                <w:szCs w:val="20"/>
                <w:lang w:eastAsia="es-ES"/>
              </w:rPr>
            </w:pPr>
            <w:r w:rsidRPr="005761CA">
              <w:rPr>
                <w:strike/>
                <w:color w:val="FF0000"/>
                <w:szCs w:val="20"/>
                <w:lang w:eastAsia="es-ES"/>
              </w:rPr>
              <w:t>CT</w:t>
            </w:r>
            <w:r w:rsidRPr="005761CA">
              <w:rPr>
                <w:color w:val="FF0000"/>
                <w:szCs w:val="20"/>
                <w:lang w:eastAsia="es-ES"/>
              </w:rPr>
              <w:t>CG</w:t>
            </w:r>
            <w:r w:rsidRPr="005761CA" w:rsidDel="006E27F6">
              <w:rPr>
                <w:color w:val="76923C" w:themeColor="accent3" w:themeShade="BF"/>
                <w:szCs w:val="20"/>
                <w:lang w:eastAsia="es-ES"/>
              </w:rPr>
              <w:t xml:space="preserve"> </w:t>
            </w:r>
            <w:r w:rsidRPr="005761CA">
              <w:rPr>
                <w:szCs w:val="20"/>
                <w:lang w:eastAsia="es-ES"/>
              </w:rPr>
              <w:t>9</w:t>
            </w:r>
          </w:p>
        </w:tc>
        <w:tc>
          <w:tcPr>
            <w:tcW w:w="900" w:type="dxa"/>
            <w:tcBorders>
              <w:top w:val="nil"/>
              <w:left w:val="nil"/>
              <w:bottom w:val="single" w:sz="4" w:space="0" w:color="95B3D7"/>
              <w:right w:val="nil"/>
            </w:tcBorders>
            <w:shd w:val="clear" w:color="auto" w:fill="auto"/>
            <w:noWrap/>
            <w:vAlign w:val="bottom"/>
          </w:tcPr>
          <w:p w14:paraId="0DC6AE5B"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1A1B8ABD"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2DA6388C"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5CD41C10"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50457D69"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14E8F8B1"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48996615"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3FEE0DEB"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2A98C57E"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41DD3370"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5E0B2029"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6BDDA1E1"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3D5E289B" w14:textId="77777777" w:rsidTr="001A5D9A">
        <w:trPr>
          <w:trHeight w:val="300"/>
        </w:trPr>
        <w:tc>
          <w:tcPr>
            <w:tcW w:w="353" w:type="dxa"/>
            <w:vMerge/>
            <w:tcBorders>
              <w:left w:val="single" w:sz="4" w:space="0" w:color="95B3D7"/>
              <w:right w:val="nil"/>
            </w:tcBorders>
            <w:shd w:val="clear" w:color="DBE5F1" w:fill="DBE5F1"/>
          </w:tcPr>
          <w:p w14:paraId="56D859E4" w14:textId="77777777" w:rsidR="008C4ABE" w:rsidRPr="005761CA" w:rsidRDefault="008C4ABE" w:rsidP="001A5D9A">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4FD5DCA" w14:textId="77777777" w:rsidR="008C4ABE" w:rsidRPr="005761CA" w:rsidRDefault="008C4ABE" w:rsidP="001A5D9A">
            <w:pPr>
              <w:jc w:val="center"/>
              <w:rPr>
                <w:color w:val="76923C" w:themeColor="accent3" w:themeShade="BF"/>
                <w:szCs w:val="20"/>
                <w:lang w:eastAsia="es-ES"/>
              </w:rPr>
            </w:pPr>
            <w:r w:rsidRPr="005761CA">
              <w:rPr>
                <w:strike/>
                <w:color w:val="FF0000"/>
                <w:szCs w:val="20"/>
                <w:lang w:eastAsia="es-ES"/>
              </w:rPr>
              <w:t>CT</w:t>
            </w:r>
            <w:r w:rsidRPr="005761CA">
              <w:rPr>
                <w:color w:val="FF0000"/>
                <w:szCs w:val="20"/>
                <w:lang w:eastAsia="es-ES"/>
              </w:rPr>
              <w:t>CG</w:t>
            </w:r>
            <w:r w:rsidRPr="005761CA">
              <w:rPr>
                <w:color w:val="76923C" w:themeColor="accent3" w:themeShade="BF"/>
                <w:szCs w:val="20"/>
                <w:lang w:eastAsia="es-ES"/>
              </w:rPr>
              <w:t xml:space="preserve"> </w:t>
            </w:r>
            <w:r w:rsidRPr="005761CA">
              <w:rPr>
                <w:szCs w:val="20"/>
                <w:lang w:eastAsia="es-ES"/>
              </w:rPr>
              <w:t>10</w:t>
            </w:r>
          </w:p>
        </w:tc>
        <w:tc>
          <w:tcPr>
            <w:tcW w:w="900" w:type="dxa"/>
            <w:tcBorders>
              <w:top w:val="nil"/>
              <w:left w:val="nil"/>
              <w:bottom w:val="single" w:sz="4" w:space="0" w:color="95B3D7"/>
              <w:right w:val="nil"/>
            </w:tcBorders>
            <w:shd w:val="clear" w:color="DBE5F1" w:fill="DBE5F1"/>
            <w:noWrap/>
            <w:vAlign w:val="bottom"/>
          </w:tcPr>
          <w:p w14:paraId="4703DFAE"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AA8F31E"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E83CF18"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61AC95AC"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34F6CC0A"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7AFE6C54"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0D8EC469"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3911A738"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548D639"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064F4278"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29B5AF84"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3A1B1E17"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788D7AD6" w14:textId="77777777" w:rsidTr="001A5D9A">
        <w:trPr>
          <w:trHeight w:val="300"/>
        </w:trPr>
        <w:tc>
          <w:tcPr>
            <w:tcW w:w="353" w:type="dxa"/>
            <w:vMerge/>
            <w:tcBorders>
              <w:left w:val="single" w:sz="4" w:space="0" w:color="95B3D7"/>
              <w:bottom w:val="single" w:sz="4" w:space="0" w:color="95B3D7"/>
              <w:right w:val="nil"/>
            </w:tcBorders>
          </w:tcPr>
          <w:p w14:paraId="60488A63" w14:textId="77777777" w:rsidR="008C4ABE" w:rsidRPr="005761CA" w:rsidRDefault="008C4ABE" w:rsidP="001A5D9A">
            <w:pPr>
              <w:jc w:val="center"/>
              <w:rPr>
                <w:color w:val="76923C" w:themeColor="accent3" w:themeShade="BF"/>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9F1EE20" w14:textId="77777777" w:rsidR="008C4ABE" w:rsidRPr="005761CA" w:rsidRDefault="008C4ABE" w:rsidP="001A5D9A">
            <w:pPr>
              <w:jc w:val="center"/>
              <w:rPr>
                <w:color w:val="76923C" w:themeColor="accent3" w:themeShade="BF"/>
                <w:szCs w:val="20"/>
                <w:lang w:eastAsia="es-ES"/>
              </w:rPr>
            </w:pPr>
            <w:r w:rsidRPr="005761CA">
              <w:rPr>
                <w:strike/>
                <w:color w:val="FF0000"/>
                <w:szCs w:val="20"/>
                <w:lang w:eastAsia="es-ES"/>
              </w:rPr>
              <w:t>CT</w:t>
            </w:r>
            <w:r w:rsidRPr="005761CA">
              <w:rPr>
                <w:color w:val="FF0000"/>
                <w:szCs w:val="20"/>
                <w:lang w:eastAsia="es-ES"/>
              </w:rPr>
              <w:t>CG</w:t>
            </w:r>
            <w:r w:rsidRPr="005761CA" w:rsidDel="006E27F6">
              <w:rPr>
                <w:color w:val="76923C" w:themeColor="accent3" w:themeShade="BF"/>
                <w:szCs w:val="20"/>
                <w:lang w:eastAsia="es-ES"/>
              </w:rPr>
              <w:t xml:space="preserve"> </w:t>
            </w:r>
            <w:r w:rsidRPr="005761CA">
              <w:rPr>
                <w:color w:val="76923C" w:themeColor="accent3" w:themeShade="BF"/>
                <w:szCs w:val="20"/>
                <w:lang w:eastAsia="es-ES"/>
              </w:rPr>
              <w:t xml:space="preserve"> </w:t>
            </w:r>
            <w:r w:rsidRPr="005761CA">
              <w:rPr>
                <w:szCs w:val="20"/>
                <w:lang w:eastAsia="es-ES"/>
              </w:rPr>
              <w:t>11</w:t>
            </w:r>
          </w:p>
        </w:tc>
        <w:tc>
          <w:tcPr>
            <w:tcW w:w="900" w:type="dxa"/>
            <w:tcBorders>
              <w:top w:val="nil"/>
              <w:left w:val="nil"/>
              <w:bottom w:val="single" w:sz="4" w:space="0" w:color="95B3D7"/>
              <w:right w:val="nil"/>
            </w:tcBorders>
            <w:shd w:val="clear" w:color="auto" w:fill="auto"/>
            <w:noWrap/>
            <w:vAlign w:val="bottom"/>
          </w:tcPr>
          <w:p w14:paraId="31492CA0"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F41B849"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747B144"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14687B5C"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0751436E"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3947F9E"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02F0B422"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673B26C2"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34AD956"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4980A88F"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67CF5A80"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18CFD790" w14:textId="77777777" w:rsidR="008C4ABE" w:rsidRPr="005761CA" w:rsidRDefault="008C4ABE" w:rsidP="001A5D9A">
            <w:pPr>
              <w:jc w:val="center"/>
              <w:rPr>
                <w:szCs w:val="20"/>
                <w:lang w:eastAsia="es-ES"/>
              </w:rPr>
            </w:pPr>
            <w:r w:rsidRPr="005761CA">
              <w:rPr>
                <w:szCs w:val="20"/>
                <w:lang w:eastAsia="es-ES"/>
              </w:rPr>
              <w:t>X</w:t>
            </w:r>
          </w:p>
        </w:tc>
      </w:tr>
    </w:tbl>
    <w:p w14:paraId="66AE678A" w14:textId="77777777" w:rsidR="008C4ABE" w:rsidRPr="005761CA" w:rsidRDefault="008C4ABE" w:rsidP="008C4ABE">
      <w:pPr>
        <w:autoSpaceDE w:val="0"/>
        <w:spacing w:line="360" w:lineRule="auto"/>
        <w:jc w:val="both"/>
        <w:rPr>
          <w:szCs w:val="20"/>
        </w:rPr>
      </w:pPr>
    </w:p>
    <w:p w14:paraId="4BC70674" w14:textId="77777777" w:rsidR="00E55C4D" w:rsidRPr="005761CA" w:rsidRDefault="00E55C4D" w:rsidP="00E55C4D">
      <w:pPr>
        <w:jc w:val="both"/>
        <w:rPr>
          <w:rFonts w:cs="Arial"/>
          <w:szCs w:val="20"/>
        </w:rPr>
      </w:pPr>
    </w:p>
    <w:p w14:paraId="2D4F6A81" w14:textId="77777777" w:rsidR="00E55C4D" w:rsidRPr="005761CA" w:rsidRDefault="00E55C4D" w:rsidP="00E55C4D">
      <w:pPr>
        <w:jc w:val="both"/>
        <w:rPr>
          <w:b/>
          <w:i/>
          <w:szCs w:val="20"/>
          <w:u w:val="single"/>
        </w:rPr>
        <w:sectPr w:rsidR="00E55C4D" w:rsidRPr="005761CA" w:rsidSect="005761CA">
          <w:pgSz w:w="16838" w:h="11906" w:orient="landscape"/>
          <w:pgMar w:top="1701" w:right="1134" w:bottom="1259" w:left="1701" w:header="709" w:footer="709" w:gutter="0"/>
          <w:cols w:space="708"/>
          <w:docGrid w:linePitch="360"/>
        </w:sectPr>
      </w:pPr>
    </w:p>
    <w:p w14:paraId="079EF730" w14:textId="77777777" w:rsidR="008C4ABE" w:rsidRPr="0076181F" w:rsidRDefault="008C4ABE" w:rsidP="008C4ABE">
      <w:pPr>
        <w:autoSpaceDE w:val="0"/>
        <w:spacing w:line="360" w:lineRule="auto"/>
        <w:jc w:val="both"/>
        <w:rPr>
          <w:b/>
          <w:i/>
          <w:szCs w:val="20"/>
          <w:u w:val="single"/>
        </w:rPr>
      </w:pPr>
      <w:r w:rsidRPr="0076181F">
        <w:rPr>
          <w:b/>
          <w:i/>
          <w:szCs w:val="20"/>
          <w:u w:val="single"/>
        </w:rPr>
        <w:t>Competencias</w:t>
      </w:r>
    </w:p>
    <w:p w14:paraId="787D96EB" w14:textId="77777777" w:rsidR="008C4ABE" w:rsidRPr="0076181F" w:rsidRDefault="008C4ABE" w:rsidP="008C4ABE">
      <w:pPr>
        <w:autoSpaceDE w:val="0"/>
        <w:spacing w:line="360" w:lineRule="auto"/>
        <w:jc w:val="both"/>
        <w:rPr>
          <w:szCs w:val="20"/>
        </w:rPr>
      </w:pPr>
      <w:r w:rsidRPr="0076181F">
        <w:rPr>
          <w:szCs w:val="20"/>
        </w:rPr>
        <w:t>C</w:t>
      </w:r>
      <w:r w:rsidRPr="0076181F">
        <w:rPr>
          <w:color w:val="FF0000"/>
          <w:szCs w:val="20"/>
        </w:rPr>
        <w:t>G</w:t>
      </w:r>
      <w:r w:rsidRPr="0076181F">
        <w:rPr>
          <w:strike/>
          <w:color w:val="FF0000"/>
          <w:szCs w:val="20"/>
        </w:rPr>
        <w:t>T</w:t>
      </w:r>
      <w:r w:rsidRPr="0076181F">
        <w:rPr>
          <w:szCs w:val="20"/>
        </w:rPr>
        <w:t xml:space="preserve"> 1.</w:t>
      </w:r>
      <w:r w:rsidRPr="0076181F">
        <w:rPr>
          <w:szCs w:val="20"/>
        </w:rPr>
        <w:tab/>
        <w:t xml:space="preserve">Leer, comprender, redactar y comentar textos científicos. </w:t>
      </w:r>
    </w:p>
    <w:p w14:paraId="0513B534" w14:textId="77777777" w:rsidR="008C4ABE" w:rsidRPr="0076181F" w:rsidRDefault="008C4ABE" w:rsidP="008C4ABE">
      <w:pPr>
        <w:autoSpaceDE w:val="0"/>
        <w:spacing w:line="360" w:lineRule="auto"/>
        <w:jc w:val="both"/>
        <w:rPr>
          <w:szCs w:val="20"/>
        </w:rPr>
      </w:pPr>
      <w:r w:rsidRPr="0076181F">
        <w:rPr>
          <w:szCs w:val="20"/>
        </w:rPr>
        <w:t>C</w:t>
      </w:r>
      <w:r w:rsidRPr="0076181F">
        <w:rPr>
          <w:color w:val="FF0000"/>
          <w:szCs w:val="20"/>
        </w:rPr>
        <w:t>G</w:t>
      </w:r>
      <w:r w:rsidRPr="0076181F">
        <w:rPr>
          <w:strike/>
          <w:color w:val="FF0000"/>
          <w:szCs w:val="20"/>
        </w:rPr>
        <w:t>T</w:t>
      </w:r>
      <w:r w:rsidRPr="0076181F">
        <w:rPr>
          <w:szCs w:val="20"/>
        </w:rPr>
        <w:t xml:space="preserve"> 2.</w:t>
      </w:r>
      <w:r w:rsidRPr="0076181F">
        <w:rPr>
          <w:szCs w:val="20"/>
        </w:rPr>
        <w:tab/>
        <w:t>Analizar situaciones complejas y diseñar estrategias para resolverlas.</w:t>
      </w:r>
    </w:p>
    <w:p w14:paraId="601B3ADE" w14:textId="77777777" w:rsidR="008C4ABE" w:rsidRPr="0076181F" w:rsidRDefault="008C4ABE" w:rsidP="008C4ABE">
      <w:pPr>
        <w:autoSpaceDE w:val="0"/>
        <w:spacing w:line="360" w:lineRule="auto"/>
        <w:jc w:val="both"/>
        <w:rPr>
          <w:szCs w:val="20"/>
        </w:rPr>
      </w:pPr>
      <w:r w:rsidRPr="0076181F">
        <w:rPr>
          <w:szCs w:val="20"/>
        </w:rPr>
        <w:t>C</w:t>
      </w:r>
      <w:r w:rsidRPr="0076181F">
        <w:rPr>
          <w:color w:val="FF0000"/>
          <w:szCs w:val="20"/>
        </w:rPr>
        <w:t>G</w:t>
      </w:r>
      <w:r w:rsidRPr="0076181F">
        <w:rPr>
          <w:strike/>
          <w:color w:val="FF0000"/>
          <w:szCs w:val="20"/>
        </w:rPr>
        <w:t>T</w:t>
      </w:r>
      <w:r w:rsidRPr="0076181F">
        <w:rPr>
          <w:szCs w:val="20"/>
        </w:rPr>
        <w:t xml:space="preserve"> 3.</w:t>
      </w:r>
      <w:r w:rsidRPr="0076181F">
        <w:rPr>
          <w:szCs w:val="20"/>
        </w:rPr>
        <w:tab/>
        <w:t>Evaluar la propia actividad y el propio aprendizaje y elaborar estrategias para mejorarlos.</w:t>
      </w:r>
    </w:p>
    <w:p w14:paraId="0FAE5295" w14:textId="77777777" w:rsidR="008C4ABE" w:rsidRPr="0076181F" w:rsidRDefault="008C4ABE" w:rsidP="008C4ABE">
      <w:pPr>
        <w:autoSpaceDE w:val="0"/>
        <w:spacing w:line="360" w:lineRule="auto"/>
        <w:jc w:val="both"/>
        <w:rPr>
          <w:szCs w:val="20"/>
        </w:rPr>
      </w:pPr>
      <w:r w:rsidRPr="0076181F">
        <w:rPr>
          <w:szCs w:val="20"/>
        </w:rPr>
        <w:t>C</w:t>
      </w:r>
      <w:r w:rsidRPr="0076181F">
        <w:rPr>
          <w:color w:val="FF0000"/>
          <w:szCs w:val="20"/>
        </w:rPr>
        <w:t>G</w:t>
      </w:r>
      <w:r w:rsidRPr="0076181F">
        <w:rPr>
          <w:strike/>
          <w:color w:val="FF0000"/>
          <w:szCs w:val="20"/>
        </w:rPr>
        <w:t>T</w:t>
      </w:r>
      <w:r w:rsidRPr="0076181F">
        <w:rPr>
          <w:szCs w:val="20"/>
        </w:rPr>
        <w:t xml:space="preserve"> 4.</w:t>
      </w:r>
      <w:r w:rsidRPr="0076181F">
        <w:rPr>
          <w:szCs w:val="20"/>
        </w:rPr>
        <w:tab/>
        <w:t>Analizar las características socioculturales de ámbito disciplinar  y personal para tenerlas en cuenta de manera constructiva.</w:t>
      </w:r>
    </w:p>
    <w:p w14:paraId="2DA2E23D" w14:textId="77777777" w:rsidR="008C4ABE" w:rsidRPr="0076181F" w:rsidRDefault="008C4ABE" w:rsidP="008C4ABE">
      <w:pPr>
        <w:autoSpaceDE w:val="0"/>
        <w:spacing w:line="360" w:lineRule="auto"/>
        <w:jc w:val="both"/>
        <w:rPr>
          <w:szCs w:val="20"/>
        </w:rPr>
      </w:pPr>
      <w:r w:rsidRPr="0076181F">
        <w:rPr>
          <w:szCs w:val="20"/>
        </w:rPr>
        <w:t>C</w:t>
      </w:r>
      <w:r w:rsidRPr="0076181F">
        <w:rPr>
          <w:color w:val="FF0000"/>
          <w:szCs w:val="20"/>
        </w:rPr>
        <w:t>G</w:t>
      </w:r>
      <w:r w:rsidRPr="0076181F">
        <w:rPr>
          <w:strike/>
          <w:color w:val="FF0000"/>
          <w:szCs w:val="20"/>
        </w:rPr>
        <w:t>T</w:t>
      </w:r>
      <w:r w:rsidRPr="0076181F">
        <w:rPr>
          <w:szCs w:val="20"/>
        </w:rPr>
        <w:t xml:space="preserve"> 5.</w:t>
      </w:r>
      <w:r w:rsidRPr="0076181F">
        <w:rPr>
          <w:szCs w:val="20"/>
        </w:rPr>
        <w:tab/>
        <w:t>Situar los propios conocimientos en el marco epistemológico e histórico, evitando su fragmentación.</w:t>
      </w:r>
    </w:p>
    <w:p w14:paraId="5CCE1C45" w14:textId="77777777" w:rsidR="008C4ABE" w:rsidRPr="0076181F" w:rsidRDefault="008C4ABE" w:rsidP="008C4ABE">
      <w:pPr>
        <w:autoSpaceDE w:val="0"/>
        <w:spacing w:line="360" w:lineRule="auto"/>
        <w:jc w:val="both"/>
        <w:rPr>
          <w:szCs w:val="20"/>
        </w:rPr>
      </w:pPr>
      <w:r w:rsidRPr="0076181F">
        <w:rPr>
          <w:szCs w:val="20"/>
        </w:rPr>
        <w:t>C</w:t>
      </w:r>
      <w:r w:rsidRPr="0076181F">
        <w:rPr>
          <w:color w:val="FF0000"/>
          <w:szCs w:val="20"/>
        </w:rPr>
        <w:t>G</w:t>
      </w:r>
      <w:r w:rsidRPr="0076181F">
        <w:rPr>
          <w:strike/>
          <w:color w:val="FF0000"/>
          <w:szCs w:val="20"/>
        </w:rPr>
        <w:t>T</w:t>
      </w:r>
      <w:r w:rsidRPr="0076181F">
        <w:rPr>
          <w:szCs w:val="20"/>
        </w:rPr>
        <w:t xml:space="preserve"> 6.</w:t>
      </w:r>
      <w:r w:rsidRPr="0076181F">
        <w:rPr>
          <w:szCs w:val="20"/>
        </w:rPr>
        <w:tab/>
        <w:t>Identificar los espacios en los que su profesión resulte necesaria y conveniente, y adecuados a sus competencias profesionales, con especial referencia a los ámbitos locales.</w:t>
      </w:r>
    </w:p>
    <w:p w14:paraId="6A1F624C" w14:textId="77777777" w:rsidR="008C4ABE" w:rsidRPr="0076181F" w:rsidRDefault="008C4ABE" w:rsidP="008C4ABE">
      <w:pPr>
        <w:autoSpaceDE w:val="0"/>
        <w:spacing w:line="360" w:lineRule="auto"/>
        <w:jc w:val="both"/>
        <w:rPr>
          <w:szCs w:val="20"/>
        </w:rPr>
      </w:pPr>
      <w:r w:rsidRPr="0076181F">
        <w:rPr>
          <w:szCs w:val="20"/>
        </w:rPr>
        <w:t>C</w:t>
      </w:r>
      <w:r w:rsidRPr="0076181F">
        <w:rPr>
          <w:color w:val="FF0000"/>
          <w:szCs w:val="20"/>
        </w:rPr>
        <w:t>G</w:t>
      </w:r>
      <w:r w:rsidRPr="0076181F">
        <w:rPr>
          <w:strike/>
          <w:color w:val="FF0000"/>
          <w:szCs w:val="20"/>
        </w:rPr>
        <w:t>T</w:t>
      </w:r>
      <w:r w:rsidRPr="0076181F">
        <w:rPr>
          <w:szCs w:val="20"/>
        </w:rPr>
        <w:t xml:space="preserve"> 7.</w:t>
      </w:r>
      <w:r w:rsidRPr="0076181F">
        <w:rPr>
          <w:szCs w:val="20"/>
        </w:rPr>
        <w:tab/>
        <w:t>Utilizar la lengua inglesa.</w:t>
      </w:r>
    </w:p>
    <w:p w14:paraId="510AF8A4" w14:textId="77777777" w:rsidR="008C4ABE" w:rsidRPr="0076181F" w:rsidRDefault="008C4ABE" w:rsidP="008C4ABE">
      <w:pPr>
        <w:autoSpaceDE w:val="0"/>
        <w:spacing w:line="360" w:lineRule="auto"/>
        <w:jc w:val="both"/>
        <w:rPr>
          <w:szCs w:val="20"/>
        </w:rPr>
      </w:pPr>
      <w:r w:rsidRPr="0076181F">
        <w:rPr>
          <w:szCs w:val="20"/>
        </w:rPr>
        <w:t>C</w:t>
      </w:r>
      <w:r w:rsidRPr="0076181F">
        <w:rPr>
          <w:color w:val="FF0000"/>
          <w:szCs w:val="20"/>
        </w:rPr>
        <w:t>G</w:t>
      </w:r>
      <w:r w:rsidRPr="0076181F">
        <w:rPr>
          <w:strike/>
          <w:color w:val="FF0000"/>
          <w:szCs w:val="20"/>
        </w:rPr>
        <w:t>T</w:t>
      </w:r>
      <w:r w:rsidRPr="0076181F">
        <w:rPr>
          <w:szCs w:val="20"/>
        </w:rPr>
        <w:t xml:space="preserve"> 8.</w:t>
      </w:r>
      <w:r w:rsidRPr="0076181F">
        <w:rPr>
          <w:szCs w:val="20"/>
        </w:rPr>
        <w:tab/>
        <w:t>Trabajar en equipo.</w:t>
      </w:r>
    </w:p>
    <w:p w14:paraId="2CF18F29" w14:textId="77777777" w:rsidR="008C4ABE" w:rsidRPr="0076181F" w:rsidRDefault="008C4ABE" w:rsidP="008C4ABE">
      <w:pPr>
        <w:autoSpaceDE w:val="0"/>
        <w:spacing w:line="360" w:lineRule="auto"/>
        <w:jc w:val="both"/>
        <w:rPr>
          <w:szCs w:val="20"/>
        </w:rPr>
      </w:pPr>
      <w:r w:rsidRPr="0076181F">
        <w:rPr>
          <w:szCs w:val="20"/>
        </w:rPr>
        <w:t>C</w:t>
      </w:r>
      <w:r w:rsidRPr="0076181F">
        <w:rPr>
          <w:color w:val="FF0000"/>
          <w:szCs w:val="20"/>
        </w:rPr>
        <w:t>G</w:t>
      </w:r>
      <w:r w:rsidRPr="0076181F">
        <w:rPr>
          <w:strike/>
          <w:color w:val="FF0000"/>
          <w:szCs w:val="20"/>
        </w:rPr>
        <w:t>T</w:t>
      </w:r>
      <w:r w:rsidRPr="0076181F">
        <w:rPr>
          <w:szCs w:val="20"/>
        </w:rPr>
        <w:t xml:space="preserve"> 9.</w:t>
      </w:r>
      <w:r w:rsidRPr="0076181F">
        <w:rPr>
          <w:szCs w:val="20"/>
        </w:rPr>
        <w:tab/>
        <w:t>Comunicarse oralmente y por escrito</w:t>
      </w:r>
    </w:p>
    <w:p w14:paraId="4A0DDABB" w14:textId="77777777" w:rsidR="008C4ABE" w:rsidRPr="0076181F" w:rsidRDefault="008C4ABE" w:rsidP="008C4ABE">
      <w:pPr>
        <w:autoSpaceDE w:val="0"/>
        <w:spacing w:line="360" w:lineRule="auto"/>
        <w:jc w:val="both"/>
        <w:rPr>
          <w:szCs w:val="20"/>
        </w:rPr>
      </w:pPr>
      <w:r w:rsidRPr="0076181F">
        <w:rPr>
          <w:szCs w:val="20"/>
        </w:rPr>
        <w:t>C</w:t>
      </w:r>
      <w:r w:rsidRPr="0076181F">
        <w:rPr>
          <w:color w:val="FF0000"/>
          <w:szCs w:val="20"/>
        </w:rPr>
        <w:t>G</w:t>
      </w:r>
      <w:r w:rsidRPr="0076181F">
        <w:rPr>
          <w:strike/>
          <w:color w:val="FF0000"/>
          <w:szCs w:val="20"/>
        </w:rPr>
        <w:t>T</w:t>
      </w:r>
      <w:r w:rsidRPr="0076181F">
        <w:rPr>
          <w:szCs w:val="20"/>
        </w:rPr>
        <w:t xml:space="preserve"> 10.</w:t>
      </w:r>
      <w:r w:rsidRPr="0076181F">
        <w:rPr>
          <w:szCs w:val="20"/>
        </w:rPr>
        <w:tab/>
        <w:t xml:space="preserve"> Evaluar la sostenibilidad / viabilidad de las propias propuestas y actuaciones</w:t>
      </w:r>
    </w:p>
    <w:p w14:paraId="108D12AD" w14:textId="77777777" w:rsidR="008C4ABE" w:rsidRPr="0076181F" w:rsidRDefault="008C4ABE" w:rsidP="008C4ABE">
      <w:pPr>
        <w:autoSpaceDE w:val="0"/>
        <w:spacing w:line="360" w:lineRule="auto"/>
        <w:jc w:val="both"/>
        <w:rPr>
          <w:szCs w:val="20"/>
        </w:rPr>
      </w:pPr>
      <w:r w:rsidRPr="0076181F">
        <w:rPr>
          <w:szCs w:val="20"/>
        </w:rPr>
        <w:t>C</w:t>
      </w:r>
      <w:r w:rsidRPr="0076181F">
        <w:rPr>
          <w:color w:val="FF0000"/>
          <w:szCs w:val="20"/>
        </w:rPr>
        <w:t>G</w:t>
      </w:r>
      <w:r w:rsidRPr="0076181F">
        <w:rPr>
          <w:strike/>
          <w:color w:val="FF0000"/>
          <w:szCs w:val="20"/>
        </w:rPr>
        <w:t>T</w:t>
      </w:r>
      <w:r w:rsidRPr="0076181F">
        <w:rPr>
          <w:szCs w:val="20"/>
        </w:rPr>
        <w:t xml:space="preserve"> 11.</w:t>
      </w:r>
      <w:r w:rsidRPr="0076181F">
        <w:rPr>
          <w:szCs w:val="20"/>
        </w:rPr>
        <w:tab/>
        <w:t xml:space="preserve"> Diseñar propuestas creativas (análisis casos / resolución problemas)</w:t>
      </w:r>
    </w:p>
    <w:p w14:paraId="0F12290E" w14:textId="77777777" w:rsidR="008C4ABE" w:rsidRPr="0076181F" w:rsidRDefault="008C4ABE" w:rsidP="008C4ABE">
      <w:pPr>
        <w:autoSpaceDE w:val="0"/>
        <w:spacing w:line="360" w:lineRule="auto"/>
        <w:jc w:val="both"/>
        <w:rPr>
          <w:szCs w:val="20"/>
        </w:rPr>
      </w:pPr>
      <w:r w:rsidRPr="0076181F">
        <w:rPr>
          <w:szCs w:val="20"/>
        </w:rPr>
        <w:t>A)</w:t>
      </w:r>
      <w:r w:rsidRPr="0076181F">
        <w:rPr>
          <w:szCs w:val="20"/>
        </w:rPr>
        <w:tab/>
        <w:t>Leer, comprender y comentar textos criminológicos</w:t>
      </w:r>
    </w:p>
    <w:p w14:paraId="46BDA606" w14:textId="77777777" w:rsidR="008C4ABE" w:rsidRPr="0076181F" w:rsidRDefault="008C4ABE" w:rsidP="008C4ABE">
      <w:pPr>
        <w:autoSpaceDE w:val="0"/>
        <w:spacing w:line="360" w:lineRule="auto"/>
        <w:jc w:val="both"/>
        <w:rPr>
          <w:szCs w:val="20"/>
        </w:rPr>
      </w:pPr>
      <w:r w:rsidRPr="0076181F">
        <w:rPr>
          <w:szCs w:val="20"/>
        </w:rPr>
        <w:t>CE 1.</w:t>
      </w:r>
      <w:r w:rsidRPr="0076181F">
        <w:rPr>
          <w:szCs w:val="20"/>
        </w:rPr>
        <w:tab/>
        <w:t>Leer, comprender y comentar las teorías criminológicas</w:t>
      </w:r>
    </w:p>
    <w:p w14:paraId="749706E6" w14:textId="77777777" w:rsidR="008C4ABE" w:rsidRPr="0076181F" w:rsidRDefault="008C4ABE" w:rsidP="008C4ABE">
      <w:pPr>
        <w:autoSpaceDE w:val="0"/>
        <w:spacing w:line="360" w:lineRule="auto"/>
        <w:jc w:val="both"/>
        <w:rPr>
          <w:szCs w:val="20"/>
        </w:rPr>
      </w:pPr>
      <w:r w:rsidRPr="0076181F">
        <w:rPr>
          <w:szCs w:val="20"/>
        </w:rPr>
        <w:t>CE 2.</w:t>
      </w:r>
      <w:r w:rsidRPr="0076181F">
        <w:rPr>
          <w:szCs w:val="20"/>
        </w:rPr>
        <w:tab/>
        <w:t>Leer y comprender las fuentes de datos sobre la criminalidad</w:t>
      </w:r>
    </w:p>
    <w:p w14:paraId="60F093C6" w14:textId="77777777" w:rsidR="008C4ABE" w:rsidRPr="0076181F" w:rsidRDefault="008C4ABE" w:rsidP="008C4ABE">
      <w:pPr>
        <w:autoSpaceDE w:val="0"/>
        <w:spacing w:line="360" w:lineRule="auto"/>
        <w:jc w:val="both"/>
        <w:rPr>
          <w:szCs w:val="20"/>
        </w:rPr>
      </w:pPr>
      <w:r w:rsidRPr="0076181F">
        <w:rPr>
          <w:szCs w:val="20"/>
        </w:rPr>
        <w:t>CE 3.</w:t>
      </w:r>
      <w:r w:rsidRPr="0076181F">
        <w:rPr>
          <w:szCs w:val="20"/>
        </w:rPr>
        <w:tab/>
        <w:t>Leer y comprender los métodos de investigación en ciencias sociales para su aplicación a los problemas de criminalidad</w:t>
      </w:r>
    </w:p>
    <w:p w14:paraId="0861F444" w14:textId="77777777" w:rsidR="008C4ABE" w:rsidRPr="0076181F" w:rsidRDefault="008C4ABE" w:rsidP="008C4ABE">
      <w:pPr>
        <w:autoSpaceDE w:val="0"/>
        <w:spacing w:line="360" w:lineRule="auto"/>
        <w:jc w:val="both"/>
        <w:rPr>
          <w:szCs w:val="20"/>
        </w:rPr>
      </w:pPr>
      <w:r w:rsidRPr="0076181F">
        <w:rPr>
          <w:szCs w:val="20"/>
        </w:rPr>
        <w:t>CE 4.</w:t>
      </w:r>
      <w:r w:rsidRPr="0076181F">
        <w:rPr>
          <w:szCs w:val="20"/>
        </w:rPr>
        <w:tab/>
        <w:t>Leer y comprender los conceptos y fundamentos psicológicos, políticos y sociológicos de la criminología</w:t>
      </w:r>
    </w:p>
    <w:p w14:paraId="30E4864F" w14:textId="77777777" w:rsidR="008C4ABE" w:rsidRPr="0076181F" w:rsidRDefault="008C4ABE" w:rsidP="008C4ABE">
      <w:pPr>
        <w:autoSpaceDE w:val="0"/>
        <w:spacing w:line="360" w:lineRule="auto"/>
        <w:jc w:val="both"/>
        <w:rPr>
          <w:szCs w:val="20"/>
        </w:rPr>
      </w:pPr>
      <w:r w:rsidRPr="0076181F">
        <w:rPr>
          <w:szCs w:val="20"/>
        </w:rPr>
        <w:t>CE 5.</w:t>
      </w:r>
      <w:r w:rsidRPr="0076181F">
        <w:rPr>
          <w:szCs w:val="20"/>
        </w:rPr>
        <w:tab/>
        <w:t>Conocer la diversidad de políticas criminales para afrontar la criminalidad y sus distintos fundamentos</w:t>
      </w:r>
    </w:p>
    <w:p w14:paraId="4A01419E" w14:textId="77777777" w:rsidR="008C4ABE" w:rsidRPr="0076181F" w:rsidRDefault="008C4ABE" w:rsidP="008C4ABE">
      <w:pPr>
        <w:autoSpaceDE w:val="0"/>
        <w:spacing w:line="360" w:lineRule="auto"/>
        <w:jc w:val="both"/>
        <w:rPr>
          <w:szCs w:val="20"/>
        </w:rPr>
      </w:pPr>
      <w:r w:rsidRPr="0076181F">
        <w:rPr>
          <w:szCs w:val="20"/>
        </w:rPr>
        <w:t>CE 6.</w:t>
      </w:r>
      <w:r w:rsidRPr="0076181F">
        <w:rPr>
          <w:szCs w:val="20"/>
        </w:rPr>
        <w:tab/>
        <w:t>Leer, comprender y comentar el lenguaje jurídico.</w:t>
      </w:r>
    </w:p>
    <w:p w14:paraId="2D3F17BA" w14:textId="77777777" w:rsidR="008C4ABE" w:rsidRPr="0076181F" w:rsidRDefault="008C4ABE" w:rsidP="008C4ABE">
      <w:pPr>
        <w:autoSpaceDE w:val="0"/>
        <w:spacing w:line="360" w:lineRule="auto"/>
        <w:jc w:val="both"/>
        <w:rPr>
          <w:szCs w:val="20"/>
        </w:rPr>
      </w:pPr>
      <w:r w:rsidRPr="0076181F">
        <w:rPr>
          <w:szCs w:val="20"/>
        </w:rPr>
        <w:t>CE 7.</w:t>
      </w:r>
      <w:r w:rsidRPr="0076181F">
        <w:rPr>
          <w:szCs w:val="20"/>
        </w:rPr>
        <w:tab/>
        <w:t>Conocer y comprender el marco jurídico-penal de respuesta a la criminalidad (derecho constitucional, derecho procesal y derecho penal)</w:t>
      </w:r>
    </w:p>
    <w:p w14:paraId="687DFF6D" w14:textId="77777777" w:rsidR="008C4ABE" w:rsidRPr="0076181F" w:rsidRDefault="008C4ABE" w:rsidP="008C4ABE">
      <w:pPr>
        <w:autoSpaceDE w:val="0"/>
        <w:spacing w:line="360" w:lineRule="auto"/>
        <w:jc w:val="both"/>
        <w:rPr>
          <w:szCs w:val="20"/>
        </w:rPr>
      </w:pPr>
      <w:r w:rsidRPr="0076181F">
        <w:rPr>
          <w:szCs w:val="20"/>
        </w:rPr>
        <w:t>CE 8.</w:t>
      </w:r>
      <w:r w:rsidRPr="0076181F">
        <w:rPr>
          <w:szCs w:val="20"/>
        </w:rPr>
        <w:tab/>
        <w:t>Conocer y comprender el marco legal y el modelo de funcionamiento de los distintos agentes de control del delito.</w:t>
      </w:r>
    </w:p>
    <w:p w14:paraId="44BCF607" w14:textId="77777777" w:rsidR="008C4ABE" w:rsidRPr="0076181F" w:rsidRDefault="008C4ABE" w:rsidP="008C4ABE">
      <w:pPr>
        <w:autoSpaceDE w:val="0"/>
        <w:spacing w:line="360" w:lineRule="auto"/>
        <w:jc w:val="both"/>
        <w:rPr>
          <w:szCs w:val="20"/>
        </w:rPr>
      </w:pPr>
      <w:r w:rsidRPr="0076181F">
        <w:rPr>
          <w:szCs w:val="20"/>
        </w:rPr>
        <w:t>CE 9.</w:t>
      </w:r>
      <w:r w:rsidRPr="0076181F">
        <w:rPr>
          <w:szCs w:val="20"/>
        </w:rPr>
        <w:tab/>
        <w:t>Conocer y comprender la realidad multicultural.</w:t>
      </w:r>
    </w:p>
    <w:p w14:paraId="203746EF" w14:textId="77777777" w:rsidR="008C4ABE" w:rsidRPr="0076181F" w:rsidRDefault="008C4ABE" w:rsidP="008C4ABE">
      <w:pPr>
        <w:autoSpaceDE w:val="0"/>
        <w:spacing w:line="360" w:lineRule="auto"/>
        <w:jc w:val="both"/>
        <w:rPr>
          <w:szCs w:val="20"/>
        </w:rPr>
      </w:pPr>
      <w:r w:rsidRPr="0076181F">
        <w:rPr>
          <w:szCs w:val="20"/>
        </w:rPr>
        <w:t>CE 10.</w:t>
      </w:r>
      <w:r w:rsidRPr="0076181F">
        <w:rPr>
          <w:szCs w:val="20"/>
        </w:rPr>
        <w:tab/>
        <w:t>Comprender las necesidades de las víctimas sobre la base del conocimiento de las teorías victimológicas.</w:t>
      </w:r>
    </w:p>
    <w:p w14:paraId="03A8F0E1" w14:textId="77777777" w:rsidR="008C4ABE" w:rsidRPr="0076181F" w:rsidRDefault="008C4ABE" w:rsidP="008C4ABE">
      <w:pPr>
        <w:autoSpaceDE w:val="0"/>
        <w:spacing w:line="360" w:lineRule="auto"/>
        <w:jc w:val="both"/>
        <w:rPr>
          <w:szCs w:val="20"/>
        </w:rPr>
      </w:pPr>
      <w:r w:rsidRPr="0076181F">
        <w:rPr>
          <w:szCs w:val="20"/>
        </w:rPr>
        <w:t>CE 11.</w:t>
      </w:r>
      <w:r w:rsidRPr="0076181F">
        <w:rPr>
          <w:szCs w:val="20"/>
        </w:rPr>
        <w:tab/>
        <w:t>Conocer el marco legal relativo a los derechos y recursos de las víctimas.</w:t>
      </w:r>
    </w:p>
    <w:p w14:paraId="032DA81B" w14:textId="77777777" w:rsidR="008C4ABE" w:rsidRPr="0076181F" w:rsidRDefault="008C4ABE" w:rsidP="008C4ABE">
      <w:pPr>
        <w:autoSpaceDE w:val="0"/>
        <w:spacing w:line="360" w:lineRule="auto"/>
        <w:jc w:val="both"/>
        <w:rPr>
          <w:szCs w:val="20"/>
        </w:rPr>
      </w:pPr>
      <w:r w:rsidRPr="0076181F">
        <w:rPr>
          <w:szCs w:val="20"/>
        </w:rPr>
        <w:t>CE 12.</w:t>
      </w:r>
      <w:r w:rsidRPr="0076181F">
        <w:rPr>
          <w:szCs w:val="20"/>
        </w:rPr>
        <w:tab/>
        <w:t>Analizar, evaluar y sintetizar de manera crítica y creativa cualquier texto científico del ámbito criminológico.</w:t>
      </w:r>
    </w:p>
    <w:p w14:paraId="0996C869" w14:textId="77777777" w:rsidR="008C4ABE" w:rsidRPr="0076181F" w:rsidRDefault="008C4ABE" w:rsidP="008C4ABE">
      <w:pPr>
        <w:autoSpaceDE w:val="0"/>
        <w:spacing w:line="360" w:lineRule="auto"/>
        <w:jc w:val="both"/>
        <w:rPr>
          <w:szCs w:val="20"/>
        </w:rPr>
      </w:pPr>
      <w:r w:rsidRPr="0076181F">
        <w:rPr>
          <w:szCs w:val="20"/>
        </w:rPr>
        <w:t>B)</w:t>
      </w:r>
      <w:r w:rsidRPr="0076181F">
        <w:rPr>
          <w:szCs w:val="20"/>
        </w:rPr>
        <w:tab/>
        <w:t>Análisis, reflexión y evaluación</w:t>
      </w:r>
    </w:p>
    <w:p w14:paraId="78932B40" w14:textId="77777777" w:rsidR="008C4ABE" w:rsidRPr="0076181F" w:rsidRDefault="008C4ABE" w:rsidP="008C4ABE">
      <w:pPr>
        <w:autoSpaceDE w:val="0"/>
        <w:spacing w:line="360" w:lineRule="auto"/>
        <w:jc w:val="both"/>
        <w:rPr>
          <w:szCs w:val="20"/>
        </w:rPr>
      </w:pPr>
      <w:r w:rsidRPr="0076181F">
        <w:rPr>
          <w:szCs w:val="20"/>
        </w:rPr>
        <w:t>CE 13.</w:t>
      </w:r>
      <w:r w:rsidRPr="0076181F">
        <w:rPr>
          <w:szCs w:val="20"/>
        </w:rPr>
        <w:tab/>
        <w:t xml:space="preserve">Reflexionar sobre los fundamentos de la criminología (teóricos, empíricos y ético-políticos) e incorporar esta dimensión en los análisis y propuestas. </w:t>
      </w:r>
    </w:p>
    <w:p w14:paraId="40EF358B" w14:textId="77777777" w:rsidR="008C4ABE" w:rsidRPr="0076181F" w:rsidRDefault="008C4ABE" w:rsidP="008C4ABE">
      <w:pPr>
        <w:autoSpaceDE w:val="0"/>
        <w:spacing w:line="360" w:lineRule="auto"/>
        <w:jc w:val="both"/>
        <w:rPr>
          <w:szCs w:val="20"/>
        </w:rPr>
      </w:pPr>
      <w:r w:rsidRPr="0076181F">
        <w:rPr>
          <w:szCs w:val="20"/>
        </w:rPr>
        <w:t>CE 14.</w:t>
      </w:r>
      <w:r w:rsidRPr="0076181F">
        <w:rPr>
          <w:szCs w:val="20"/>
        </w:rPr>
        <w:tab/>
        <w:t xml:space="preserve">Analizar los modelos de prevención e intervención de la criminalidad y seleccionar aquellos que resulten más adecuados para cada problema específico. </w:t>
      </w:r>
    </w:p>
    <w:p w14:paraId="33E5F76E" w14:textId="77777777" w:rsidR="008C4ABE" w:rsidRPr="0076181F" w:rsidRDefault="008C4ABE" w:rsidP="008C4ABE">
      <w:pPr>
        <w:autoSpaceDE w:val="0"/>
        <w:spacing w:line="360" w:lineRule="auto"/>
        <w:jc w:val="both"/>
        <w:rPr>
          <w:szCs w:val="20"/>
        </w:rPr>
      </w:pPr>
      <w:r w:rsidRPr="0076181F">
        <w:rPr>
          <w:szCs w:val="20"/>
        </w:rPr>
        <w:t>CE 15.</w:t>
      </w:r>
      <w:r w:rsidRPr="0076181F">
        <w:rPr>
          <w:szCs w:val="20"/>
        </w:rPr>
        <w:tab/>
        <w:t>Identificar y analizar los recursos sociales existentes para intervenir en el conflicto y en la criminalidad</w:t>
      </w:r>
    </w:p>
    <w:p w14:paraId="1851F9F3" w14:textId="77777777" w:rsidR="008C4ABE" w:rsidRPr="0076181F" w:rsidRDefault="008C4ABE" w:rsidP="008C4ABE">
      <w:pPr>
        <w:autoSpaceDE w:val="0"/>
        <w:spacing w:line="360" w:lineRule="auto"/>
        <w:jc w:val="both"/>
        <w:rPr>
          <w:szCs w:val="20"/>
        </w:rPr>
      </w:pPr>
      <w:r w:rsidRPr="0076181F">
        <w:rPr>
          <w:szCs w:val="20"/>
        </w:rPr>
        <w:t>CE 16.</w:t>
      </w:r>
      <w:r w:rsidRPr="0076181F">
        <w:rPr>
          <w:szCs w:val="20"/>
        </w:rPr>
        <w:tab/>
        <w:t>Analizar situaciones complejas y elaborar las estrategias de intervención más adecuadas y efectivas para cada supuesto concreto.</w:t>
      </w:r>
    </w:p>
    <w:p w14:paraId="1BEEA197" w14:textId="77777777" w:rsidR="008C4ABE" w:rsidRPr="0076181F" w:rsidRDefault="008C4ABE" w:rsidP="008C4ABE">
      <w:pPr>
        <w:autoSpaceDE w:val="0"/>
        <w:spacing w:line="360" w:lineRule="auto"/>
        <w:jc w:val="both"/>
        <w:rPr>
          <w:szCs w:val="20"/>
        </w:rPr>
      </w:pPr>
      <w:r w:rsidRPr="0076181F">
        <w:rPr>
          <w:szCs w:val="20"/>
        </w:rPr>
        <w:t>C)</w:t>
      </w:r>
      <w:r w:rsidRPr="0076181F">
        <w:rPr>
          <w:szCs w:val="20"/>
        </w:rPr>
        <w:tab/>
        <w:t>Investigación</w:t>
      </w:r>
    </w:p>
    <w:p w14:paraId="2CB9EE2E" w14:textId="77777777" w:rsidR="008C4ABE" w:rsidRPr="0076181F" w:rsidRDefault="008C4ABE" w:rsidP="008C4ABE">
      <w:pPr>
        <w:autoSpaceDE w:val="0"/>
        <w:spacing w:line="360" w:lineRule="auto"/>
        <w:jc w:val="both"/>
        <w:rPr>
          <w:szCs w:val="20"/>
        </w:rPr>
      </w:pPr>
      <w:r w:rsidRPr="0076181F">
        <w:rPr>
          <w:szCs w:val="20"/>
        </w:rPr>
        <w:t>CE 17.</w:t>
      </w:r>
      <w:r w:rsidRPr="0076181F">
        <w:rPr>
          <w:szCs w:val="20"/>
        </w:rPr>
        <w:tab/>
        <w:t>Identificar y describir los diversos factores que pueden incidir en el fenómeno criminológico investigado.</w:t>
      </w:r>
    </w:p>
    <w:p w14:paraId="73F329C2" w14:textId="77777777" w:rsidR="008C4ABE" w:rsidRPr="0076181F" w:rsidRDefault="008C4ABE" w:rsidP="008C4ABE">
      <w:pPr>
        <w:autoSpaceDE w:val="0"/>
        <w:spacing w:line="360" w:lineRule="auto"/>
        <w:jc w:val="both"/>
        <w:rPr>
          <w:szCs w:val="20"/>
        </w:rPr>
      </w:pPr>
      <w:r w:rsidRPr="0076181F">
        <w:rPr>
          <w:szCs w:val="20"/>
        </w:rPr>
        <w:t>CE 18.</w:t>
      </w:r>
      <w:r w:rsidRPr="0076181F">
        <w:rPr>
          <w:szCs w:val="20"/>
        </w:rPr>
        <w:tab/>
        <w:t>Analizar situaciones complejas referidas a la conflictividad y la criminalidad, utilizando las teorías criminológicas y sus fundamentos psicológicos y sociológicos.</w:t>
      </w:r>
    </w:p>
    <w:p w14:paraId="5295E984" w14:textId="77777777" w:rsidR="008C4ABE" w:rsidRPr="0076181F" w:rsidRDefault="008C4ABE" w:rsidP="008C4ABE">
      <w:pPr>
        <w:autoSpaceDE w:val="0"/>
        <w:spacing w:line="360" w:lineRule="auto"/>
        <w:jc w:val="both"/>
        <w:rPr>
          <w:szCs w:val="20"/>
        </w:rPr>
      </w:pPr>
      <w:r w:rsidRPr="0076181F">
        <w:rPr>
          <w:szCs w:val="20"/>
        </w:rPr>
        <w:t>CE 19.</w:t>
      </w:r>
      <w:r w:rsidRPr="0076181F">
        <w:rPr>
          <w:szCs w:val="20"/>
        </w:rPr>
        <w:tab/>
        <w:t>Formular hipótesis de investigación en el ámbito criminológico</w:t>
      </w:r>
    </w:p>
    <w:p w14:paraId="5C2C5879" w14:textId="77777777" w:rsidR="008C4ABE" w:rsidRPr="0076181F" w:rsidRDefault="008C4ABE" w:rsidP="008C4ABE">
      <w:pPr>
        <w:autoSpaceDE w:val="0"/>
        <w:spacing w:line="360" w:lineRule="auto"/>
        <w:jc w:val="both"/>
        <w:rPr>
          <w:szCs w:val="20"/>
        </w:rPr>
      </w:pPr>
      <w:r w:rsidRPr="0076181F">
        <w:rPr>
          <w:szCs w:val="20"/>
        </w:rPr>
        <w:t>CE 20.</w:t>
      </w:r>
      <w:r w:rsidRPr="0076181F">
        <w:rPr>
          <w:szCs w:val="20"/>
        </w:rPr>
        <w:tab/>
        <w:t>Diseñar una investigación criminológica identificando la estrategia metodológica adecuada a los objetivos planteados</w:t>
      </w:r>
    </w:p>
    <w:p w14:paraId="2C4B0CE6" w14:textId="77777777" w:rsidR="008C4ABE" w:rsidRPr="0076181F" w:rsidRDefault="008C4ABE" w:rsidP="008C4ABE">
      <w:pPr>
        <w:autoSpaceDE w:val="0"/>
        <w:spacing w:line="360" w:lineRule="auto"/>
        <w:jc w:val="both"/>
        <w:rPr>
          <w:szCs w:val="20"/>
        </w:rPr>
      </w:pPr>
      <w:r w:rsidRPr="0076181F">
        <w:rPr>
          <w:szCs w:val="20"/>
        </w:rPr>
        <w:t>CE 21.</w:t>
      </w:r>
      <w:r w:rsidRPr="0076181F">
        <w:rPr>
          <w:szCs w:val="20"/>
        </w:rPr>
        <w:tab/>
        <w:t>Aplicar las técnicas cuantitativas y cualitativas de obtención y análisis de datos en el ámbito criminológico</w:t>
      </w:r>
    </w:p>
    <w:p w14:paraId="563A9F75" w14:textId="77777777" w:rsidR="008C4ABE" w:rsidRPr="0076181F" w:rsidRDefault="008C4ABE" w:rsidP="008C4ABE">
      <w:pPr>
        <w:autoSpaceDE w:val="0"/>
        <w:spacing w:line="360" w:lineRule="auto"/>
        <w:jc w:val="both"/>
        <w:rPr>
          <w:szCs w:val="20"/>
        </w:rPr>
      </w:pPr>
      <w:r w:rsidRPr="0076181F">
        <w:rPr>
          <w:szCs w:val="20"/>
        </w:rPr>
        <w:t>CE 22.</w:t>
      </w:r>
      <w:r w:rsidRPr="0076181F">
        <w:rPr>
          <w:szCs w:val="20"/>
        </w:rPr>
        <w:tab/>
        <w:t xml:space="preserve"> Actualizar los conocimientos criminológicos de manera autónoma </w:t>
      </w:r>
    </w:p>
    <w:p w14:paraId="2204256C" w14:textId="77777777" w:rsidR="008C4ABE" w:rsidRPr="0076181F" w:rsidRDefault="008C4ABE" w:rsidP="008C4ABE">
      <w:pPr>
        <w:autoSpaceDE w:val="0"/>
        <w:spacing w:line="360" w:lineRule="auto"/>
        <w:jc w:val="both"/>
        <w:rPr>
          <w:szCs w:val="20"/>
        </w:rPr>
      </w:pPr>
      <w:r w:rsidRPr="0076181F">
        <w:rPr>
          <w:szCs w:val="20"/>
        </w:rPr>
        <w:t>D)</w:t>
      </w:r>
      <w:r w:rsidRPr="0076181F">
        <w:rPr>
          <w:szCs w:val="20"/>
        </w:rPr>
        <w:tab/>
        <w:t>Intervención</w:t>
      </w:r>
    </w:p>
    <w:p w14:paraId="141C5284" w14:textId="77777777" w:rsidR="008C4ABE" w:rsidRPr="0076181F" w:rsidRDefault="008C4ABE" w:rsidP="008C4ABE">
      <w:pPr>
        <w:autoSpaceDE w:val="0"/>
        <w:spacing w:line="360" w:lineRule="auto"/>
        <w:jc w:val="both"/>
        <w:rPr>
          <w:szCs w:val="20"/>
        </w:rPr>
      </w:pPr>
      <w:r w:rsidRPr="0076181F">
        <w:rPr>
          <w:szCs w:val="20"/>
        </w:rPr>
        <w:t>CE 23.</w:t>
      </w:r>
      <w:r w:rsidRPr="0076181F">
        <w:rPr>
          <w:szCs w:val="20"/>
        </w:rPr>
        <w:tab/>
        <w:t xml:space="preserve">Plantear y proponer las medidas preventivas adecuadas a cada situación criminológica. </w:t>
      </w:r>
    </w:p>
    <w:p w14:paraId="1D9640DC" w14:textId="77777777" w:rsidR="008C4ABE" w:rsidRPr="0076181F" w:rsidRDefault="008C4ABE" w:rsidP="008C4ABE">
      <w:pPr>
        <w:autoSpaceDE w:val="0"/>
        <w:spacing w:line="360" w:lineRule="auto"/>
        <w:jc w:val="both"/>
        <w:rPr>
          <w:szCs w:val="20"/>
        </w:rPr>
      </w:pPr>
      <w:r w:rsidRPr="0076181F">
        <w:rPr>
          <w:szCs w:val="20"/>
        </w:rPr>
        <w:t>CE 24.</w:t>
      </w:r>
      <w:r w:rsidRPr="0076181F">
        <w:rPr>
          <w:szCs w:val="20"/>
        </w:rPr>
        <w:tab/>
        <w:t>Diseñar, desarrollar y evaluar programas de prevención de la criminalidad.</w:t>
      </w:r>
    </w:p>
    <w:p w14:paraId="28430686" w14:textId="77777777" w:rsidR="008C4ABE" w:rsidRPr="0076181F" w:rsidRDefault="008C4ABE" w:rsidP="008C4ABE">
      <w:pPr>
        <w:autoSpaceDE w:val="0"/>
        <w:spacing w:line="360" w:lineRule="auto"/>
        <w:jc w:val="both"/>
        <w:rPr>
          <w:szCs w:val="20"/>
        </w:rPr>
      </w:pPr>
      <w:r w:rsidRPr="0076181F">
        <w:rPr>
          <w:szCs w:val="20"/>
        </w:rPr>
        <w:t>CE 25.</w:t>
      </w:r>
      <w:r w:rsidRPr="0076181F">
        <w:rPr>
          <w:szCs w:val="20"/>
        </w:rPr>
        <w:tab/>
        <w:t>Diseñar, desarrollar y evaluar programas de prevención en el ámbito comunitario.</w:t>
      </w:r>
    </w:p>
    <w:p w14:paraId="2E5E0AE9" w14:textId="77777777" w:rsidR="008C4ABE" w:rsidRPr="0076181F" w:rsidRDefault="008C4ABE" w:rsidP="008C4ABE">
      <w:pPr>
        <w:autoSpaceDE w:val="0"/>
        <w:spacing w:line="360" w:lineRule="auto"/>
        <w:jc w:val="both"/>
        <w:rPr>
          <w:szCs w:val="20"/>
        </w:rPr>
      </w:pPr>
      <w:r w:rsidRPr="0076181F">
        <w:rPr>
          <w:szCs w:val="20"/>
        </w:rPr>
        <w:t>CE 26.</w:t>
      </w:r>
      <w:r w:rsidRPr="0076181F">
        <w:rPr>
          <w:szCs w:val="20"/>
        </w:rPr>
        <w:tab/>
        <w:t xml:space="preserve"> Utilizar las técnicas de evaluación de los riesgos y necesidades criminógenas de las personas, para elaborar propuestas de actuación.</w:t>
      </w:r>
    </w:p>
    <w:p w14:paraId="68D56A61" w14:textId="77777777" w:rsidR="008C4ABE" w:rsidRPr="0076181F" w:rsidRDefault="008C4ABE" w:rsidP="008C4ABE">
      <w:pPr>
        <w:autoSpaceDE w:val="0"/>
        <w:spacing w:line="360" w:lineRule="auto"/>
        <w:jc w:val="both"/>
        <w:rPr>
          <w:szCs w:val="20"/>
        </w:rPr>
      </w:pPr>
      <w:r w:rsidRPr="0076181F">
        <w:rPr>
          <w:szCs w:val="20"/>
        </w:rPr>
        <w:t>CE 27.</w:t>
      </w:r>
      <w:r w:rsidRPr="0076181F">
        <w:rPr>
          <w:szCs w:val="20"/>
        </w:rPr>
        <w:tab/>
        <w:t>Tener capacidad para aplicar los programas de intervención con delincuentes.</w:t>
      </w:r>
    </w:p>
    <w:p w14:paraId="5E5EEDFE" w14:textId="77777777" w:rsidR="008C4ABE" w:rsidRPr="0076181F" w:rsidRDefault="008C4ABE" w:rsidP="008C4ABE">
      <w:pPr>
        <w:autoSpaceDE w:val="0"/>
        <w:spacing w:line="360" w:lineRule="auto"/>
        <w:jc w:val="both"/>
        <w:rPr>
          <w:szCs w:val="20"/>
        </w:rPr>
      </w:pPr>
      <w:r w:rsidRPr="0076181F">
        <w:rPr>
          <w:szCs w:val="20"/>
        </w:rPr>
        <w:t>CE 28.</w:t>
      </w:r>
      <w:r w:rsidRPr="0076181F">
        <w:rPr>
          <w:szCs w:val="20"/>
        </w:rPr>
        <w:tab/>
        <w:t xml:space="preserve"> Tener capacidad para aplicar programas de intervención a personas en ejecución de una pena</w:t>
      </w:r>
    </w:p>
    <w:p w14:paraId="7ADD128B" w14:textId="77777777" w:rsidR="008C4ABE" w:rsidRPr="0076181F" w:rsidRDefault="008C4ABE" w:rsidP="008C4ABE">
      <w:pPr>
        <w:autoSpaceDE w:val="0"/>
        <w:spacing w:line="360" w:lineRule="auto"/>
        <w:jc w:val="both"/>
        <w:rPr>
          <w:szCs w:val="20"/>
        </w:rPr>
      </w:pPr>
      <w:r w:rsidRPr="0076181F">
        <w:rPr>
          <w:szCs w:val="20"/>
        </w:rPr>
        <w:t>CE 29.</w:t>
      </w:r>
      <w:r w:rsidRPr="0076181F">
        <w:rPr>
          <w:szCs w:val="20"/>
        </w:rPr>
        <w:tab/>
        <w:t xml:space="preserve"> Analizar y evaluar las necesidades de las víctimas para realizar una propuesta de intervención.</w:t>
      </w:r>
    </w:p>
    <w:p w14:paraId="0E1D6692" w14:textId="77777777" w:rsidR="008C4ABE" w:rsidRPr="0076181F" w:rsidRDefault="008C4ABE" w:rsidP="008C4ABE">
      <w:pPr>
        <w:autoSpaceDE w:val="0"/>
        <w:spacing w:line="360" w:lineRule="auto"/>
        <w:jc w:val="both"/>
        <w:rPr>
          <w:szCs w:val="20"/>
        </w:rPr>
      </w:pPr>
      <w:r w:rsidRPr="0076181F">
        <w:rPr>
          <w:szCs w:val="20"/>
        </w:rPr>
        <w:t>CE 30.</w:t>
      </w:r>
      <w:r w:rsidRPr="0076181F">
        <w:rPr>
          <w:szCs w:val="20"/>
        </w:rPr>
        <w:tab/>
        <w:t xml:space="preserve"> Ejecutar programas de atención a las necesidades de las víctimas</w:t>
      </w:r>
    </w:p>
    <w:p w14:paraId="18F49D1F" w14:textId="77777777" w:rsidR="008C4ABE" w:rsidRPr="0076181F" w:rsidRDefault="008C4ABE" w:rsidP="008C4ABE">
      <w:pPr>
        <w:autoSpaceDE w:val="0"/>
        <w:spacing w:line="360" w:lineRule="auto"/>
        <w:jc w:val="both"/>
        <w:rPr>
          <w:szCs w:val="20"/>
        </w:rPr>
      </w:pPr>
      <w:r w:rsidRPr="0076181F">
        <w:rPr>
          <w:szCs w:val="20"/>
        </w:rPr>
        <w:t>CE 31.</w:t>
      </w:r>
      <w:r w:rsidRPr="0076181F">
        <w:rPr>
          <w:szCs w:val="20"/>
        </w:rPr>
        <w:tab/>
        <w:t xml:space="preserve"> Evaluar los resultados de los programas de prevención o intervención en referencia a la delincuencia.</w:t>
      </w:r>
    </w:p>
    <w:p w14:paraId="7B3C7CEF" w14:textId="77777777" w:rsidR="008C4ABE" w:rsidRPr="0076181F" w:rsidRDefault="008C4ABE" w:rsidP="008C4ABE">
      <w:pPr>
        <w:autoSpaceDE w:val="0"/>
        <w:spacing w:line="360" w:lineRule="auto"/>
        <w:jc w:val="both"/>
        <w:rPr>
          <w:szCs w:val="20"/>
        </w:rPr>
      </w:pPr>
      <w:r w:rsidRPr="0076181F">
        <w:rPr>
          <w:szCs w:val="20"/>
        </w:rPr>
        <w:t>CE E)</w:t>
      </w:r>
      <w:r w:rsidRPr="0076181F">
        <w:rPr>
          <w:szCs w:val="20"/>
        </w:rPr>
        <w:tab/>
        <w:t>Transmisión de análisis y propuestas</w:t>
      </w:r>
    </w:p>
    <w:p w14:paraId="5A91D263" w14:textId="77777777" w:rsidR="008C4ABE" w:rsidRPr="0076181F" w:rsidRDefault="008C4ABE" w:rsidP="008C4ABE">
      <w:pPr>
        <w:autoSpaceDE w:val="0"/>
        <w:spacing w:line="360" w:lineRule="auto"/>
        <w:jc w:val="both"/>
        <w:rPr>
          <w:szCs w:val="20"/>
        </w:rPr>
      </w:pPr>
      <w:r w:rsidRPr="0076181F">
        <w:rPr>
          <w:szCs w:val="20"/>
        </w:rPr>
        <w:t>CE 32.</w:t>
      </w:r>
      <w:r w:rsidRPr="0076181F">
        <w:rPr>
          <w:szCs w:val="20"/>
        </w:rPr>
        <w:tab/>
        <w:t xml:space="preserve"> Exponer y argumentar con claridad frente a un público especializado y no especializado el análisis realizado sobre un problema de conflicto o de criminalidad y sus respuestas.</w:t>
      </w:r>
    </w:p>
    <w:p w14:paraId="2740F9A8" w14:textId="77777777" w:rsidR="008C4ABE" w:rsidRPr="0076181F" w:rsidRDefault="008C4ABE" w:rsidP="008C4ABE">
      <w:pPr>
        <w:autoSpaceDE w:val="0"/>
        <w:spacing w:line="360" w:lineRule="auto"/>
        <w:jc w:val="both"/>
        <w:rPr>
          <w:szCs w:val="20"/>
        </w:rPr>
      </w:pPr>
      <w:r w:rsidRPr="0076181F">
        <w:rPr>
          <w:szCs w:val="20"/>
        </w:rPr>
        <w:t>F)</w:t>
      </w:r>
      <w:r w:rsidRPr="0076181F">
        <w:rPr>
          <w:szCs w:val="20"/>
        </w:rPr>
        <w:tab/>
        <w:t>Valores</w:t>
      </w:r>
    </w:p>
    <w:p w14:paraId="02B665C5" w14:textId="77777777" w:rsidR="008C4ABE" w:rsidRPr="0076181F" w:rsidRDefault="008C4ABE" w:rsidP="008C4ABE">
      <w:pPr>
        <w:autoSpaceDE w:val="0"/>
        <w:spacing w:line="360" w:lineRule="auto"/>
        <w:jc w:val="both"/>
        <w:rPr>
          <w:szCs w:val="20"/>
        </w:rPr>
      </w:pPr>
      <w:r w:rsidRPr="0076181F">
        <w:rPr>
          <w:szCs w:val="20"/>
        </w:rPr>
        <w:t>CE 33.</w:t>
      </w:r>
      <w:r w:rsidRPr="0076181F">
        <w:rPr>
          <w:szCs w:val="20"/>
        </w:rPr>
        <w:tab/>
        <w:t>Reconocer los elementos esenciales de la profesión criminológica, incluyendo los principios éticos, las responsabilidades legales y el ejercicio profesional centrado en  las personas y la colectividad.</w:t>
      </w:r>
    </w:p>
    <w:p w14:paraId="2A6AF1D6" w14:textId="77777777" w:rsidR="008C4ABE" w:rsidRPr="0076181F" w:rsidRDefault="008C4ABE" w:rsidP="008C4ABE">
      <w:pPr>
        <w:autoSpaceDE w:val="0"/>
        <w:spacing w:line="360" w:lineRule="auto"/>
        <w:jc w:val="both"/>
        <w:rPr>
          <w:szCs w:val="20"/>
        </w:rPr>
      </w:pPr>
      <w:r w:rsidRPr="0076181F">
        <w:rPr>
          <w:szCs w:val="20"/>
        </w:rPr>
        <w:t>CE 34.</w:t>
      </w:r>
      <w:r w:rsidRPr="0076181F">
        <w:rPr>
          <w:szCs w:val="20"/>
        </w:rPr>
        <w:tab/>
        <w:t xml:space="preserve">Comprender la importancia de tales principios para el beneficio de las personas, de la sociedad y la profesión. </w:t>
      </w:r>
    </w:p>
    <w:p w14:paraId="63CC6C38" w14:textId="77777777" w:rsidR="008C4ABE" w:rsidRPr="0076181F" w:rsidRDefault="008C4ABE" w:rsidP="008C4ABE">
      <w:pPr>
        <w:autoSpaceDE w:val="0"/>
        <w:spacing w:line="360" w:lineRule="auto"/>
        <w:jc w:val="both"/>
        <w:rPr>
          <w:szCs w:val="20"/>
        </w:rPr>
      </w:pPr>
      <w:r w:rsidRPr="0076181F">
        <w:rPr>
          <w:szCs w:val="20"/>
        </w:rPr>
        <w:t>CE 35.</w:t>
      </w:r>
      <w:r w:rsidRPr="0076181F">
        <w:rPr>
          <w:szCs w:val="20"/>
        </w:rPr>
        <w:tab/>
        <w:t xml:space="preserve"> Saber aplicar el principio de justicia social a la práctica profesional y comprender las implicaciones éticas del trabajo criminológico. Con especial  atención al trato digno de los procesados y penados.</w:t>
      </w:r>
    </w:p>
    <w:p w14:paraId="34608A25" w14:textId="77777777" w:rsidR="008C4ABE" w:rsidRPr="0076181F" w:rsidRDefault="008C4ABE" w:rsidP="008C4ABE">
      <w:pPr>
        <w:autoSpaceDE w:val="0"/>
        <w:spacing w:line="360" w:lineRule="auto"/>
        <w:jc w:val="both"/>
        <w:rPr>
          <w:szCs w:val="20"/>
        </w:rPr>
      </w:pPr>
      <w:r w:rsidRPr="0076181F">
        <w:rPr>
          <w:szCs w:val="20"/>
        </w:rPr>
        <w:t>CE 36.</w:t>
      </w:r>
      <w:r w:rsidRPr="0076181F">
        <w:rPr>
          <w:szCs w:val="20"/>
        </w:rPr>
        <w:tab/>
        <w:t>Utilizar un lenguaje no discriminatorio y respetuoso de las diversas partes implicadas en el conflicto y en la criminalidad.</w:t>
      </w:r>
    </w:p>
    <w:p w14:paraId="76A07332" w14:textId="77777777" w:rsidR="008C4ABE" w:rsidRPr="0076181F" w:rsidRDefault="008C4ABE" w:rsidP="008C4ABE">
      <w:pPr>
        <w:autoSpaceDE w:val="0"/>
        <w:spacing w:line="360" w:lineRule="auto"/>
        <w:jc w:val="both"/>
        <w:rPr>
          <w:szCs w:val="20"/>
        </w:rPr>
      </w:pPr>
      <w:r w:rsidRPr="0076181F">
        <w:rPr>
          <w:szCs w:val="20"/>
        </w:rPr>
        <w:t>CE 37.</w:t>
      </w:r>
      <w:r w:rsidRPr="0076181F">
        <w:rPr>
          <w:szCs w:val="20"/>
        </w:rPr>
        <w:tab/>
        <w:t>Realizar la intervención criminológica sobre la base de los valores de la convivencia social, la integración y la prevención de nuevos conflictos.</w:t>
      </w:r>
    </w:p>
    <w:p w14:paraId="0470497E" w14:textId="77777777" w:rsidR="008C4ABE" w:rsidRPr="0076181F" w:rsidRDefault="008C4ABE" w:rsidP="008C4ABE">
      <w:pPr>
        <w:autoSpaceDE w:val="0"/>
        <w:spacing w:line="360" w:lineRule="auto"/>
        <w:jc w:val="both"/>
        <w:rPr>
          <w:szCs w:val="20"/>
        </w:rPr>
      </w:pPr>
    </w:p>
    <w:p w14:paraId="62C011DB" w14:textId="77777777" w:rsidR="00DC298F" w:rsidRPr="0076181F" w:rsidRDefault="00DC298F" w:rsidP="008C4ABE">
      <w:pPr>
        <w:autoSpaceDE w:val="0"/>
        <w:spacing w:line="360" w:lineRule="auto"/>
        <w:jc w:val="both"/>
        <w:rPr>
          <w:szCs w:val="20"/>
        </w:rPr>
      </w:pPr>
    </w:p>
    <w:p w14:paraId="7D79E967" w14:textId="77777777" w:rsidR="00E55C4D" w:rsidRPr="0076181F" w:rsidRDefault="00E55C4D" w:rsidP="00E55C4D">
      <w:pPr>
        <w:jc w:val="both"/>
        <w:rPr>
          <w:rFonts w:cs="Arial"/>
          <w:szCs w:val="20"/>
        </w:rPr>
      </w:pPr>
    </w:p>
    <w:p w14:paraId="48FC155F" w14:textId="77777777" w:rsidR="00E55C4D" w:rsidRPr="007D5791" w:rsidRDefault="00E55C4D" w:rsidP="00E55C4D">
      <w:pPr>
        <w:jc w:val="both"/>
        <w:rPr>
          <w:b/>
          <w:i/>
          <w:u w:val="single"/>
        </w:rPr>
        <w:sectPr w:rsidR="00E55C4D" w:rsidRPr="007D5791" w:rsidSect="007C4256">
          <w:pgSz w:w="11906" w:h="16838"/>
          <w:pgMar w:top="1418" w:right="1259" w:bottom="1418" w:left="1701" w:header="709" w:footer="709" w:gutter="0"/>
          <w:cols w:space="708"/>
          <w:docGrid w:linePitch="360"/>
        </w:sectPr>
      </w:pPr>
    </w:p>
    <w:p w14:paraId="09CCA838" w14:textId="77777777" w:rsidR="00DC298F" w:rsidRDefault="00DC298F" w:rsidP="008C4ABE">
      <w:pPr>
        <w:autoSpaceDE w:val="0"/>
        <w:spacing w:line="360" w:lineRule="auto"/>
        <w:jc w:val="both"/>
      </w:pPr>
    </w:p>
    <w:p w14:paraId="0B5E237F" w14:textId="77777777" w:rsidR="008C4ABE" w:rsidRPr="001F232E" w:rsidRDefault="008C4ABE" w:rsidP="008C4ABE">
      <w:pPr>
        <w:jc w:val="both"/>
        <w:rPr>
          <w:rFonts w:ascii="Gill Sans" w:hAnsi="Gill Sans"/>
          <w:b/>
          <w:i/>
          <w:sz w:val="24"/>
          <w:u w:val="single"/>
        </w:rPr>
      </w:pPr>
      <w:r w:rsidRPr="001F232E">
        <w:rPr>
          <w:rFonts w:ascii="Gill Sans" w:hAnsi="Gill Sans"/>
          <w:b/>
          <w:i/>
          <w:sz w:val="24"/>
          <w:u w:val="single"/>
        </w:rPr>
        <w:t xml:space="preserve">Vinculación:  Módulos- Resultados de aprendizaje </w:t>
      </w:r>
    </w:p>
    <w:p w14:paraId="358466A0" w14:textId="77777777" w:rsidR="008C4ABE" w:rsidRPr="005761CA" w:rsidRDefault="008C4ABE" w:rsidP="008C4ABE">
      <w:pPr>
        <w:jc w:val="both"/>
        <w:rPr>
          <w:szCs w:val="20"/>
        </w:rPr>
      </w:pPr>
    </w:p>
    <w:tbl>
      <w:tblPr>
        <w:tblW w:w="15670" w:type="dxa"/>
        <w:tblInd w:w="-1380" w:type="dxa"/>
        <w:tblLayout w:type="fixed"/>
        <w:tblCellMar>
          <w:left w:w="70" w:type="dxa"/>
          <w:right w:w="70" w:type="dxa"/>
        </w:tblCellMar>
        <w:tblLook w:val="04A0" w:firstRow="1" w:lastRow="0" w:firstColumn="1" w:lastColumn="0" w:noHBand="0" w:noVBand="1"/>
      </w:tblPr>
      <w:tblGrid>
        <w:gridCol w:w="353"/>
        <w:gridCol w:w="732"/>
        <w:gridCol w:w="900"/>
        <w:gridCol w:w="1260"/>
        <w:gridCol w:w="1260"/>
        <w:gridCol w:w="1440"/>
        <w:gridCol w:w="1441"/>
        <w:gridCol w:w="1440"/>
        <w:gridCol w:w="1621"/>
        <w:gridCol w:w="1261"/>
        <w:gridCol w:w="901"/>
        <w:gridCol w:w="1080"/>
        <w:gridCol w:w="901"/>
        <w:gridCol w:w="68"/>
        <w:gridCol w:w="1012"/>
      </w:tblGrid>
      <w:tr w:rsidR="008C4ABE" w:rsidRPr="005761CA" w14:paraId="512C70D5" w14:textId="77777777" w:rsidTr="001A5D9A">
        <w:trPr>
          <w:trHeight w:val="300"/>
        </w:trPr>
        <w:tc>
          <w:tcPr>
            <w:tcW w:w="353" w:type="dxa"/>
            <w:vMerge w:val="restart"/>
            <w:tcBorders>
              <w:top w:val="single" w:sz="4" w:space="0" w:color="95B3D7"/>
              <w:left w:val="single" w:sz="4" w:space="0" w:color="95B3D7"/>
              <w:right w:val="nil"/>
            </w:tcBorders>
            <w:shd w:val="clear" w:color="DBE5F1" w:fill="DBE5F1"/>
            <w:textDirection w:val="btLr"/>
          </w:tcPr>
          <w:p w14:paraId="3361D766" w14:textId="77777777" w:rsidR="008C4ABE" w:rsidRPr="005761CA" w:rsidRDefault="008C4ABE" w:rsidP="001A5D9A">
            <w:pPr>
              <w:ind w:left="113" w:right="113"/>
              <w:jc w:val="center"/>
              <w:rPr>
                <w:b/>
                <w:szCs w:val="20"/>
                <w:lang w:eastAsia="es-ES"/>
              </w:rPr>
            </w:pPr>
            <w:r w:rsidRPr="005761CA">
              <w:rPr>
                <w:b/>
                <w:szCs w:val="20"/>
                <w:lang w:eastAsia="es-ES"/>
              </w:rPr>
              <w:t xml:space="preserve">RESULTADOS DE APRENDIZAJE </w:t>
            </w:r>
          </w:p>
        </w:tc>
        <w:tc>
          <w:tcPr>
            <w:tcW w:w="732" w:type="dxa"/>
            <w:tcBorders>
              <w:top w:val="single" w:sz="4" w:space="0" w:color="95B3D7"/>
              <w:left w:val="single" w:sz="4" w:space="0" w:color="95B3D7"/>
              <w:bottom w:val="single" w:sz="4" w:space="0" w:color="95B3D7"/>
              <w:right w:val="nil"/>
            </w:tcBorders>
            <w:shd w:val="clear" w:color="DBE5F1" w:fill="DBE5F1"/>
            <w:noWrap/>
            <w:vAlign w:val="bottom"/>
          </w:tcPr>
          <w:p w14:paraId="4B9144A3" w14:textId="77777777" w:rsidR="008C4ABE" w:rsidRPr="005761CA" w:rsidRDefault="008C4ABE" w:rsidP="001A5D9A">
            <w:pPr>
              <w:rPr>
                <w:szCs w:val="20"/>
                <w:lang w:eastAsia="es-ES"/>
              </w:rPr>
            </w:pPr>
          </w:p>
        </w:tc>
        <w:tc>
          <w:tcPr>
            <w:tcW w:w="14585" w:type="dxa"/>
            <w:gridSpan w:val="13"/>
            <w:tcBorders>
              <w:top w:val="single" w:sz="4" w:space="0" w:color="95B3D7"/>
              <w:left w:val="nil"/>
              <w:bottom w:val="single" w:sz="4" w:space="0" w:color="95B3D7"/>
              <w:right w:val="single" w:sz="4" w:space="0" w:color="95B3D7"/>
            </w:tcBorders>
            <w:shd w:val="clear" w:color="DBE5F1" w:fill="DBE5F1"/>
            <w:noWrap/>
            <w:vAlign w:val="center"/>
          </w:tcPr>
          <w:p w14:paraId="1F03003A" w14:textId="77777777" w:rsidR="008C4ABE" w:rsidRPr="005761CA" w:rsidRDefault="008C4ABE" w:rsidP="001A5D9A">
            <w:pPr>
              <w:jc w:val="center"/>
              <w:rPr>
                <w:rFonts w:cs="Arial"/>
                <w:b/>
                <w:szCs w:val="20"/>
              </w:rPr>
            </w:pPr>
            <w:r w:rsidRPr="005761CA">
              <w:rPr>
                <w:rFonts w:cs="Arial"/>
                <w:b/>
                <w:szCs w:val="20"/>
              </w:rPr>
              <w:t xml:space="preserve">MÓDULOS </w:t>
            </w:r>
          </w:p>
        </w:tc>
      </w:tr>
      <w:tr w:rsidR="008C4ABE" w:rsidRPr="005761CA" w14:paraId="7CD6786E" w14:textId="77777777" w:rsidTr="001A5D9A">
        <w:trPr>
          <w:trHeight w:val="300"/>
        </w:trPr>
        <w:tc>
          <w:tcPr>
            <w:tcW w:w="353" w:type="dxa"/>
            <w:vMerge/>
            <w:tcBorders>
              <w:left w:val="single" w:sz="4" w:space="0" w:color="95B3D7"/>
              <w:right w:val="nil"/>
            </w:tcBorders>
            <w:shd w:val="clear" w:color="DBE5F1" w:fill="DBE5F1"/>
          </w:tcPr>
          <w:p w14:paraId="30F18B53" w14:textId="77777777" w:rsidR="008C4ABE" w:rsidRPr="005761CA" w:rsidRDefault="008C4ABE" w:rsidP="001A5D9A">
            <w:pPr>
              <w:rPr>
                <w:szCs w:val="20"/>
                <w:lang w:eastAsia="es-ES"/>
              </w:rPr>
            </w:pPr>
          </w:p>
        </w:tc>
        <w:tc>
          <w:tcPr>
            <w:tcW w:w="732" w:type="dxa"/>
            <w:tcBorders>
              <w:top w:val="single" w:sz="4" w:space="0" w:color="95B3D7"/>
              <w:left w:val="single" w:sz="4" w:space="0" w:color="95B3D7"/>
              <w:bottom w:val="single" w:sz="4" w:space="0" w:color="95B3D7"/>
              <w:right w:val="nil"/>
            </w:tcBorders>
            <w:shd w:val="clear" w:color="DBE5F1" w:fill="DBE5F1"/>
            <w:noWrap/>
            <w:vAlign w:val="bottom"/>
          </w:tcPr>
          <w:p w14:paraId="3D7AB0DD" w14:textId="77777777" w:rsidR="008C4ABE" w:rsidRPr="005761CA" w:rsidRDefault="008C4ABE" w:rsidP="001A5D9A">
            <w:pPr>
              <w:rPr>
                <w:szCs w:val="20"/>
                <w:lang w:eastAsia="es-ES"/>
              </w:rPr>
            </w:pPr>
          </w:p>
        </w:tc>
        <w:tc>
          <w:tcPr>
            <w:tcW w:w="900" w:type="dxa"/>
            <w:tcBorders>
              <w:top w:val="single" w:sz="4" w:space="0" w:color="95B3D7"/>
              <w:left w:val="nil"/>
              <w:bottom w:val="single" w:sz="4" w:space="0" w:color="95B3D7"/>
              <w:right w:val="nil"/>
            </w:tcBorders>
            <w:shd w:val="clear" w:color="DBE5F1" w:fill="DBE5F1"/>
            <w:noWrap/>
            <w:vAlign w:val="center"/>
          </w:tcPr>
          <w:p w14:paraId="26DFF397" w14:textId="77777777" w:rsidR="008C4ABE" w:rsidRPr="005761CA" w:rsidRDefault="008C4ABE" w:rsidP="001A5D9A">
            <w:pPr>
              <w:jc w:val="center"/>
              <w:rPr>
                <w:b/>
                <w:szCs w:val="20"/>
                <w:lang w:eastAsia="es-ES"/>
              </w:rPr>
            </w:pPr>
            <w:r w:rsidRPr="005761CA">
              <w:rPr>
                <w:b/>
                <w:szCs w:val="20"/>
                <w:lang w:eastAsia="es-ES"/>
              </w:rPr>
              <w:t>Derecho</w:t>
            </w:r>
          </w:p>
        </w:tc>
        <w:tc>
          <w:tcPr>
            <w:tcW w:w="1260" w:type="dxa"/>
            <w:tcBorders>
              <w:top w:val="single" w:sz="4" w:space="0" w:color="95B3D7"/>
              <w:left w:val="nil"/>
              <w:bottom w:val="single" w:sz="4" w:space="0" w:color="95B3D7"/>
              <w:right w:val="nil"/>
            </w:tcBorders>
            <w:shd w:val="clear" w:color="DBE5F1" w:fill="DBE5F1"/>
            <w:noWrap/>
            <w:vAlign w:val="center"/>
          </w:tcPr>
          <w:p w14:paraId="7890B182" w14:textId="77777777" w:rsidR="008C4ABE" w:rsidRPr="005761CA" w:rsidRDefault="008C4ABE" w:rsidP="001A5D9A">
            <w:pPr>
              <w:jc w:val="center"/>
              <w:rPr>
                <w:b/>
                <w:szCs w:val="20"/>
                <w:lang w:eastAsia="es-ES"/>
              </w:rPr>
            </w:pPr>
            <w:r w:rsidRPr="005761CA">
              <w:rPr>
                <w:b/>
                <w:szCs w:val="20"/>
                <w:lang w:eastAsia="es-ES"/>
              </w:rPr>
              <w:t>Fundamentos teóricos de la criminología</w:t>
            </w:r>
          </w:p>
        </w:tc>
        <w:tc>
          <w:tcPr>
            <w:tcW w:w="1260" w:type="dxa"/>
            <w:tcBorders>
              <w:top w:val="single" w:sz="4" w:space="0" w:color="95B3D7"/>
              <w:left w:val="nil"/>
              <w:bottom w:val="single" w:sz="4" w:space="0" w:color="95B3D7"/>
              <w:right w:val="nil"/>
            </w:tcBorders>
            <w:shd w:val="clear" w:color="DBE5F1" w:fill="DBE5F1"/>
            <w:noWrap/>
            <w:vAlign w:val="center"/>
          </w:tcPr>
          <w:p w14:paraId="61F6B745" w14:textId="77777777" w:rsidR="008C4ABE" w:rsidRPr="005761CA" w:rsidRDefault="008C4ABE" w:rsidP="001A5D9A">
            <w:pPr>
              <w:jc w:val="center"/>
              <w:rPr>
                <w:b/>
                <w:szCs w:val="20"/>
                <w:lang w:eastAsia="es-ES"/>
              </w:rPr>
            </w:pPr>
            <w:r w:rsidRPr="005761CA">
              <w:rPr>
                <w:b/>
                <w:szCs w:val="20"/>
                <w:lang w:eastAsia="es-ES"/>
              </w:rPr>
              <w:t>Prevención y gestión de conflictos</w:t>
            </w:r>
          </w:p>
        </w:tc>
        <w:tc>
          <w:tcPr>
            <w:tcW w:w="1440" w:type="dxa"/>
            <w:tcBorders>
              <w:top w:val="single" w:sz="4" w:space="0" w:color="95B3D7"/>
              <w:left w:val="nil"/>
              <w:bottom w:val="single" w:sz="4" w:space="0" w:color="95B3D7"/>
              <w:right w:val="nil"/>
            </w:tcBorders>
            <w:shd w:val="clear" w:color="DBE5F1" w:fill="DBE5F1"/>
            <w:noWrap/>
            <w:vAlign w:val="center"/>
          </w:tcPr>
          <w:p w14:paraId="50E1B366" w14:textId="77777777" w:rsidR="008C4ABE" w:rsidRPr="005761CA" w:rsidRDefault="008C4ABE" w:rsidP="001A5D9A">
            <w:pPr>
              <w:jc w:val="center"/>
              <w:rPr>
                <w:b/>
                <w:szCs w:val="20"/>
                <w:lang w:eastAsia="es-ES"/>
              </w:rPr>
            </w:pPr>
            <w:r w:rsidRPr="005761CA">
              <w:rPr>
                <w:b/>
                <w:szCs w:val="20"/>
                <w:lang w:eastAsia="es-ES"/>
              </w:rPr>
              <w:t>Metodología de la investigación</w:t>
            </w:r>
          </w:p>
        </w:tc>
        <w:tc>
          <w:tcPr>
            <w:tcW w:w="1441" w:type="dxa"/>
            <w:tcBorders>
              <w:top w:val="single" w:sz="4" w:space="0" w:color="95B3D7"/>
              <w:left w:val="nil"/>
              <w:bottom w:val="single" w:sz="4" w:space="0" w:color="95B3D7"/>
              <w:right w:val="nil"/>
            </w:tcBorders>
            <w:shd w:val="clear" w:color="DBE5F1" w:fill="DBE5F1"/>
            <w:noWrap/>
            <w:vAlign w:val="center"/>
          </w:tcPr>
          <w:p w14:paraId="7DAC2804" w14:textId="77777777" w:rsidR="008C4ABE" w:rsidRPr="005761CA" w:rsidRDefault="008C4ABE" w:rsidP="001A5D9A">
            <w:pPr>
              <w:jc w:val="center"/>
              <w:rPr>
                <w:b/>
                <w:szCs w:val="20"/>
                <w:lang w:eastAsia="es-ES"/>
              </w:rPr>
            </w:pPr>
            <w:r w:rsidRPr="005761CA">
              <w:rPr>
                <w:b/>
                <w:szCs w:val="20"/>
                <w:lang w:eastAsia="es-ES"/>
              </w:rPr>
              <w:t>Problemas específicos de criminalidad</w:t>
            </w:r>
          </w:p>
        </w:tc>
        <w:tc>
          <w:tcPr>
            <w:tcW w:w="1440" w:type="dxa"/>
            <w:tcBorders>
              <w:top w:val="single" w:sz="4" w:space="0" w:color="95B3D7"/>
              <w:left w:val="nil"/>
              <w:bottom w:val="single" w:sz="4" w:space="0" w:color="95B3D7"/>
              <w:right w:val="nil"/>
            </w:tcBorders>
            <w:shd w:val="clear" w:color="DBE5F1" w:fill="DBE5F1"/>
            <w:noWrap/>
            <w:vAlign w:val="center"/>
          </w:tcPr>
          <w:p w14:paraId="50882B19" w14:textId="77777777" w:rsidR="008C4ABE" w:rsidRPr="005761CA" w:rsidRDefault="008C4ABE" w:rsidP="001A5D9A">
            <w:pPr>
              <w:jc w:val="center"/>
              <w:rPr>
                <w:b/>
                <w:szCs w:val="20"/>
                <w:lang w:eastAsia="es-ES"/>
              </w:rPr>
            </w:pPr>
            <w:r w:rsidRPr="005761CA">
              <w:rPr>
                <w:rFonts w:cs="Arial"/>
                <w:b/>
                <w:szCs w:val="20"/>
              </w:rPr>
              <w:t>Delito y sociedad</w:t>
            </w:r>
          </w:p>
        </w:tc>
        <w:tc>
          <w:tcPr>
            <w:tcW w:w="1621" w:type="dxa"/>
            <w:tcBorders>
              <w:top w:val="single" w:sz="4" w:space="0" w:color="95B3D7"/>
              <w:left w:val="nil"/>
              <w:bottom w:val="single" w:sz="4" w:space="0" w:color="95B3D7"/>
              <w:right w:val="nil"/>
            </w:tcBorders>
            <w:shd w:val="clear" w:color="DBE5F1" w:fill="DBE5F1"/>
            <w:noWrap/>
            <w:vAlign w:val="center"/>
          </w:tcPr>
          <w:p w14:paraId="12EA2B7C" w14:textId="77777777" w:rsidR="008C4ABE" w:rsidRPr="005761CA" w:rsidRDefault="008C4ABE" w:rsidP="001A5D9A">
            <w:pPr>
              <w:jc w:val="center"/>
              <w:rPr>
                <w:b/>
                <w:szCs w:val="20"/>
                <w:lang w:eastAsia="es-ES"/>
              </w:rPr>
            </w:pPr>
            <w:r w:rsidRPr="005761CA">
              <w:rPr>
                <w:rFonts w:cs="Arial"/>
                <w:b/>
                <w:szCs w:val="20"/>
              </w:rPr>
              <w:t>Ciencia política y políticas de intervención</w:t>
            </w:r>
          </w:p>
        </w:tc>
        <w:tc>
          <w:tcPr>
            <w:tcW w:w="1261" w:type="dxa"/>
            <w:tcBorders>
              <w:top w:val="single" w:sz="4" w:space="0" w:color="95B3D7"/>
              <w:left w:val="nil"/>
              <w:bottom w:val="single" w:sz="4" w:space="0" w:color="95B3D7"/>
              <w:right w:val="nil"/>
            </w:tcBorders>
            <w:shd w:val="clear" w:color="DBE5F1" w:fill="DBE5F1"/>
            <w:noWrap/>
            <w:vAlign w:val="center"/>
          </w:tcPr>
          <w:p w14:paraId="3C92FFE0" w14:textId="77777777" w:rsidR="008C4ABE" w:rsidRPr="005761CA" w:rsidRDefault="008C4ABE" w:rsidP="001A5D9A">
            <w:pPr>
              <w:jc w:val="center"/>
              <w:rPr>
                <w:b/>
                <w:szCs w:val="20"/>
                <w:lang w:eastAsia="es-ES"/>
              </w:rPr>
            </w:pPr>
            <w:r w:rsidRPr="005761CA">
              <w:rPr>
                <w:rFonts w:cs="Arial"/>
                <w:b/>
                <w:szCs w:val="20"/>
              </w:rPr>
              <w:t>Penología (consecuencias del delito)</w:t>
            </w:r>
          </w:p>
        </w:tc>
        <w:tc>
          <w:tcPr>
            <w:tcW w:w="901" w:type="dxa"/>
            <w:tcBorders>
              <w:top w:val="single" w:sz="4" w:space="0" w:color="95B3D7"/>
              <w:left w:val="nil"/>
              <w:bottom w:val="single" w:sz="4" w:space="0" w:color="95B3D7"/>
              <w:right w:val="nil"/>
            </w:tcBorders>
            <w:shd w:val="clear" w:color="DBE5F1" w:fill="DBE5F1"/>
            <w:noWrap/>
            <w:vAlign w:val="center"/>
          </w:tcPr>
          <w:p w14:paraId="6E6F0751" w14:textId="77777777" w:rsidR="008C4ABE" w:rsidRPr="005761CA" w:rsidRDefault="008C4ABE" w:rsidP="001A5D9A">
            <w:pPr>
              <w:jc w:val="center"/>
              <w:rPr>
                <w:b/>
                <w:szCs w:val="20"/>
                <w:lang w:eastAsia="es-ES"/>
              </w:rPr>
            </w:pPr>
            <w:r w:rsidRPr="005761CA">
              <w:rPr>
                <w:rFonts w:cs="Arial"/>
                <w:b/>
                <w:szCs w:val="20"/>
              </w:rPr>
              <w:t>Psicología y delito</w:t>
            </w:r>
          </w:p>
        </w:tc>
        <w:tc>
          <w:tcPr>
            <w:tcW w:w="1080" w:type="dxa"/>
            <w:tcBorders>
              <w:top w:val="single" w:sz="4" w:space="0" w:color="95B3D7"/>
              <w:left w:val="nil"/>
              <w:bottom w:val="single" w:sz="4" w:space="0" w:color="95B3D7"/>
              <w:right w:val="nil"/>
            </w:tcBorders>
            <w:shd w:val="clear" w:color="DBE5F1" w:fill="DBE5F1"/>
            <w:noWrap/>
            <w:vAlign w:val="center"/>
          </w:tcPr>
          <w:p w14:paraId="3478B18D" w14:textId="77777777" w:rsidR="008C4ABE" w:rsidRPr="005761CA" w:rsidRDefault="008C4ABE" w:rsidP="001A5D9A">
            <w:pPr>
              <w:jc w:val="center"/>
              <w:rPr>
                <w:b/>
                <w:szCs w:val="20"/>
                <w:lang w:eastAsia="es-ES"/>
              </w:rPr>
            </w:pPr>
            <w:r w:rsidRPr="005761CA">
              <w:rPr>
                <w:rFonts w:cs="Arial"/>
                <w:b/>
                <w:szCs w:val="20"/>
              </w:rPr>
              <w:t>Optatividad</w:t>
            </w:r>
          </w:p>
        </w:tc>
        <w:tc>
          <w:tcPr>
            <w:tcW w:w="901" w:type="dxa"/>
            <w:tcBorders>
              <w:top w:val="single" w:sz="4" w:space="0" w:color="95B3D7"/>
              <w:left w:val="nil"/>
              <w:bottom w:val="single" w:sz="4" w:space="0" w:color="95B3D7"/>
              <w:right w:val="nil"/>
            </w:tcBorders>
            <w:shd w:val="clear" w:color="DBE5F1" w:fill="DBE5F1"/>
            <w:noWrap/>
            <w:vAlign w:val="center"/>
          </w:tcPr>
          <w:p w14:paraId="15404345" w14:textId="77777777" w:rsidR="008C4ABE" w:rsidRPr="005761CA" w:rsidRDefault="008C4ABE" w:rsidP="001A5D9A">
            <w:pPr>
              <w:jc w:val="center"/>
              <w:rPr>
                <w:b/>
                <w:szCs w:val="20"/>
                <w:lang w:eastAsia="es-ES"/>
              </w:rPr>
            </w:pPr>
            <w:r w:rsidRPr="005761CA">
              <w:rPr>
                <w:rFonts w:cs="Arial"/>
                <w:b/>
                <w:szCs w:val="20"/>
              </w:rPr>
              <w:t>Prácticas externas</w:t>
            </w:r>
          </w:p>
        </w:tc>
        <w:tc>
          <w:tcPr>
            <w:tcW w:w="1080" w:type="dxa"/>
            <w:gridSpan w:val="2"/>
            <w:tcBorders>
              <w:top w:val="single" w:sz="4" w:space="0" w:color="95B3D7"/>
              <w:left w:val="nil"/>
              <w:bottom w:val="single" w:sz="4" w:space="0" w:color="95B3D7"/>
              <w:right w:val="single" w:sz="4" w:space="0" w:color="95B3D7"/>
            </w:tcBorders>
            <w:shd w:val="clear" w:color="DBE5F1" w:fill="DBE5F1"/>
            <w:noWrap/>
            <w:vAlign w:val="center"/>
          </w:tcPr>
          <w:p w14:paraId="5D6167C2" w14:textId="77777777" w:rsidR="008C4ABE" w:rsidRPr="005761CA" w:rsidRDefault="008C4ABE" w:rsidP="001A5D9A">
            <w:pPr>
              <w:jc w:val="center"/>
              <w:rPr>
                <w:b/>
                <w:szCs w:val="20"/>
                <w:lang w:eastAsia="es-ES"/>
              </w:rPr>
            </w:pPr>
            <w:r w:rsidRPr="005761CA">
              <w:rPr>
                <w:rFonts w:cs="Arial"/>
                <w:b/>
                <w:szCs w:val="20"/>
              </w:rPr>
              <w:t>Trabajo final de grado</w:t>
            </w:r>
          </w:p>
        </w:tc>
      </w:tr>
      <w:tr w:rsidR="008C4ABE" w:rsidRPr="005761CA" w14:paraId="38C4CDE0" w14:textId="77777777" w:rsidTr="001A5D9A">
        <w:trPr>
          <w:trHeight w:val="300"/>
        </w:trPr>
        <w:tc>
          <w:tcPr>
            <w:tcW w:w="353" w:type="dxa"/>
            <w:vMerge/>
            <w:tcBorders>
              <w:left w:val="single" w:sz="4" w:space="0" w:color="95B3D7"/>
              <w:right w:val="nil"/>
            </w:tcBorders>
          </w:tcPr>
          <w:p w14:paraId="4AD716EF"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3897BC25" w14:textId="77777777" w:rsidR="008C4ABE" w:rsidRPr="005761CA" w:rsidRDefault="008C4ABE" w:rsidP="001A5D9A">
            <w:pPr>
              <w:jc w:val="center"/>
              <w:rPr>
                <w:szCs w:val="20"/>
                <w:lang w:eastAsia="es-ES"/>
              </w:rPr>
            </w:pPr>
          </w:p>
        </w:tc>
        <w:tc>
          <w:tcPr>
            <w:tcW w:w="900" w:type="dxa"/>
            <w:tcBorders>
              <w:top w:val="nil"/>
              <w:left w:val="nil"/>
              <w:bottom w:val="single" w:sz="4" w:space="0" w:color="95B3D7"/>
              <w:right w:val="nil"/>
            </w:tcBorders>
            <w:shd w:val="clear" w:color="auto" w:fill="auto"/>
            <w:noWrap/>
            <w:vAlign w:val="bottom"/>
          </w:tcPr>
          <w:p w14:paraId="3019B1CE"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4C707E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287CBA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E9C236C"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7707E60F"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511C929"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165ED92D"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4FBE5E6D"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55395596"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13953B1B"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5F092597"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7CF40731" w14:textId="77777777" w:rsidR="008C4ABE" w:rsidRPr="005761CA" w:rsidRDefault="008C4ABE" w:rsidP="001A5D9A">
            <w:pPr>
              <w:jc w:val="center"/>
              <w:rPr>
                <w:szCs w:val="20"/>
                <w:lang w:eastAsia="es-ES"/>
              </w:rPr>
            </w:pPr>
          </w:p>
        </w:tc>
      </w:tr>
      <w:tr w:rsidR="008C4ABE" w:rsidRPr="005761CA" w14:paraId="632F19AF" w14:textId="77777777" w:rsidTr="001A5D9A">
        <w:trPr>
          <w:trHeight w:val="300"/>
        </w:trPr>
        <w:tc>
          <w:tcPr>
            <w:tcW w:w="353" w:type="dxa"/>
            <w:vMerge/>
            <w:tcBorders>
              <w:left w:val="single" w:sz="4" w:space="0" w:color="95B3D7"/>
              <w:right w:val="nil"/>
            </w:tcBorders>
            <w:shd w:val="clear" w:color="DBE5F1" w:fill="DBE5F1"/>
          </w:tcPr>
          <w:p w14:paraId="711AD394"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2D33C05D" w14:textId="77777777" w:rsidR="008C4ABE" w:rsidRPr="005761CA" w:rsidRDefault="008C4ABE" w:rsidP="001A5D9A">
            <w:pPr>
              <w:jc w:val="center"/>
              <w:rPr>
                <w:szCs w:val="20"/>
                <w:lang w:eastAsia="es-ES"/>
              </w:rPr>
            </w:pPr>
            <w:r w:rsidRPr="005761CA">
              <w:rPr>
                <w:szCs w:val="20"/>
                <w:lang w:eastAsia="es-ES"/>
              </w:rPr>
              <w:t>E 1</w:t>
            </w:r>
          </w:p>
        </w:tc>
        <w:tc>
          <w:tcPr>
            <w:tcW w:w="900" w:type="dxa"/>
            <w:tcBorders>
              <w:top w:val="nil"/>
              <w:left w:val="nil"/>
              <w:bottom w:val="single" w:sz="4" w:space="0" w:color="95B3D7"/>
              <w:right w:val="nil"/>
            </w:tcBorders>
            <w:shd w:val="clear" w:color="DBE5F1" w:fill="DBE5F1"/>
            <w:noWrap/>
            <w:vAlign w:val="bottom"/>
          </w:tcPr>
          <w:p w14:paraId="3567835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F261BA9"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53FFFCAF"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1E8D9AB2"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39745F5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079E9FD"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0126BE6"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7DC219FD"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1A6BEB09"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39246FF1"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5E748D1"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54E152B7" w14:textId="77777777" w:rsidR="008C4ABE" w:rsidRPr="005761CA" w:rsidRDefault="008C4ABE" w:rsidP="001A5D9A">
            <w:pPr>
              <w:jc w:val="center"/>
              <w:rPr>
                <w:szCs w:val="20"/>
                <w:lang w:eastAsia="es-ES"/>
              </w:rPr>
            </w:pPr>
          </w:p>
        </w:tc>
      </w:tr>
      <w:tr w:rsidR="008C4ABE" w:rsidRPr="005761CA" w14:paraId="5534EACA" w14:textId="77777777" w:rsidTr="001A5D9A">
        <w:trPr>
          <w:trHeight w:val="300"/>
        </w:trPr>
        <w:tc>
          <w:tcPr>
            <w:tcW w:w="353" w:type="dxa"/>
            <w:vMerge/>
            <w:tcBorders>
              <w:left w:val="single" w:sz="4" w:space="0" w:color="95B3D7"/>
              <w:right w:val="nil"/>
            </w:tcBorders>
          </w:tcPr>
          <w:p w14:paraId="20F93B4C"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14649B98" w14:textId="77777777" w:rsidR="008C4ABE" w:rsidRPr="005761CA" w:rsidRDefault="008C4ABE" w:rsidP="001A5D9A">
            <w:pPr>
              <w:jc w:val="center"/>
              <w:rPr>
                <w:szCs w:val="20"/>
                <w:lang w:eastAsia="es-ES"/>
              </w:rPr>
            </w:pPr>
            <w:r w:rsidRPr="005761CA">
              <w:rPr>
                <w:szCs w:val="20"/>
                <w:lang w:eastAsia="es-ES"/>
              </w:rPr>
              <w:t>E2</w:t>
            </w:r>
          </w:p>
        </w:tc>
        <w:tc>
          <w:tcPr>
            <w:tcW w:w="900" w:type="dxa"/>
            <w:tcBorders>
              <w:top w:val="nil"/>
              <w:left w:val="nil"/>
              <w:bottom w:val="single" w:sz="4" w:space="0" w:color="95B3D7"/>
              <w:right w:val="nil"/>
            </w:tcBorders>
            <w:shd w:val="clear" w:color="auto" w:fill="auto"/>
            <w:noWrap/>
            <w:vAlign w:val="bottom"/>
          </w:tcPr>
          <w:p w14:paraId="72B1C68B"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91AC8C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394F43A"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46A1391"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747D418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4476CBA"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4322D424"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2A31483D"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3FAD19DC"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6EC5F49F"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3B466096"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15F438D4" w14:textId="77777777" w:rsidR="008C4ABE" w:rsidRPr="005761CA" w:rsidRDefault="008C4ABE" w:rsidP="001A5D9A">
            <w:pPr>
              <w:jc w:val="center"/>
              <w:rPr>
                <w:szCs w:val="20"/>
                <w:lang w:eastAsia="es-ES"/>
              </w:rPr>
            </w:pPr>
          </w:p>
        </w:tc>
      </w:tr>
      <w:tr w:rsidR="008C4ABE" w:rsidRPr="005761CA" w14:paraId="58B180BA" w14:textId="77777777" w:rsidTr="001A5D9A">
        <w:trPr>
          <w:trHeight w:val="300"/>
        </w:trPr>
        <w:tc>
          <w:tcPr>
            <w:tcW w:w="353" w:type="dxa"/>
            <w:vMerge/>
            <w:tcBorders>
              <w:left w:val="single" w:sz="4" w:space="0" w:color="95B3D7"/>
              <w:right w:val="nil"/>
            </w:tcBorders>
            <w:shd w:val="clear" w:color="DBE5F1" w:fill="DBE5F1"/>
          </w:tcPr>
          <w:p w14:paraId="6A20360D"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0C6756C" w14:textId="77777777" w:rsidR="008C4ABE" w:rsidRPr="005761CA" w:rsidRDefault="008C4ABE" w:rsidP="001A5D9A">
            <w:pPr>
              <w:jc w:val="center"/>
              <w:rPr>
                <w:szCs w:val="20"/>
                <w:lang w:eastAsia="es-ES"/>
              </w:rPr>
            </w:pPr>
            <w:r w:rsidRPr="005761CA">
              <w:rPr>
                <w:szCs w:val="20"/>
                <w:lang w:eastAsia="es-ES"/>
              </w:rPr>
              <w:t>E3</w:t>
            </w:r>
          </w:p>
        </w:tc>
        <w:tc>
          <w:tcPr>
            <w:tcW w:w="900" w:type="dxa"/>
            <w:tcBorders>
              <w:top w:val="nil"/>
              <w:left w:val="nil"/>
              <w:bottom w:val="single" w:sz="4" w:space="0" w:color="95B3D7"/>
              <w:right w:val="nil"/>
            </w:tcBorders>
            <w:shd w:val="clear" w:color="DBE5F1" w:fill="DBE5F1"/>
            <w:noWrap/>
            <w:vAlign w:val="bottom"/>
          </w:tcPr>
          <w:p w14:paraId="0893B53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59C8229"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003A1DB0"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091A4A8"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7E6691F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3FFA2C76"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7B887737"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3D527CB4"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2086EBD2"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73119660"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04C2DED5"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42EB51E4" w14:textId="77777777" w:rsidR="008C4ABE" w:rsidRPr="005761CA" w:rsidRDefault="008C4ABE" w:rsidP="001A5D9A">
            <w:pPr>
              <w:jc w:val="center"/>
              <w:rPr>
                <w:szCs w:val="20"/>
                <w:lang w:eastAsia="es-ES"/>
              </w:rPr>
            </w:pPr>
          </w:p>
        </w:tc>
      </w:tr>
      <w:tr w:rsidR="008C4ABE" w:rsidRPr="005761CA" w14:paraId="7A426C50" w14:textId="77777777" w:rsidTr="001A5D9A">
        <w:trPr>
          <w:trHeight w:val="300"/>
        </w:trPr>
        <w:tc>
          <w:tcPr>
            <w:tcW w:w="353" w:type="dxa"/>
            <w:vMerge/>
            <w:tcBorders>
              <w:left w:val="single" w:sz="4" w:space="0" w:color="95B3D7"/>
              <w:right w:val="nil"/>
            </w:tcBorders>
          </w:tcPr>
          <w:p w14:paraId="2CA444CD"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34F02F29" w14:textId="77777777" w:rsidR="008C4ABE" w:rsidRPr="005761CA" w:rsidRDefault="008C4ABE" w:rsidP="001A5D9A">
            <w:pPr>
              <w:jc w:val="center"/>
              <w:rPr>
                <w:szCs w:val="20"/>
                <w:lang w:eastAsia="es-ES"/>
              </w:rPr>
            </w:pPr>
            <w:r w:rsidRPr="005761CA">
              <w:rPr>
                <w:szCs w:val="20"/>
                <w:lang w:eastAsia="es-ES"/>
              </w:rPr>
              <w:t>E4</w:t>
            </w:r>
          </w:p>
        </w:tc>
        <w:tc>
          <w:tcPr>
            <w:tcW w:w="900" w:type="dxa"/>
            <w:tcBorders>
              <w:top w:val="nil"/>
              <w:left w:val="nil"/>
              <w:bottom w:val="single" w:sz="4" w:space="0" w:color="95B3D7"/>
              <w:right w:val="nil"/>
            </w:tcBorders>
            <w:shd w:val="clear" w:color="auto" w:fill="auto"/>
            <w:noWrap/>
            <w:vAlign w:val="bottom"/>
          </w:tcPr>
          <w:p w14:paraId="7D4E04B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5170179"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EA04C82"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6A3F0FD"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0A610AF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47EEF668"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356FC89A"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1C6F871A"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7D9EAB09"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4B147A1F"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6B9DC8DB"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1F2F7258" w14:textId="77777777" w:rsidR="008C4ABE" w:rsidRPr="005761CA" w:rsidRDefault="008C4ABE" w:rsidP="001A5D9A">
            <w:pPr>
              <w:jc w:val="center"/>
              <w:rPr>
                <w:szCs w:val="20"/>
                <w:lang w:eastAsia="es-ES"/>
              </w:rPr>
            </w:pPr>
          </w:p>
        </w:tc>
      </w:tr>
      <w:tr w:rsidR="008C4ABE" w:rsidRPr="005761CA" w14:paraId="6DA86160" w14:textId="77777777" w:rsidTr="001A5D9A">
        <w:trPr>
          <w:trHeight w:val="300"/>
        </w:trPr>
        <w:tc>
          <w:tcPr>
            <w:tcW w:w="353" w:type="dxa"/>
            <w:vMerge/>
            <w:tcBorders>
              <w:left w:val="single" w:sz="4" w:space="0" w:color="95B3D7"/>
              <w:right w:val="nil"/>
            </w:tcBorders>
            <w:shd w:val="clear" w:color="DBE5F1" w:fill="DBE5F1"/>
          </w:tcPr>
          <w:p w14:paraId="61422ACD"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270F07C" w14:textId="77777777" w:rsidR="008C4ABE" w:rsidRPr="005761CA" w:rsidRDefault="008C4ABE" w:rsidP="001A5D9A">
            <w:pPr>
              <w:jc w:val="center"/>
              <w:rPr>
                <w:szCs w:val="20"/>
                <w:lang w:eastAsia="es-ES"/>
              </w:rPr>
            </w:pPr>
            <w:r w:rsidRPr="005761CA">
              <w:rPr>
                <w:szCs w:val="20"/>
                <w:lang w:eastAsia="es-ES"/>
              </w:rPr>
              <w:t>E5</w:t>
            </w:r>
          </w:p>
        </w:tc>
        <w:tc>
          <w:tcPr>
            <w:tcW w:w="900" w:type="dxa"/>
            <w:tcBorders>
              <w:top w:val="nil"/>
              <w:left w:val="nil"/>
              <w:bottom w:val="single" w:sz="4" w:space="0" w:color="95B3D7"/>
              <w:right w:val="nil"/>
            </w:tcBorders>
            <w:shd w:val="clear" w:color="DBE5F1" w:fill="DBE5F1"/>
            <w:noWrap/>
            <w:vAlign w:val="bottom"/>
          </w:tcPr>
          <w:p w14:paraId="01C6A21D"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C45D69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E45AD67"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321A3DC2"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33C00030"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7D3FA91"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4A40714E"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25479501"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62C0EC5"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233F7961"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55204199"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51816FBC" w14:textId="77777777" w:rsidR="008C4ABE" w:rsidRPr="005761CA" w:rsidRDefault="008C4ABE" w:rsidP="001A5D9A">
            <w:pPr>
              <w:jc w:val="center"/>
              <w:rPr>
                <w:szCs w:val="20"/>
                <w:lang w:eastAsia="es-ES"/>
              </w:rPr>
            </w:pPr>
          </w:p>
        </w:tc>
      </w:tr>
      <w:tr w:rsidR="008C4ABE" w:rsidRPr="005761CA" w14:paraId="5B953B75" w14:textId="77777777" w:rsidTr="001A5D9A">
        <w:trPr>
          <w:trHeight w:val="300"/>
        </w:trPr>
        <w:tc>
          <w:tcPr>
            <w:tcW w:w="353" w:type="dxa"/>
            <w:vMerge/>
            <w:tcBorders>
              <w:left w:val="single" w:sz="4" w:space="0" w:color="95B3D7"/>
              <w:right w:val="nil"/>
            </w:tcBorders>
          </w:tcPr>
          <w:p w14:paraId="6FAC9729"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4B2FE054" w14:textId="77777777" w:rsidR="008C4ABE" w:rsidRPr="005761CA" w:rsidRDefault="008C4ABE" w:rsidP="001A5D9A">
            <w:pPr>
              <w:jc w:val="center"/>
              <w:rPr>
                <w:szCs w:val="20"/>
                <w:lang w:eastAsia="es-ES"/>
              </w:rPr>
            </w:pPr>
            <w:r w:rsidRPr="005761CA">
              <w:rPr>
                <w:szCs w:val="20"/>
                <w:lang w:eastAsia="es-ES"/>
              </w:rPr>
              <w:t>E6</w:t>
            </w:r>
          </w:p>
        </w:tc>
        <w:tc>
          <w:tcPr>
            <w:tcW w:w="900" w:type="dxa"/>
            <w:tcBorders>
              <w:top w:val="nil"/>
              <w:left w:val="nil"/>
              <w:bottom w:val="single" w:sz="4" w:space="0" w:color="95B3D7"/>
              <w:right w:val="nil"/>
            </w:tcBorders>
            <w:shd w:val="clear" w:color="auto" w:fill="auto"/>
            <w:noWrap/>
            <w:vAlign w:val="bottom"/>
          </w:tcPr>
          <w:p w14:paraId="06BDC7AB"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39A193B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6AD5803"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43160DDB"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401E6F30"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A9C5C1A"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0B863F38"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833FECB"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3DC2751B"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681371F6"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4D07CC73"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3F3B28B3" w14:textId="77777777" w:rsidR="008C4ABE" w:rsidRPr="005761CA" w:rsidRDefault="008C4ABE" w:rsidP="001A5D9A">
            <w:pPr>
              <w:jc w:val="center"/>
              <w:rPr>
                <w:szCs w:val="20"/>
                <w:lang w:eastAsia="es-ES"/>
              </w:rPr>
            </w:pPr>
          </w:p>
        </w:tc>
      </w:tr>
      <w:tr w:rsidR="008C4ABE" w:rsidRPr="005761CA" w14:paraId="29DDC55F" w14:textId="77777777" w:rsidTr="001A5D9A">
        <w:trPr>
          <w:trHeight w:val="300"/>
        </w:trPr>
        <w:tc>
          <w:tcPr>
            <w:tcW w:w="353" w:type="dxa"/>
            <w:vMerge/>
            <w:tcBorders>
              <w:left w:val="single" w:sz="4" w:space="0" w:color="95B3D7"/>
              <w:right w:val="nil"/>
            </w:tcBorders>
            <w:shd w:val="clear" w:color="DBE5F1" w:fill="DBE5F1"/>
          </w:tcPr>
          <w:p w14:paraId="0716EEF2"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15D95B8F" w14:textId="77777777" w:rsidR="008C4ABE" w:rsidRPr="005761CA" w:rsidRDefault="008C4ABE" w:rsidP="001A5D9A">
            <w:pPr>
              <w:jc w:val="center"/>
              <w:rPr>
                <w:szCs w:val="20"/>
                <w:lang w:eastAsia="es-ES"/>
              </w:rPr>
            </w:pPr>
            <w:r w:rsidRPr="005761CA">
              <w:rPr>
                <w:szCs w:val="20"/>
                <w:lang w:eastAsia="es-ES"/>
              </w:rPr>
              <w:t>E7</w:t>
            </w:r>
          </w:p>
        </w:tc>
        <w:tc>
          <w:tcPr>
            <w:tcW w:w="900" w:type="dxa"/>
            <w:tcBorders>
              <w:top w:val="nil"/>
              <w:left w:val="nil"/>
              <w:bottom w:val="single" w:sz="4" w:space="0" w:color="95B3D7"/>
              <w:right w:val="nil"/>
            </w:tcBorders>
            <w:shd w:val="clear" w:color="DBE5F1" w:fill="DBE5F1"/>
            <w:noWrap/>
            <w:vAlign w:val="bottom"/>
          </w:tcPr>
          <w:p w14:paraId="4E9A45C7"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0F73D26A"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95BEE4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6D19F85"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32E176DA"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0E995241"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AF53EE9"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1D7B4C6F"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1E30055C"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334A5564"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5BAB54B"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26C9E187" w14:textId="77777777" w:rsidR="008C4ABE" w:rsidRPr="005761CA" w:rsidRDefault="008C4ABE" w:rsidP="001A5D9A">
            <w:pPr>
              <w:jc w:val="center"/>
              <w:rPr>
                <w:szCs w:val="20"/>
                <w:lang w:eastAsia="es-ES"/>
              </w:rPr>
            </w:pPr>
          </w:p>
        </w:tc>
      </w:tr>
      <w:tr w:rsidR="008C4ABE" w:rsidRPr="005761CA" w14:paraId="5FF5AD9C" w14:textId="77777777" w:rsidTr="001A5D9A">
        <w:trPr>
          <w:trHeight w:val="300"/>
        </w:trPr>
        <w:tc>
          <w:tcPr>
            <w:tcW w:w="353" w:type="dxa"/>
            <w:vMerge/>
            <w:tcBorders>
              <w:left w:val="single" w:sz="4" w:space="0" w:color="95B3D7"/>
              <w:right w:val="nil"/>
            </w:tcBorders>
          </w:tcPr>
          <w:p w14:paraId="3BE9925F"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0AA11D95" w14:textId="77777777" w:rsidR="008C4ABE" w:rsidRPr="005761CA" w:rsidRDefault="008C4ABE" w:rsidP="001A5D9A">
            <w:pPr>
              <w:jc w:val="center"/>
              <w:rPr>
                <w:szCs w:val="20"/>
                <w:lang w:eastAsia="es-ES"/>
              </w:rPr>
            </w:pPr>
            <w:r w:rsidRPr="005761CA">
              <w:rPr>
                <w:szCs w:val="20"/>
                <w:lang w:eastAsia="es-ES"/>
              </w:rPr>
              <w:t>E8</w:t>
            </w:r>
          </w:p>
        </w:tc>
        <w:tc>
          <w:tcPr>
            <w:tcW w:w="900" w:type="dxa"/>
            <w:tcBorders>
              <w:top w:val="nil"/>
              <w:left w:val="nil"/>
              <w:bottom w:val="single" w:sz="4" w:space="0" w:color="95B3D7"/>
              <w:right w:val="nil"/>
            </w:tcBorders>
            <w:shd w:val="clear" w:color="auto" w:fill="auto"/>
            <w:noWrap/>
            <w:vAlign w:val="bottom"/>
          </w:tcPr>
          <w:p w14:paraId="61F89327"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18321796"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4BF95DB"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54E4CD85"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68AD54C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C9A8B51"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FDF9CA3"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088D682"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0C9A0309"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0B732087"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5AB38D9E" w14:textId="77777777" w:rsidR="008C4ABE" w:rsidRPr="005761CA" w:rsidRDefault="008C4ABE" w:rsidP="001A5D9A">
            <w:pPr>
              <w:jc w:val="center"/>
              <w:rPr>
                <w:szCs w:val="20"/>
                <w:lang w:eastAsia="es-ES"/>
              </w:rPr>
            </w:pPr>
            <w:r w:rsidRPr="005761CA">
              <w:rPr>
                <w:szCs w:val="20"/>
                <w:lang w:eastAsia="es-ES"/>
              </w:rPr>
              <w:t>X</w:t>
            </w:r>
          </w:p>
        </w:tc>
        <w:tc>
          <w:tcPr>
            <w:tcW w:w="1080" w:type="dxa"/>
            <w:gridSpan w:val="2"/>
            <w:tcBorders>
              <w:top w:val="nil"/>
              <w:left w:val="nil"/>
              <w:bottom w:val="single" w:sz="4" w:space="0" w:color="95B3D7"/>
              <w:right w:val="single" w:sz="4" w:space="0" w:color="95B3D7"/>
            </w:tcBorders>
            <w:shd w:val="clear" w:color="auto" w:fill="auto"/>
            <w:noWrap/>
            <w:vAlign w:val="bottom"/>
          </w:tcPr>
          <w:p w14:paraId="354CD78B" w14:textId="77777777" w:rsidR="008C4ABE" w:rsidRPr="005761CA" w:rsidRDefault="008C4ABE" w:rsidP="001A5D9A">
            <w:pPr>
              <w:jc w:val="center"/>
              <w:rPr>
                <w:szCs w:val="20"/>
                <w:lang w:eastAsia="es-ES"/>
              </w:rPr>
            </w:pPr>
          </w:p>
        </w:tc>
      </w:tr>
      <w:tr w:rsidR="008C4ABE" w:rsidRPr="005761CA" w14:paraId="6045D465" w14:textId="77777777" w:rsidTr="001A5D9A">
        <w:trPr>
          <w:trHeight w:val="300"/>
        </w:trPr>
        <w:tc>
          <w:tcPr>
            <w:tcW w:w="353" w:type="dxa"/>
            <w:vMerge/>
            <w:tcBorders>
              <w:left w:val="single" w:sz="4" w:space="0" w:color="95B3D7"/>
              <w:right w:val="nil"/>
            </w:tcBorders>
            <w:shd w:val="clear" w:color="DBE5F1" w:fill="DBE5F1"/>
          </w:tcPr>
          <w:p w14:paraId="6F1229C3"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26D913DB" w14:textId="77777777" w:rsidR="008C4ABE" w:rsidRPr="005761CA" w:rsidRDefault="008C4ABE" w:rsidP="001A5D9A">
            <w:pPr>
              <w:jc w:val="center"/>
              <w:rPr>
                <w:szCs w:val="20"/>
                <w:lang w:eastAsia="es-ES"/>
              </w:rPr>
            </w:pPr>
            <w:r w:rsidRPr="005761CA">
              <w:rPr>
                <w:szCs w:val="20"/>
                <w:lang w:eastAsia="es-ES"/>
              </w:rPr>
              <w:t>E9</w:t>
            </w:r>
          </w:p>
        </w:tc>
        <w:tc>
          <w:tcPr>
            <w:tcW w:w="900" w:type="dxa"/>
            <w:tcBorders>
              <w:top w:val="nil"/>
              <w:left w:val="nil"/>
              <w:bottom w:val="single" w:sz="4" w:space="0" w:color="95B3D7"/>
              <w:right w:val="nil"/>
            </w:tcBorders>
            <w:shd w:val="clear" w:color="DBE5F1" w:fill="DBE5F1"/>
            <w:noWrap/>
            <w:vAlign w:val="bottom"/>
          </w:tcPr>
          <w:p w14:paraId="70DB6F5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D4AE14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CB03848"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7F6BE86F"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69C0F90F"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B1FB5B4"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7A8A7A87"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2D8B7977"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5ABF9DC6"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0414A314"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26C0EA31" w14:textId="77777777" w:rsidR="008C4ABE" w:rsidRPr="005761CA" w:rsidRDefault="008C4ABE" w:rsidP="001A5D9A">
            <w:pPr>
              <w:jc w:val="center"/>
              <w:rPr>
                <w:szCs w:val="20"/>
                <w:lang w:eastAsia="es-ES"/>
              </w:rPr>
            </w:pPr>
            <w:r w:rsidRPr="005761CA">
              <w:rPr>
                <w:szCs w:val="20"/>
                <w:lang w:eastAsia="es-ES"/>
              </w:rPr>
              <w:t>X</w:t>
            </w:r>
          </w:p>
        </w:tc>
        <w:tc>
          <w:tcPr>
            <w:tcW w:w="1080" w:type="dxa"/>
            <w:gridSpan w:val="2"/>
            <w:tcBorders>
              <w:top w:val="nil"/>
              <w:left w:val="nil"/>
              <w:bottom w:val="single" w:sz="4" w:space="0" w:color="95B3D7"/>
              <w:right w:val="single" w:sz="4" w:space="0" w:color="95B3D7"/>
            </w:tcBorders>
            <w:shd w:val="clear" w:color="DBE5F1" w:fill="DBE5F1"/>
            <w:noWrap/>
            <w:vAlign w:val="bottom"/>
          </w:tcPr>
          <w:p w14:paraId="51E52EEB" w14:textId="77777777" w:rsidR="008C4ABE" w:rsidRPr="005761CA" w:rsidRDefault="008C4ABE" w:rsidP="001A5D9A">
            <w:pPr>
              <w:jc w:val="center"/>
              <w:rPr>
                <w:szCs w:val="20"/>
                <w:lang w:eastAsia="es-ES"/>
              </w:rPr>
            </w:pPr>
          </w:p>
        </w:tc>
      </w:tr>
      <w:tr w:rsidR="008C4ABE" w:rsidRPr="005761CA" w14:paraId="69DA0136" w14:textId="77777777" w:rsidTr="001A5D9A">
        <w:trPr>
          <w:trHeight w:val="300"/>
        </w:trPr>
        <w:tc>
          <w:tcPr>
            <w:tcW w:w="353" w:type="dxa"/>
            <w:vMerge/>
            <w:tcBorders>
              <w:left w:val="single" w:sz="4" w:space="0" w:color="95B3D7"/>
              <w:right w:val="nil"/>
            </w:tcBorders>
          </w:tcPr>
          <w:p w14:paraId="71F21D86"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7063A107" w14:textId="77777777" w:rsidR="008C4ABE" w:rsidRPr="005761CA" w:rsidRDefault="008C4ABE" w:rsidP="001A5D9A">
            <w:pPr>
              <w:jc w:val="center"/>
              <w:rPr>
                <w:szCs w:val="20"/>
                <w:lang w:eastAsia="es-ES"/>
              </w:rPr>
            </w:pPr>
            <w:r w:rsidRPr="005761CA">
              <w:rPr>
                <w:szCs w:val="20"/>
                <w:lang w:eastAsia="es-ES"/>
              </w:rPr>
              <w:t>E10</w:t>
            </w:r>
          </w:p>
        </w:tc>
        <w:tc>
          <w:tcPr>
            <w:tcW w:w="900" w:type="dxa"/>
            <w:tcBorders>
              <w:top w:val="nil"/>
              <w:left w:val="nil"/>
              <w:bottom w:val="single" w:sz="4" w:space="0" w:color="95B3D7"/>
              <w:right w:val="nil"/>
            </w:tcBorders>
            <w:shd w:val="clear" w:color="auto" w:fill="auto"/>
            <w:noWrap/>
            <w:vAlign w:val="bottom"/>
          </w:tcPr>
          <w:p w14:paraId="3925736B"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CC99CA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D8C534C"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B6431CC"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2DD738E0"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34ADB414"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06E240C8"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0DBE025"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7E32BAB6"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7B31DF0F"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434747E6"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209E095D" w14:textId="77777777" w:rsidR="008C4ABE" w:rsidRPr="005761CA" w:rsidRDefault="008C4ABE" w:rsidP="001A5D9A">
            <w:pPr>
              <w:jc w:val="center"/>
              <w:rPr>
                <w:szCs w:val="20"/>
                <w:lang w:eastAsia="es-ES"/>
              </w:rPr>
            </w:pPr>
          </w:p>
        </w:tc>
      </w:tr>
      <w:tr w:rsidR="008C4ABE" w:rsidRPr="005761CA" w14:paraId="4C9354AA" w14:textId="77777777" w:rsidTr="001A5D9A">
        <w:trPr>
          <w:trHeight w:val="300"/>
        </w:trPr>
        <w:tc>
          <w:tcPr>
            <w:tcW w:w="353" w:type="dxa"/>
            <w:vMerge/>
            <w:tcBorders>
              <w:left w:val="single" w:sz="4" w:space="0" w:color="95B3D7"/>
              <w:right w:val="nil"/>
            </w:tcBorders>
            <w:shd w:val="clear" w:color="DBE5F1" w:fill="DBE5F1"/>
          </w:tcPr>
          <w:p w14:paraId="6B6D58F2"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5CFA1E12" w14:textId="77777777" w:rsidR="008C4ABE" w:rsidRPr="005761CA" w:rsidRDefault="008C4ABE" w:rsidP="001A5D9A">
            <w:pPr>
              <w:jc w:val="center"/>
              <w:rPr>
                <w:szCs w:val="20"/>
                <w:lang w:eastAsia="es-ES"/>
              </w:rPr>
            </w:pPr>
            <w:r w:rsidRPr="005761CA">
              <w:rPr>
                <w:szCs w:val="20"/>
                <w:lang w:eastAsia="es-ES"/>
              </w:rPr>
              <w:t>E11</w:t>
            </w:r>
          </w:p>
        </w:tc>
        <w:tc>
          <w:tcPr>
            <w:tcW w:w="900" w:type="dxa"/>
            <w:tcBorders>
              <w:top w:val="nil"/>
              <w:left w:val="nil"/>
              <w:bottom w:val="single" w:sz="4" w:space="0" w:color="95B3D7"/>
              <w:right w:val="nil"/>
            </w:tcBorders>
            <w:shd w:val="clear" w:color="DBE5F1" w:fill="DBE5F1"/>
            <w:noWrap/>
            <w:vAlign w:val="bottom"/>
          </w:tcPr>
          <w:p w14:paraId="0260709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8CBC80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CC50AA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3E36D1A2"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5814FE5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386DCB7C"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67242E42"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720F8E7D"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59DA3C8E"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24520A33"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A5E0E9B"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05634679" w14:textId="77777777" w:rsidR="008C4ABE" w:rsidRPr="005761CA" w:rsidRDefault="008C4ABE" w:rsidP="001A5D9A">
            <w:pPr>
              <w:jc w:val="center"/>
              <w:rPr>
                <w:szCs w:val="20"/>
                <w:lang w:eastAsia="es-ES"/>
              </w:rPr>
            </w:pPr>
          </w:p>
        </w:tc>
      </w:tr>
      <w:tr w:rsidR="008C4ABE" w:rsidRPr="005761CA" w14:paraId="49ED0A5A" w14:textId="77777777" w:rsidTr="001A5D9A">
        <w:trPr>
          <w:trHeight w:val="300"/>
        </w:trPr>
        <w:tc>
          <w:tcPr>
            <w:tcW w:w="353" w:type="dxa"/>
            <w:vMerge/>
            <w:tcBorders>
              <w:left w:val="single" w:sz="4" w:space="0" w:color="95B3D7"/>
              <w:right w:val="nil"/>
            </w:tcBorders>
          </w:tcPr>
          <w:p w14:paraId="4B23ED40"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3C5194E1" w14:textId="77777777" w:rsidR="008C4ABE" w:rsidRPr="005761CA" w:rsidRDefault="008C4ABE" w:rsidP="001A5D9A">
            <w:pPr>
              <w:jc w:val="center"/>
              <w:rPr>
                <w:szCs w:val="20"/>
                <w:lang w:eastAsia="es-ES"/>
              </w:rPr>
            </w:pPr>
            <w:r w:rsidRPr="005761CA">
              <w:rPr>
                <w:szCs w:val="20"/>
                <w:lang w:eastAsia="es-ES"/>
              </w:rPr>
              <w:t>E12</w:t>
            </w:r>
          </w:p>
        </w:tc>
        <w:tc>
          <w:tcPr>
            <w:tcW w:w="900" w:type="dxa"/>
            <w:tcBorders>
              <w:top w:val="nil"/>
              <w:left w:val="nil"/>
              <w:bottom w:val="single" w:sz="4" w:space="0" w:color="95B3D7"/>
              <w:right w:val="nil"/>
            </w:tcBorders>
            <w:shd w:val="clear" w:color="auto" w:fill="auto"/>
            <w:noWrap/>
            <w:vAlign w:val="bottom"/>
          </w:tcPr>
          <w:p w14:paraId="20C9536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6918430"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7789033F"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E4E719C"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026952E7"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1D9E2A9B"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57D5491C"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2C62AEFC"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0DFBE08"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028A1380"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061AB9C5"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4A556ABF" w14:textId="77777777" w:rsidR="008C4ABE" w:rsidRPr="005761CA" w:rsidRDefault="008C4ABE" w:rsidP="001A5D9A">
            <w:pPr>
              <w:jc w:val="center"/>
              <w:rPr>
                <w:szCs w:val="20"/>
                <w:lang w:eastAsia="es-ES"/>
              </w:rPr>
            </w:pPr>
          </w:p>
        </w:tc>
      </w:tr>
      <w:tr w:rsidR="008C4ABE" w:rsidRPr="005761CA" w14:paraId="2175AE11" w14:textId="77777777" w:rsidTr="001A5D9A">
        <w:trPr>
          <w:trHeight w:val="300"/>
        </w:trPr>
        <w:tc>
          <w:tcPr>
            <w:tcW w:w="353" w:type="dxa"/>
            <w:vMerge/>
            <w:tcBorders>
              <w:left w:val="single" w:sz="4" w:space="0" w:color="95B3D7"/>
              <w:right w:val="nil"/>
            </w:tcBorders>
            <w:shd w:val="clear" w:color="DBE5F1" w:fill="DBE5F1"/>
          </w:tcPr>
          <w:p w14:paraId="25B2FB9C"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5E6B4C23" w14:textId="77777777" w:rsidR="008C4ABE" w:rsidRPr="005761CA" w:rsidRDefault="008C4ABE" w:rsidP="001A5D9A">
            <w:pPr>
              <w:jc w:val="center"/>
              <w:rPr>
                <w:szCs w:val="20"/>
                <w:lang w:eastAsia="es-ES"/>
              </w:rPr>
            </w:pPr>
            <w:r w:rsidRPr="005761CA">
              <w:rPr>
                <w:szCs w:val="20"/>
                <w:lang w:eastAsia="es-ES"/>
              </w:rPr>
              <w:t>E13</w:t>
            </w:r>
          </w:p>
        </w:tc>
        <w:tc>
          <w:tcPr>
            <w:tcW w:w="900" w:type="dxa"/>
            <w:tcBorders>
              <w:top w:val="nil"/>
              <w:left w:val="nil"/>
              <w:bottom w:val="single" w:sz="4" w:space="0" w:color="95B3D7"/>
              <w:right w:val="nil"/>
            </w:tcBorders>
            <w:shd w:val="clear" w:color="DBE5F1" w:fill="DBE5F1"/>
            <w:noWrap/>
            <w:vAlign w:val="bottom"/>
          </w:tcPr>
          <w:p w14:paraId="5554CAF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0FAF697"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26D2D3AD"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10F5F01"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45BC63F5"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6753897E"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0ACE83C3"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2FA19347"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649BD08D"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489C8F2F"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392DCF5F"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2D794C6D" w14:textId="77777777" w:rsidR="008C4ABE" w:rsidRPr="005761CA" w:rsidRDefault="008C4ABE" w:rsidP="001A5D9A">
            <w:pPr>
              <w:jc w:val="center"/>
              <w:rPr>
                <w:szCs w:val="20"/>
                <w:lang w:eastAsia="es-ES"/>
              </w:rPr>
            </w:pPr>
          </w:p>
        </w:tc>
      </w:tr>
      <w:tr w:rsidR="008C4ABE" w:rsidRPr="005761CA" w14:paraId="189925AC" w14:textId="77777777" w:rsidTr="001A5D9A">
        <w:trPr>
          <w:trHeight w:val="300"/>
        </w:trPr>
        <w:tc>
          <w:tcPr>
            <w:tcW w:w="353" w:type="dxa"/>
            <w:vMerge/>
            <w:tcBorders>
              <w:left w:val="single" w:sz="4" w:space="0" w:color="95B3D7"/>
              <w:right w:val="nil"/>
            </w:tcBorders>
          </w:tcPr>
          <w:p w14:paraId="3AA38C0E"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F40D2AC" w14:textId="77777777" w:rsidR="008C4ABE" w:rsidRPr="005761CA" w:rsidRDefault="008C4ABE" w:rsidP="001A5D9A">
            <w:pPr>
              <w:jc w:val="center"/>
              <w:rPr>
                <w:szCs w:val="20"/>
                <w:lang w:eastAsia="es-ES"/>
              </w:rPr>
            </w:pPr>
            <w:r w:rsidRPr="005761CA">
              <w:rPr>
                <w:szCs w:val="20"/>
                <w:lang w:eastAsia="es-ES"/>
              </w:rPr>
              <w:t>E14</w:t>
            </w:r>
          </w:p>
        </w:tc>
        <w:tc>
          <w:tcPr>
            <w:tcW w:w="900" w:type="dxa"/>
            <w:tcBorders>
              <w:top w:val="nil"/>
              <w:left w:val="nil"/>
              <w:bottom w:val="single" w:sz="4" w:space="0" w:color="95B3D7"/>
              <w:right w:val="nil"/>
            </w:tcBorders>
            <w:shd w:val="clear" w:color="auto" w:fill="auto"/>
            <w:noWrap/>
            <w:vAlign w:val="bottom"/>
          </w:tcPr>
          <w:p w14:paraId="64DEE54D"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60FAC7D"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259185E"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1F08A9A3"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2A60A3BD"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876551D"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4EAC1000"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9EEC15E"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177D062C"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3262835A"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0855E479"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622AA217"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631708D1" w14:textId="77777777" w:rsidTr="001A5D9A">
        <w:trPr>
          <w:trHeight w:val="300"/>
        </w:trPr>
        <w:tc>
          <w:tcPr>
            <w:tcW w:w="353" w:type="dxa"/>
            <w:vMerge/>
            <w:tcBorders>
              <w:left w:val="single" w:sz="4" w:space="0" w:color="95B3D7"/>
              <w:right w:val="nil"/>
            </w:tcBorders>
            <w:shd w:val="clear" w:color="DBE5F1" w:fill="DBE5F1"/>
          </w:tcPr>
          <w:p w14:paraId="4646FEBE"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2CA78EE6" w14:textId="77777777" w:rsidR="008C4ABE" w:rsidRPr="005761CA" w:rsidRDefault="008C4ABE" w:rsidP="001A5D9A">
            <w:pPr>
              <w:jc w:val="center"/>
              <w:rPr>
                <w:szCs w:val="20"/>
                <w:lang w:eastAsia="es-ES"/>
              </w:rPr>
            </w:pPr>
            <w:r w:rsidRPr="005761CA">
              <w:rPr>
                <w:szCs w:val="20"/>
                <w:lang w:eastAsia="es-ES"/>
              </w:rPr>
              <w:t>E15</w:t>
            </w:r>
          </w:p>
        </w:tc>
        <w:tc>
          <w:tcPr>
            <w:tcW w:w="900" w:type="dxa"/>
            <w:tcBorders>
              <w:top w:val="nil"/>
              <w:left w:val="nil"/>
              <w:bottom w:val="single" w:sz="4" w:space="0" w:color="95B3D7"/>
              <w:right w:val="nil"/>
            </w:tcBorders>
            <w:shd w:val="clear" w:color="DBE5F1" w:fill="DBE5F1"/>
            <w:noWrap/>
            <w:vAlign w:val="bottom"/>
          </w:tcPr>
          <w:p w14:paraId="3321D929"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494B7F0"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86134F3"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5439220C"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2EDC030C"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496DB149"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103713C4"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2BFDFC4E"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49C4F55B"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240586AB"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030C0319" w14:textId="77777777" w:rsidR="008C4ABE" w:rsidRPr="005761CA" w:rsidRDefault="008C4ABE" w:rsidP="001A5D9A">
            <w:pPr>
              <w:jc w:val="center"/>
              <w:rPr>
                <w:szCs w:val="20"/>
                <w:lang w:eastAsia="es-ES"/>
              </w:rPr>
            </w:pPr>
            <w:r w:rsidRPr="005761CA">
              <w:rPr>
                <w:szCs w:val="20"/>
                <w:lang w:eastAsia="es-ES"/>
              </w:rPr>
              <w:t>X</w:t>
            </w:r>
          </w:p>
        </w:tc>
        <w:tc>
          <w:tcPr>
            <w:tcW w:w="1080" w:type="dxa"/>
            <w:gridSpan w:val="2"/>
            <w:tcBorders>
              <w:top w:val="nil"/>
              <w:left w:val="nil"/>
              <w:bottom w:val="single" w:sz="4" w:space="0" w:color="95B3D7"/>
              <w:right w:val="single" w:sz="4" w:space="0" w:color="95B3D7"/>
            </w:tcBorders>
            <w:shd w:val="clear" w:color="DBE5F1" w:fill="DBE5F1"/>
            <w:noWrap/>
            <w:vAlign w:val="bottom"/>
          </w:tcPr>
          <w:p w14:paraId="7EDF99AA" w14:textId="77777777" w:rsidR="008C4ABE" w:rsidRPr="005761CA" w:rsidRDefault="008C4ABE" w:rsidP="001A5D9A">
            <w:pPr>
              <w:jc w:val="center"/>
              <w:rPr>
                <w:szCs w:val="20"/>
                <w:lang w:eastAsia="es-ES"/>
              </w:rPr>
            </w:pPr>
          </w:p>
        </w:tc>
      </w:tr>
      <w:tr w:rsidR="008C4ABE" w:rsidRPr="005761CA" w14:paraId="63BBC08E" w14:textId="77777777" w:rsidTr="001A5D9A">
        <w:trPr>
          <w:trHeight w:val="300"/>
        </w:trPr>
        <w:tc>
          <w:tcPr>
            <w:tcW w:w="353" w:type="dxa"/>
            <w:vMerge/>
            <w:tcBorders>
              <w:left w:val="single" w:sz="4" w:space="0" w:color="95B3D7"/>
              <w:right w:val="nil"/>
            </w:tcBorders>
          </w:tcPr>
          <w:p w14:paraId="05BA26A7"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1697749" w14:textId="77777777" w:rsidR="008C4ABE" w:rsidRPr="005761CA" w:rsidRDefault="008C4ABE" w:rsidP="001A5D9A">
            <w:pPr>
              <w:jc w:val="center"/>
              <w:rPr>
                <w:szCs w:val="20"/>
                <w:lang w:eastAsia="es-ES"/>
              </w:rPr>
            </w:pPr>
            <w:r w:rsidRPr="005761CA">
              <w:rPr>
                <w:szCs w:val="20"/>
                <w:lang w:eastAsia="es-ES"/>
              </w:rPr>
              <w:t>E16</w:t>
            </w:r>
          </w:p>
        </w:tc>
        <w:tc>
          <w:tcPr>
            <w:tcW w:w="900" w:type="dxa"/>
            <w:tcBorders>
              <w:top w:val="nil"/>
              <w:left w:val="nil"/>
              <w:bottom w:val="single" w:sz="4" w:space="0" w:color="95B3D7"/>
              <w:right w:val="nil"/>
            </w:tcBorders>
            <w:shd w:val="clear" w:color="auto" w:fill="auto"/>
            <w:noWrap/>
            <w:vAlign w:val="bottom"/>
          </w:tcPr>
          <w:p w14:paraId="56120236"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BEBB187"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C064EB3"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49060DE1"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084F5D77"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7C140D8"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7BE19B85"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19184397"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52E5BE83"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52CA8C71"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3F7AB79F"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61E3302B"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638C73E5" w14:textId="77777777" w:rsidTr="001A5D9A">
        <w:trPr>
          <w:trHeight w:val="285"/>
        </w:trPr>
        <w:tc>
          <w:tcPr>
            <w:tcW w:w="353" w:type="dxa"/>
            <w:vMerge/>
            <w:tcBorders>
              <w:left w:val="single" w:sz="4" w:space="0" w:color="95B3D7"/>
              <w:right w:val="nil"/>
            </w:tcBorders>
            <w:shd w:val="clear" w:color="DBE5F1" w:fill="DBE5F1"/>
          </w:tcPr>
          <w:p w14:paraId="34D6E6BF"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335EFB17" w14:textId="77777777" w:rsidR="008C4ABE" w:rsidRPr="005761CA" w:rsidRDefault="008C4ABE" w:rsidP="001A5D9A">
            <w:pPr>
              <w:jc w:val="center"/>
              <w:rPr>
                <w:szCs w:val="20"/>
                <w:lang w:eastAsia="es-ES"/>
              </w:rPr>
            </w:pPr>
            <w:r w:rsidRPr="005761CA">
              <w:rPr>
                <w:szCs w:val="20"/>
                <w:lang w:eastAsia="es-ES"/>
              </w:rPr>
              <w:t>E17</w:t>
            </w:r>
          </w:p>
        </w:tc>
        <w:tc>
          <w:tcPr>
            <w:tcW w:w="900" w:type="dxa"/>
            <w:tcBorders>
              <w:top w:val="nil"/>
              <w:left w:val="nil"/>
              <w:bottom w:val="single" w:sz="4" w:space="0" w:color="95B3D7"/>
              <w:right w:val="nil"/>
            </w:tcBorders>
            <w:shd w:val="clear" w:color="DBE5F1" w:fill="DBE5F1"/>
            <w:noWrap/>
            <w:vAlign w:val="bottom"/>
          </w:tcPr>
          <w:p w14:paraId="5DD362B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17E0921"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2B30EEE3"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F494146"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0859E6DC"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7BFA43E2"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4B0B3D9F"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0947D4CE"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23BBA6B9"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70F7D069"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6E0337BD" w14:textId="77777777" w:rsidR="008C4ABE" w:rsidRPr="005761CA" w:rsidRDefault="008C4ABE" w:rsidP="001A5D9A">
            <w:pPr>
              <w:jc w:val="center"/>
              <w:rPr>
                <w:szCs w:val="20"/>
                <w:lang w:eastAsia="es-ES"/>
              </w:rPr>
            </w:pPr>
            <w:r w:rsidRPr="005761CA">
              <w:rPr>
                <w:szCs w:val="20"/>
                <w:lang w:eastAsia="es-ES"/>
              </w:rPr>
              <w:t>X</w:t>
            </w:r>
          </w:p>
        </w:tc>
        <w:tc>
          <w:tcPr>
            <w:tcW w:w="1080" w:type="dxa"/>
            <w:gridSpan w:val="2"/>
            <w:tcBorders>
              <w:top w:val="nil"/>
              <w:left w:val="nil"/>
              <w:bottom w:val="single" w:sz="4" w:space="0" w:color="95B3D7"/>
              <w:right w:val="single" w:sz="4" w:space="0" w:color="95B3D7"/>
            </w:tcBorders>
            <w:shd w:val="clear" w:color="DBE5F1" w:fill="DBE5F1"/>
            <w:noWrap/>
            <w:vAlign w:val="bottom"/>
          </w:tcPr>
          <w:p w14:paraId="0C7E4792" w14:textId="77777777" w:rsidR="008C4ABE" w:rsidRPr="005761CA" w:rsidRDefault="008C4ABE" w:rsidP="001A5D9A">
            <w:pPr>
              <w:jc w:val="center"/>
              <w:rPr>
                <w:szCs w:val="20"/>
                <w:lang w:eastAsia="es-ES"/>
              </w:rPr>
            </w:pPr>
          </w:p>
        </w:tc>
      </w:tr>
      <w:tr w:rsidR="008C4ABE" w:rsidRPr="005761CA" w14:paraId="5D8E906E" w14:textId="77777777" w:rsidTr="001A5D9A">
        <w:trPr>
          <w:trHeight w:val="300"/>
        </w:trPr>
        <w:tc>
          <w:tcPr>
            <w:tcW w:w="353" w:type="dxa"/>
            <w:vMerge/>
            <w:tcBorders>
              <w:left w:val="single" w:sz="4" w:space="0" w:color="95B3D7"/>
              <w:right w:val="nil"/>
            </w:tcBorders>
          </w:tcPr>
          <w:p w14:paraId="1E46F973"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3DC81C7" w14:textId="77777777" w:rsidR="008C4ABE" w:rsidRPr="005761CA" w:rsidRDefault="008C4ABE" w:rsidP="001A5D9A">
            <w:pPr>
              <w:jc w:val="center"/>
              <w:rPr>
                <w:szCs w:val="20"/>
                <w:lang w:eastAsia="es-ES"/>
              </w:rPr>
            </w:pPr>
            <w:r w:rsidRPr="005761CA">
              <w:rPr>
                <w:szCs w:val="20"/>
                <w:lang w:eastAsia="es-ES"/>
              </w:rPr>
              <w:t>E18</w:t>
            </w:r>
          </w:p>
        </w:tc>
        <w:tc>
          <w:tcPr>
            <w:tcW w:w="900" w:type="dxa"/>
            <w:tcBorders>
              <w:top w:val="nil"/>
              <w:left w:val="nil"/>
              <w:bottom w:val="single" w:sz="4" w:space="0" w:color="95B3D7"/>
              <w:right w:val="nil"/>
            </w:tcBorders>
            <w:shd w:val="clear" w:color="auto" w:fill="auto"/>
            <w:noWrap/>
            <w:vAlign w:val="bottom"/>
          </w:tcPr>
          <w:p w14:paraId="5D6B705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DC139D4"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78D468C2"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07C3C64D"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7C9B3A22"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6A121319"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5273A3E3"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9631455"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90FC4B1"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5CF97C89"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A2B837C"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22602595" w14:textId="77777777" w:rsidR="008C4ABE" w:rsidRPr="005761CA" w:rsidRDefault="008C4ABE" w:rsidP="001A5D9A">
            <w:pPr>
              <w:jc w:val="center"/>
              <w:rPr>
                <w:szCs w:val="20"/>
                <w:lang w:eastAsia="es-ES"/>
              </w:rPr>
            </w:pPr>
          </w:p>
        </w:tc>
      </w:tr>
      <w:tr w:rsidR="008C4ABE" w:rsidRPr="005761CA" w14:paraId="54E1347A" w14:textId="77777777" w:rsidTr="001A5D9A">
        <w:trPr>
          <w:trHeight w:val="300"/>
        </w:trPr>
        <w:tc>
          <w:tcPr>
            <w:tcW w:w="353" w:type="dxa"/>
            <w:vMerge/>
            <w:tcBorders>
              <w:left w:val="single" w:sz="4" w:space="0" w:color="95B3D7"/>
              <w:right w:val="nil"/>
            </w:tcBorders>
            <w:shd w:val="clear" w:color="DBE5F1" w:fill="DBE5F1"/>
          </w:tcPr>
          <w:p w14:paraId="4147BADB"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7D836CD" w14:textId="77777777" w:rsidR="008C4ABE" w:rsidRPr="005761CA" w:rsidRDefault="008C4ABE" w:rsidP="001A5D9A">
            <w:pPr>
              <w:jc w:val="center"/>
              <w:rPr>
                <w:szCs w:val="20"/>
                <w:lang w:eastAsia="es-ES"/>
              </w:rPr>
            </w:pPr>
            <w:r w:rsidRPr="005761CA">
              <w:rPr>
                <w:szCs w:val="20"/>
                <w:lang w:eastAsia="es-ES"/>
              </w:rPr>
              <w:t>E19</w:t>
            </w:r>
          </w:p>
        </w:tc>
        <w:tc>
          <w:tcPr>
            <w:tcW w:w="900" w:type="dxa"/>
            <w:tcBorders>
              <w:top w:val="nil"/>
              <w:left w:val="nil"/>
              <w:bottom w:val="single" w:sz="4" w:space="0" w:color="95B3D7"/>
              <w:right w:val="nil"/>
            </w:tcBorders>
            <w:shd w:val="clear" w:color="DBE5F1" w:fill="DBE5F1"/>
            <w:noWrap/>
            <w:vAlign w:val="bottom"/>
          </w:tcPr>
          <w:p w14:paraId="3CBB4F1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8D6A9BA"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E3A4C7D"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7D95446D"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626F14D0"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A7E5C48"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3CA72580"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73567630"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570115B5"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5FAAADC6"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31D969C9"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7CBC0A39" w14:textId="77777777" w:rsidR="008C4ABE" w:rsidRPr="005761CA" w:rsidRDefault="008C4ABE" w:rsidP="001A5D9A">
            <w:pPr>
              <w:jc w:val="center"/>
              <w:rPr>
                <w:szCs w:val="20"/>
                <w:lang w:eastAsia="es-ES"/>
              </w:rPr>
            </w:pPr>
          </w:p>
        </w:tc>
      </w:tr>
      <w:tr w:rsidR="008C4ABE" w:rsidRPr="005761CA" w14:paraId="7D42AD58" w14:textId="77777777" w:rsidTr="001A5D9A">
        <w:trPr>
          <w:trHeight w:val="300"/>
        </w:trPr>
        <w:tc>
          <w:tcPr>
            <w:tcW w:w="353" w:type="dxa"/>
            <w:vMerge/>
            <w:tcBorders>
              <w:left w:val="single" w:sz="4" w:space="0" w:color="95B3D7"/>
              <w:right w:val="nil"/>
            </w:tcBorders>
          </w:tcPr>
          <w:p w14:paraId="5EA70B41"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49679BC6" w14:textId="77777777" w:rsidR="008C4ABE" w:rsidRPr="005761CA" w:rsidRDefault="008C4ABE" w:rsidP="001A5D9A">
            <w:pPr>
              <w:jc w:val="center"/>
              <w:rPr>
                <w:szCs w:val="20"/>
                <w:lang w:eastAsia="es-ES"/>
              </w:rPr>
            </w:pPr>
            <w:r w:rsidRPr="005761CA">
              <w:rPr>
                <w:szCs w:val="20"/>
                <w:lang w:eastAsia="es-ES"/>
              </w:rPr>
              <w:t>E20</w:t>
            </w:r>
          </w:p>
        </w:tc>
        <w:tc>
          <w:tcPr>
            <w:tcW w:w="900" w:type="dxa"/>
            <w:tcBorders>
              <w:top w:val="nil"/>
              <w:left w:val="nil"/>
              <w:bottom w:val="single" w:sz="4" w:space="0" w:color="95B3D7"/>
              <w:right w:val="nil"/>
            </w:tcBorders>
            <w:shd w:val="clear" w:color="auto" w:fill="auto"/>
            <w:noWrap/>
            <w:vAlign w:val="bottom"/>
          </w:tcPr>
          <w:p w14:paraId="26CFC8A2"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C50B03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E840A4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A8A8A99"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2FF3FCC1"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3E34449E"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76392654"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098068EB"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1E45B15A"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72B18316"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1EFEE871"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3427FDDC"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28E82229" w14:textId="77777777" w:rsidTr="001A5D9A">
        <w:trPr>
          <w:trHeight w:val="300"/>
        </w:trPr>
        <w:tc>
          <w:tcPr>
            <w:tcW w:w="353" w:type="dxa"/>
            <w:vMerge/>
            <w:tcBorders>
              <w:left w:val="single" w:sz="4" w:space="0" w:color="95B3D7"/>
              <w:right w:val="nil"/>
            </w:tcBorders>
            <w:shd w:val="clear" w:color="DBE5F1" w:fill="DBE5F1"/>
          </w:tcPr>
          <w:p w14:paraId="020113AA"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E5C1C9F" w14:textId="77777777" w:rsidR="008C4ABE" w:rsidRPr="005761CA" w:rsidRDefault="008C4ABE" w:rsidP="001A5D9A">
            <w:pPr>
              <w:jc w:val="center"/>
              <w:rPr>
                <w:szCs w:val="20"/>
                <w:lang w:eastAsia="es-ES"/>
              </w:rPr>
            </w:pPr>
            <w:r w:rsidRPr="005761CA">
              <w:rPr>
                <w:szCs w:val="20"/>
                <w:lang w:eastAsia="es-ES"/>
              </w:rPr>
              <w:t>E21</w:t>
            </w:r>
          </w:p>
        </w:tc>
        <w:tc>
          <w:tcPr>
            <w:tcW w:w="900" w:type="dxa"/>
            <w:tcBorders>
              <w:top w:val="nil"/>
              <w:left w:val="nil"/>
              <w:bottom w:val="single" w:sz="4" w:space="0" w:color="95B3D7"/>
              <w:right w:val="nil"/>
            </w:tcBorders>
            <w:shd w:val="clear" w:color="DBE5F1" w:fill="DBE5F1"/>
            <w:noWrap/>
            <w:vAlign w:val="bottom"/>
          </w:tcPr>
          <w:p w14:paraId="2EC304FD"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0AA326D2"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014EFA7"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E3A9756"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18CC8487"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7904F10D"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4DA080E6"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217DD717"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73B15788"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7577F5DD"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16200A10"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662EB524" w14:textId="77777777" w:rsidR="008C4ABE" w:rsidRPr="005761CA" w:rsidRDefault="008C4ABE" w:rsidP="001A5D9A">
            <w:pPr>
              <w:jc w:val="center"/>
              <w:rPr>
                <w:szCs w:val="20"/>
                <w:lang w:eastAsia="es-ES"/>
              </w:rPr>
            </w:pPr>
          </w:p>
        </w:tc>
      </w:tr>
      <w:tr w:rsidR="008C4ABE" w:rsidRPr="005761CA" w14:paraId="7397059F" w14:textId="77777777" w:rsidTr="001A5D9A">
        <w:trPr>
          <w:trHeight w:val="300"/>
        </w:trPr>
        <w:tc>
          <w:tcPr>
            <w:tcW w:w="353" w:type="dxa"/>
            <w:vMerge/>
            <w:tcBorders>
              <w:left w:val="single" w:sz="4" w:space="0" w:color="95B3D7"/>
              <w:right w:val="nil"/>
            </w:tcBorders>
          </w:tcPr>
          <w:p w14:paraId="6C7350F0"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1EF5036C" w14:textId="77777777" w:rsidR="008C4ABE" w:rsidRPr="005761CA" w:rsidRDefault="008C4ABE" w:rsidP="001A5D9A">
            <w:pPr>
              <w:jc w:val="center"/>
              <w:rPr>
                <w:szCs w:val="20"/>
                <w:lang w:eastAsia="es-ES"/>
              </w:rPr>
            </w:pPr>
            <w:r w:rsidRPr="005761CA">
              <w:rPr>
                <w:szCs w:val="20"/>
                <w:lang w:eastAsia="es-ES"/>
              </w:rPr>
              <w:t>E22</w:t>
            </w:r>
          </w:p>
        </w:tc>
        <w:tc>
          <w:tcPr>
            <w:tcW w:w="900" w:type="dxa"/>
            <w:tcBorders>
              <w:top w:val="nil"/>
              <w:left w:val="nil"/>
              <w:bottom w:val="single" w:sz="4" w:space="0" w:color="95B3D7"/>
              <w:right w:val="nil"/>
            </w:tcBorders>
            <w:shd w:val="clear" w:color="auto" w:fill="auto"/>
            <w:noWrap/>
            <w:vAlign w:val="bottom"/>
          </w:tcPr>
          <w:p w14:paraId="3891000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DBA01ED"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53E8B996"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22249D30"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71AF1147"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436BEA3"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33C5825"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5D0E509E"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09379AB0"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35360AE2"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754C5BBC"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auto" w:fill="auto"/>
            <w:noWrap/>
            <w:vAlign w:val="bottom"/>
          </w:tcPr>
          <w:p w14:paraId="0D68411F" w14:textId="77777777" w:rsidR="008C4ABE" w:rsidRPr="005761CA" w:rsidRDefault="008C4ABE" w:rsidP="001A5D9A">
            <w:pPr>
              <w:jc w:val="center"/>
              <w:rPr>
                <w:szCs w:val="20"/>
                <w:lang w:eastAsia="es-ES"/>
              </w:rPr>
            </w:pPr>
          </w:p>
        </w:tc>
      </w:tr>
      <w:tr w:rsidR="008C4ABE" w:rsidRPr="005761CA" w14:paraId="0E160606" w14:textId="77777777" w:rsidTr="001A5D9A">
        <w:trPr>
          <w:trHeight w:val="300"/>
        </w:trPr>
        <w:tc>
          <w:tcPr>
            <w:tcW w:w="353" w:type="dxa"/>
            <w:vMerge/>
            <w:tcBorders>
              <w:left w:val="single" w:sz="4" w:space="0" w:color="95B3D7"/>
              <w:bottom w:val="single" w:sz="4" w:space="0" w:color="95B3D7"/>
              <w:right w:val="nil"/>
            </w:tcBorders>
            <w:shd w:val="clear" w:color="DBE5F1" w:fill="DBE5F1"/>
          </w:tcPr>
          <w:p w14:paraId="03BF89EB"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661AB83D" w14:textId="77777777" w:rsidR="008C4ABE" w:rsidRPr="005761CA" w:rsidRDefault="008C4ABE" w:rsidP="001A5D9A">
            <w:pPr>
              <w:jc w:val="center"/>
              <w:rPr>
                <w:szCs w:val="20"/>
                <w:lang w:eastAsia="es-ES"/>
              </w:rPr>
            </w:pPr>
            <w:r w:rsidRPr="005761CA">
              <w:rPr>
                <w:szCs w:val="20"/>
                <w:lang w:eastAsia="es-ES"/>
              </w:rPr>
              <w:t>E23</w:t>
            </w:r>
          </w:p>
        </w:tc>
        <w:tc>
          <w:tcPr>
            <w:tcW w:w="900" w:type="dxa"/>
            <w:tcBorders>
              <w:top w:val="nil"/>
              <w:left w:val="nil"/>
              <w:bottom w:val="single" w:sz="4" w:space="0" w:color="95B3D7"/>
              <w:right w:val="nil"/>
            </w:tcBorders>
            <w:shd w:val="clear" w:color="DBE5F1" w:fill="DBE5F1"/>
            <w:noWrap/>
            <w:vAlign w:val="bottom"/>
          </w:tcPr>
          <w:p w14:paraId="2A1ADB0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351270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B52498D"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5EDC672F"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486F626C"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741F95BC"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7AC03897"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3B47FD41"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53CB7EF4"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40D23666"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5B7DC623" w14:textId="77777777" w:rsidR="008C4ABE" w:rsidRPr="005761CA" w:rsidRDefault="008C4ABE" w:rsidP="001A5D9A">
            <w:pPr>
              <w:jc w:val="center"/>
              <w:rPr>
                <w:szCs w:val="20"/>
                <w:lang w:eastAsia="es-ES"/>
              </w:rPr>
            </w:pPr>
          </w:p>
        </w:tc>
        <w:tc>
          <w:tcPr>
            <w:tcW w:w="1080" w:type="dxa"/>
            <w:gridSpan w:val="2"/>
            <w:tcBorders>
              <w:top w:val="nil"/>
              <w:left w:val="nil"/>
              <w:bottom w:val="single" w:sz="4" w:space="0" w:color="95B3D7"/>
              <w:right w:val="single" w:sz="4" w:space="0" w:color="95B3D7"/>
            </w:tcBorders>
            <w:shd w:val="clear" w:color="DBE5F1" w:fill="DBE5F1"/>
            <w:noWrap/>
            <w:vAlign w:val="bottom"/>
          </w:tcPr>
          <w:p w14:paraId="032719D1"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74ED75D4" w14:textId="77777777" w:rsidTr="001A5D9A">
        <w:trPr>
          <w:trHeight w:val="300"/>
        </w:trPr>
        <w:tc>
          <w:tcPr>
            <w:tcW w:w="353" w:type="dxa"/>
            <w:vMerge w:val="restart"/>
            <w:tcBorders>
              <w:top w:val="nil"/>
              <w:left w:val="single" w:sz="4" w:space="0" w:color="95B3D7"/>
              <w:right w:val="nil"/>
            </w:tcBorders>
            <w:shd w:val="clear" w:color="DBE5F1" w:fill="DBE5F1"/>
            <w:textDirection w:val="btLr"/>
          </w:tcPr>
          <w:p w14:paraId="7DF1D644" w14:textId="77777777" w:rsidR="008C4ABE" w:rsidRPr="005761CA" w:rsidRDefault="008C4ABE" w:rsidP="001A5D9A">
            <w:pPr>
              <w:ind w:left="113" w:right="113"/>
              <w:jc w:val="center"/>
              <w:rPr>
                <w:szCs w:val="20"/>
                <w:lang w:eastAsia="es-ES"/>
              </w:rPr>
            </w:pPr>
            <w:r w:rsidRPr="005761CA">
              <w:rPr>
                <w:b/>
                <w:szCs w:val="20"/>
                <w:lang w:eastAsia="es-ES"/>
              </w:rPr>
              <w:t>RESULTADOS DE APRENDIZAJE</w:t>
            </w:r>
          </w:p>
        </w:tc>
        <w:tc>
          <w:tcPr>
            <w:tcW w:w="732" w:type="dxa"/>
            <w:tcBorders>
              <w:top w:val="nil"/>
              <w:left w:val="single" w:sz="4" w:space="0" w:color="95B3D7"/>
              <w:bottom w:val="single" w:sz="4" w:space="0" w:color="95B3D7"/>
              <w:right w:val="nil"/>
            </w:tcBorders>
            <w:shd w:val="clear" w:color="DBE5F1" w:fill="DBE5F1"/>
            <w:noWrap/>
            <w:vAlign w:val="bottom"/>
          </w:tcPr>
          <w:p w14:paraId="41B5E77D" w14:textId="77777777" w:rsidR="008C4ABE" w:rsidRPr="005761CA" w:rsidRDefault="008C4ABE" w:rsidP="001A5D9A">
            <w:pPr>
              <w:rPr>
                <w:szCs w:val="20"/>
                <w:lang w:eastAsia="es-ES"/>
              </w:rPr>
            </w:pPr>
          </w:p>
        </w:tc>
        <w:tc>
          <w:tcPr>
            <w:tcW w:w="900" w:type="dxa"/>
            <w:tcBorders>
              <w:top w:val="nil"/>
              <w:left w:val="nil"/>
              <w:bottom w:val="single" w:sz="4" w:space="0" w:color="95B3D7"/>
              <w:right w:val="nil"/>
            </w:tcBorders>
            <w:shd w:val="clear" w:color="DBE5F1" w:fill="DBE5F1"/>
            <w:noWrap/>
            <w:vAlign w:val="center"/>
          </w:tcPr>
          <w:p w14:paraId="7A7E78C1" w14:textId="77777777" w:rsidR="008C4ABE" w:rsidRPr="005761CA" w:rsidRDefault="008C4ABE" w:rsidP="001A5D9A">
            <w:pPr>
              <w:jc w:val="center"/>
              <w:rPr>
                <w:b/>
                <w:szCs w:val="20"/>
                <w:lang w:eastAsia="es-ES"/>
              </w:rPr>
            </w:pPr>
          </w:p>
        </w:tc>
        <w:tc>
          <w:tcPr>
            <w:tcW w:w="1260" w:type="dxa"/>
            <w:tcBorders>
              <w:top w:val="nil"/>
              <w:left w:val="nil"/>
              <w:bottom w:val="single" w:sz="4" w:space="0" w:color="95B3D7"/>
              <w:right w:val="nil"/>
            </w:tcBorders>
            <w:shd w:val="clear" w:color="DBE5F1" w:fill="DBE5F1"/>
            <w:noWrap/>
            <w:vAlign w:val="center"/>
          </w:tcPr>
          <w:p w14:paraId="60EB75DA" w14:textId="77777777" w:rsidR="008C4ABE" w:rsidRPr="005761CA" w:rsidRDefault="008C4ABE" w:rsidP="001A5D9A">
            <w:pPr>
              <w:jc w:val="center"/>
              <w:rPr>
                <w:b/>
                <w:szCs w:val="20"/>
                <w:lang w:eastAsia="es-ES"/>
              </w:rPr>
            </w:pPr>
          </w:p>
        </w:tc>
        <w:tc>
          <w:tcPr>
            <w:tcW w:w="1260" w:type="dxa"/>
            <w:tcBorders>
              <w:top w:val="nil"/>
              <w:left w:val="nil"/>
              <w:bottom w:val="single" w:sz="4" w:space="0" w:color="95B3D7"/>
              <w:right w:val="nil"/>
            </w:tcBorders>
            <w:shd w:val="clear" w:color="DBE5F1" w:fill="DBE5F1"/>
            <w:noWrap/>
            <w:vAlign w:val="center"/>
          </w:tcPr>
          <w:p w14:paraId="44152235" w14:textId="77777777" w:rsidR="008C4ABE" w:rsidRPr="005761CA" w:rsidRDefault="008C4ABE" w:rsidP="001A5D9A">
            <w:pPr>
              <w:jc w:val="center"/>
              <w:rPr>
                <w:b/>
                <w:szCs w:val="20"/>
                <w:lang w:eastAsia="es-ES"/>
              </w:rPr>
            </w:pPr>
          </w:p>
        </w:tc>
        <w:tc>
          <w:tcPr>
            <w:tcW w:w="11165" w:type="dxa"/>
            <w:gridSpan w:val="10"/>
            <w:tcBorders>
              <w:top w:val="nil"/>
              <w:left w:val="nil"/>
              <w:bottom w:val="single" w:sz="4" w:space="0" w:color="95B3D7"/>
              <w:right w:val="single" w:sz="4" w:space="0" w:color="95B3D7"/>
            </w:tcBorders>
            <w:shd w:val="clear" w:color="DBE5F1" w:fill="DBE5F1"/>
            <w:noWrap/>
            <w:vAlign w:val="center"/>
          </w:tcPr>
          <w:p w14:paraId="79CE2850" w14:textId="77777777" w:rsidR="008C4ABE" w:rsidRPr="005761CA" w:rsidRDefault="008C4ABE" w:rsidP="001A5D9A">
            <w:pPr>
              <w:jc w:val="center"/>
              <w:rPr>
                <w:rFonts w:cs="Arial"/>
                <w:b/>
                <w:szCs w:val="20"/>
              </w:rPr>
            </w:pPr>
            <w:r w:rsidRPr="005761CA">
              <w:rPr>
                <w:rFonts w:cs="Arial"/>
                <w:b/>
                <w:szCs w:val="20"/>
              </w:rPr>
              <w:t>MÓDULOS</w:t>
            </w:r>
          </w:p>
        </w:tc>
      </w:tr>
      <w:tr w:rsidR="008C4ABE" w:rsidRPr="005761CA" w14:paraId="06A568FA" w14:textId="77777777" w:rsidTr="001A5D9A">
        <w:trPr>
          <w:trHeight w:val="300"/>
        </w:trPr>
        <w:tc>
          <w:tcPr>
            <w:tcW w:w="353" w:type="dxa"/>
            <w:vMerge/>
            <w:tcBorders>
              <w:left w:val="single" w:sz="4" w:space="0" w:color="95B3D7"/>
              <w:right w:val="nil"/>
            </w:tcBorders>
            <w:shd w:val="clear" w:color="DBE5F1" w:fill="DBE5F1"/>
          </w:tcPr>
          <w:p w14:paraId="54CE2E17" w14:textId="77777777" w:rsidR="008C4ABE" w:rsidRPr="005761CA" w:rsidRDefault="008C4ABE" w:rsidP="001A5D9A">
            <w:pPr>
              <w:ind w:left="113" w:right="113"/>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04CB0DBD" w14:textId="77777777" w:rsidR="008C4ABE" w:rsidRPr="005761CA" w:rsidRDefault="008C4ABE" w:rsidP="001A5D9A">
            <w:pPr>
              <w:rPr>
                <w:szCs w:val="20"/>
                <w:lang w:eastAsia="es-ES"/>
              </w:rPr>
            </w:pPr>
          </w:p>
        </w:tc>
        <w:tc>
          <w:tcPr>
            <w:tcW w:w="900" w:type="dxa"/>
            <w:tcBorders>
              <w:top w:val="nil"/>
              <w:left w:val="nil"/>
              <w:bottom w:val="single" w:sz="4" w:space="0" w:color="95B3D7"/>
              <w:right w:val="nil"/>
            </w:tcBorders>
            <w:shd w:val="clear" w:color="DBE5F1" w:fill="DBE5F1"/>
            <w:noWrap/>
            <w:vAlign w:val="center"/>
          </w:tcPr>
          <w:p w14:paraId="7CDAB5EB" w14:textId="77777777" w:rsidR="008C4ABE" w:rsidRPr="005761CA" w:rsidRDefault="008C4ABE" w:rsidP="001A5D9A">
            <w:pPr>
              <w:jc w:val="center"/>
              <w:rPr>
                <w:b/>
                <w:szCs w:val="20"/>
                <w:lang w:eastAsia="es-ES"/>
              </w:rPr>
            </w:pPr>
            <w:r w:rsidRPr="005761CA">
              <w:rPr>
                <w:b/>
                <w:szCs w:val="20"/>
                <w:lang w:eastAsia="es-ES"/>
              </w:rPr>
              <w:t>Derecho</w:t>
            </w:r>
          </w:p>
        </w:tc>
        <w:tc>
          <w:tcPr>
            <w:tcW w:w="1260" w:type="dxa"/>
            <w:tcBorders>
              <w:top w:val="nil"/>
              <w:left w:val="nil"/>
              <w:bottom w:val="single" w:sz="4" w:space="0" w:color="95B3D7"/>
              <w:right w:val="nil"/>
            </w:tcBorders>
            <w:shd w:val="clear" w:color="DBE5F1" w:fill="DBE5F1"/>
            <w:noWrap/>
            <w:vAlign w:val="center"/>
          </w:tcPr>
          <w:p w14:paraId="6D81E34B" w14:textId="77777777" w:rsidR="008C4ABE" w:rsidRPr="005761CA" w:rsidRDefault="008C4ABE" w:rsidP="001A5D9A">
            <w:pPr>
              <w:jc w:val="center"/>
              <w:rPr>
                <w:b/>
                <w:szCs w:val="20"/>
                <w:lang w:eastAsia="es-ES"/>
              </w:rPr>
            </w:pPr>
            <w:r w:rsidRPr="005761CA">
              <w:rPr>
                <w:b/>
                <w:szCs w:val="20"/>
                <w:lang w:eastAsia="es-ES"/>
              </w:rPr>
              <w:t>Fundamentos teóricos de la criminología</w:t>
            </w:r>
          </w:p>
        </w:tc>
        <w:tc>
          <w:tcPr>
            <w:tcW w:w="1260" w:type="dxa"/>
            <w:tcBorders>
              <w:top w:val="nil"/>
              <w:left w:val="nil"/>
              <w:bottom w:val="single" w:sz="4" w:space="0" w:color="95B3D7"/>
              <w:right w:val="nil"/>
            </w:tcBorders>
            <w:shd w:val="clear" w:color="DBE5F1" w:fill="DBE5F1"/>
            <w:noWrap/>
            <w:vAlign w:val="center"/>
          </w:tcPr>
          <w:p w14:paraId="2AF995E1" w14:textId="77777777" w:rsidR="008C4ABE" w:rsidRPr="005761CA" w:rsidRDefault="008C4ABE" w:rsidP="001A5D9A">
            <w:pPr>
              <w:jc w:val="center"/>
              <w:rPr>
                <w:b/>
                <w:szCs w:val="20"/>
                <w:lang w:eastAsia="es-ES"/>
              </w:rPr>
            </w:pPr>
            <w:r w:rsidRPr="005761CA">
              <w:rPr>
                <w:b/>
                <w:szCs w:val="20"/>
                <w:lang w:eastAsia="es-ES"/>
              </w:rPr>
              <w:t>Prevención y gestión de conflictos</w:t>
            </w:r>
          </w:p>
        </w:tc>
        <w:tc>
          <w:tcPr>
            <w:tcW w:w="1440" w:type="dxa"/>
            <w:tcBorders>
              <w:top w:val="nil"/>
              <w:left w:val="nil"/>
              <w:bottom w:val="single" w:sz="4" w:space="0" w:color="95B3D7"/>
              <w:right w:val="nil"/>
            </w:tcBorders>
            <w:shd w:val="clear" w:color="DBE5F1" w:fill="DBE5F1"/>
            <w:noWrap/>
            <w:vAlign w:val="center"/>
          </w:tcPr>
          <w:p w14:paraId="43F7A64A" w14:textId="77777777" w:rsidR="008C4ABE" w:rsidRPr="005761CA" w:rsidRDefault="008C4ABE" w:rsidP="001A5D9A">
            <w:pPr>
              <w:jc w:val="center"/>
              <w:rPr>
                <w:b/>
                <w:szCs w:val="20"/>
                <w:lang w:eastAsia="es-ES"/>
              </w:rPr>
            </w:pPr>
            <w:r w:rsidRPr="005761CA">
              <w:rPr>
                <w:b/>
                <w:szCs w:val="20"/>
                <w:lang w:eastAsia="es-ES"/>
              </w:rPr>
              <w:t>Metodología de la investigación</w:t>
            </w:r>
          </w:p>
        </w:tc>
        <w:tc>
          <w:tcPr>
            <w:tcW w:w="1441" w:type="dxa"/>
            <w:tcBorders>
              <w:top w:val="nil"/>
              <w:left w:val="nil"/>
              <w:bottom w:val="single" w:sz="4" w:space="0" w:color="95B3D7"/>
              <w:right w:val="nil"/>
            </w:tcBorders>
            <w:shd w:val="clear" w:color="DBE5F1" w:fill="DBE5F1"/>
            <w:noWrap/>
            <w:vAlign w:val="center"/>
          </w:tcPr>
          <w:p w14:paraId="0EB33EA6" w14:textId="77777777" w:rsidR="008C4ABE" w:rsidRPr="005761CA" w:rsidRDefault="008C4ABE" w:rsidP="001A5D9A">
            <w:pPr>
              <w:jc w:val="center"/>
              <w:rPr>
                <w:b/>
                <w:szCs w:val="20"/>
                <w:lang w:eastAsia="es-ES"/>
              </w:rPr>
            </w:pPr>
            <w:r w:rsidRPr="005761CA">
              <w:rPr>
                <w:b/>
                <w:szCs w:val="20"/>
                <w:lang w:eastAsia="es-ES"/>
              </w:rPr>
              <w:t>Problemas específicos de criminalidad</w:t>
            </w:r>
          </w:p>
        </w:tc>
        <w:tc>
          <w:tcPr>
            <w:tcW w:w="1440" w:type="dxa"/>
            <w:tcBorders>
              <w:top w:val="nil"/>
              <w:left w:val="nil"/>
              <w:bottom w:val="single" w:sz="4" w:space="0" w:color="95B3D7"/>
              <w:right w:val="nil"/>
            </w:tcBorders>
            <w:shd w:val="clear" w:color="DBE5F1" w:fill="DBE5F1"/>
            <w:noWrap/>
            <w:vAlign w:val="center"/>
          </w:tcPr>
          <w:p w14:paraId="0D773103" w14:textId="77777777" w:rsidR="008C4ABE" w:rsidRPr="005761CA" w:rsidRDefault="008C4ABE" w:rsidP="001A5D9A">
            <w:pPr>
              <w:jc w:val="center"/>
              <w:rPr>
                <w:b/>
                <w:szCs w:val="20"/>
                <w:lang w:eastAsia="es-ES"/>
              </w:rPr>
            </w:pPr>
            <w:r w:rsidRPr="005761CA">
              <w:rPr>
                <w:rFonts w:cs="Arial"/>
                <w:b/>
                <w:szCs w:val="20"/>
              </w:rPr>
              <w:t>Delito y sociedad</w:t>
            </w:r>
          </w:p>
        </w:tc>
        <w:tc>
          <w:tcPr>
            <w:tcW w:w="1621" w:type="dxa"/>
            <w:tcBorders>
              <w:top w:val="nil"/>
              <w:left w:val="nil"/>
              <w:bottom w:val="single" w:sz="4" w:space="0" w:color="95B3D7"/>
              <w:right w:val="nil"/>
            </w:tcBorders>
            <w:shd w:val="clear" w:color="DBE5F1" w:fill="DBE5F1"/>
            <w:noWrap/>
            <w:vAlign w:val="center"/>
          </w:tcPr>
          <w:p w14:paraId="309FF73D" w14:textId="77777777" w:rsidR="008C4ABE" w:rsidRPr="005761CA" w:rsidRDefault="008C4ABE" w:rsidP="001A5D9A">
            <w:pPr>
              <w:jc w:val="center"/>
              <w:rPr>
                <w:b/>
                <w:szCs w:val="20"/>
                <w:lang w:eastAsia="es-ES"/>
              </w:rPr>
            </w:pPr>
            <w:r w:rsidRPr="005761CA">
              <w:rPr>
                <w:rFonts w:cs="Arial"/>
                <w:b/>
                <w:szCs w:val="20"/>
              </w:rPr>
              <w:t>Ciencia política y políticas de intervención</w:t>
            </w:r>
          </w:p>
        </w:tc>
        <w:tc>
          <w:tcPr>
            <w:tcW w:w="1261" w:type="dxa"/>
            <w:tcBorders>
              <w:top w:val="nil"/>
              <w:left w:val="nil"/>
              <w:bottom w:val="single" w:sz="4" w:space="0" w:color="95B3D7"/>
              <w:right w:val="nil"/>
            </w:tcBorders>
            <w:shd w:val="clear" w:color="DBE5F1" w:fill="DBE5F1"/>
            <w:noWrap/>
            <w:vAlign w:val="center"/>
          </w:tcPr>
          <w:p w14:paraId="03DCAD04" w14:textId="77777777" w:rsidR="008C4ABE" w:rsidRPr="005761CA" w:rsidRDefault="008C4ABE" w:rsidP="001A5D9A">
            <w:pPr>
              <w:jc w:val="center"/>
              <w:rPr>
                <w:b/>
                <w:szCs w:val="20"/>
                <w:lang w:eastAsia="es-ES"/>
              </w:rPr>
            </w:pPr>
            <w:r w:rsidRPr="005761CA">
              <w:rPr>
                <w:rFonts w:cs="Arial"/>
                <w:b/>
                <w:szCs w:val="20"/>
              </w:rPr>
              <w:t>Penología (consecuencias del delito)</w:t>
            </w:r>
          </w:p>
        </w:tc>
        <w:tc>
          <w:tcPr>
            <w:tcW w:w="901" w:type="dxa"/>
            <w:tcBorders>
              <w:top w:val="nil"/>
              <w:left w:val="nil"/>
              <w:bottom w:val="single" w:sz="4" w:space="0" w:color="95B3D7"/>
              <w:right w:val="nil"/>
            </w:tcBorders>
            <w:shd w:val="clear" w:color="DBE5F1" w:fill="DBE5F1"/>
            <w:noWrap/>
            <w:vAlign w:val="center"/>
          </w:tcPr>
          <w:p w14:paraId="43E61B5D" w14:textId="77777777" w:rsidR="008C4ABE" w:rsidRPr="005761CA" w:rsidRDefault="008C4ABE" w:rsidP="001A5D9A">
            <w:pPr>
              <w:jc w:val="center"/>
              <w:rPr>
                <w:b/>
                <w:szCs w:val="20"/>
                <w:lang w:eastAsia="es-ES"/>
              </w:rPr>
            </w:pPr>
            <w:r w:rsidRPr="005761CA">
              <w:rPr>
                <w:rFonts w:cs="Arial"/>
                <w:b/>
                <w:szCs w:val="20"/>
              </w:rPr>
              <w:t>Psicología y delito</w:t>
            </w:r>
          </w:p>
        </w:tc>
        <w:tc>
          <w:tcPr>
            <w:tcW w:w="1080" w:type="dxa"/>
            <w:tcBorders>
              <w:top w:val="nil"/>
              <w:left w:val="nil"/>
              <w:bottom w:val="single" w:sz="4" w:space="0" w:color="95B3D7"/>
              <w:right w:val="nil"/>
            </w:tcBorders>
            <w:shd w:val="clear" w:color="DBE5F1" w:fill="DBE5F1"/>
            <w:noWrap/>
            <w:vAlign w:val="center"/>
          </w:tcPr>
          <w:p w14:paraId="6DB49F5E" w14:textId="77777777" w:rsidR="008C4ABE" w:rsidRPr="005761CA" w:rsidRDefault="008C4ABE" w:rsidP="001A5D9A">
            <w:pPr>
              <w:jc w:val="center"/>
              <w:rPr>
                <w:b/>
                <w:szCs w:val="20"/>
                <w:lang w:eastAsia="es-ES"/>
              </w:rPr>
            </w:pPr>
            <w:r w:rsidRPr="005761CA">
              <w:rPr>
                <w:rFonts w:cs="Arial"/>
                <w:b/>
                <w:szCs w:val="20"/>
              </w:rPr>
              <w:t>Optatividad</w:t>
            </w:r>
          </w:p>
        </w:tc>
        <w:tc>
          <w:tcPr>
            <w:tcW w:w="969" w:type="dxa"/>
            <w:gridSpan w:val="2"/>
            <w:tcBorders>
              <w:top w:val="nil"/>
              <w:left w:val="nil"/>
              <w:bottom w:val="single" w:sz="4" w:space="0" w:color="95B3D7"/>
              <w:right w:val="nil"/>
            </w:tcBorders>
            <w:shd w:val="clear" w:color="DBE5F1" w:fill="DBE5F1"/>
            <w:noWrap/>
            <w:vAlign w:val="center"/>
          </w:tcPr>
          <w:p w14:paraId="4552B828" w14:textId="77777777" w:rsidR="008C4ABE" w:rsidRPr="005761CA" w:rsidRDefault="008C4ABE" w:rsidP="001A5D9A">
            <w:pPr>
              <w:jc w:val="center"/>
              <w:rPr>
                <w:b/>
                <w:szCs w:val="20"/>
                <w:lang w:eastAsia="es-ES"/>
              </w:rPr>
            </w:pPr>
            <w:r w:rsidRPr="005761CA">
              <w:rPr>
                <w:rFonts w:cs="Arial"/>
                <w:b/>
                <w:szCs w:val="20"/>
              </w:rPr>
              <w:t>Prácticas externas</w:t>
            </w:r>
          </w:p>
        </w:tc>
        <w:tc>
          <w:tcPr>
            <w:tcW w:w="1012" w:type="dxa"/>
            <w:tcBorders>
              <w:top w:val="nil"/>
              <w:left w:val="nil"/>
              <w:bottom w:val="single" w:sz="4" w:space="0" w:color="95B3D7"/>
              <w:right w:val="single" w:sz="4" w:space="0" w:color="95B3D7"/>
            </w:tcBorders>
            <w:shd w:val="clear" w:color="DBE5F1" w:fill="DBE5F1"/>
            <w:noWrap/>
            <w:vAlign w:val="center"/>
          </w:tcPr>
          <w:p w14:paraId="116FBCA9" w14:textId="77777777" w:rsidR="008C4ABE" w:rsidRPr="005761CA" w:rsidRDefault="008C4ABE" w:rsidP="001A5D9A">
            <w:pPr>
              <w:jc w:val="center"/>
              <w:rPr>
                <w:b/>
                <w:szCs w:val="20"/>
                <w:lang w:eastAsia="es-ES"/>
              </w:rPr>
            </w:pPr>
            <w:r w:rsidRPr="005761CA">
              <w:rPr>
                <w:rFonts w:cs="Arial"/>
                <w:b/>
                <w:szCs w:val="20"/>
              </w:rPr>
              <w:t>Trabajo final de grado</w:t>
            </w:r>
          </w:p>
        </w:tc>
      </w:tr>
      <w:tr w:rsidR="008C4ABE" w:rsidRPr="005761CA" w14:paraId="64E8A9E4" w14:textId="77777777" w:rsidTr="001A5D9A">
        <w:trPr>
          <w:trHeight w:val="300"/>
        </w:trPr>
        <w:tc>
          <w:tcPr>
            <w:tcW w:w="353" w:type="dxa"/>
            <w:vMerge/>
            <w:tcBorders>
              <w:left w:val="single" w:sz="4" w:space="0" w:color="95B3D7"/>
              <w:right w:val="nil"/>
            </w:tcBorders>
            <w:textDirection w:val="btLr"/>
          </w:tcPr>
          <w:p w14:paraId="12B90089" w14:textId="77777777" w:rsidR="008C4ABE" w:rsidRPr="005761CA" w:rsidRDefault="008C4ABE" w:rsidP="001A5D9A">
            <w:pPr>
              <w:ind w:left="113" w:right="113"/>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E5646B5" w14:textId="77777777" w:rsidR="008C4ABE" w:rsidRPr="005761CA" w:rsidRDefault="008C4ABE" w:rsidP="001A5D9A">
            <w:pPr>
              <w:jc w:val="center"/>
              <w:rPr>
                <w:szCs w:val="20"/>
                <w:lang w:eastAsia="es-ES"/>
              </w:rPr>
            </w:pPr>
            <w:r w:rsidRPr="005761CA">
              <w:rPr>
                <w:szCs w:val="20"/>
                <w:lang w:eastAsia="es-ES"/>
              </w:rPr>
              <w:t>E24</w:t>
            </w:r>
          </w:p>
        </w:tc>
        <w:tc>
          <w:tcPr>
            <w:tcW w:w="900" w:type="dxa"/>
            <w:tcBorders>
              <w:top w:val="nil"/>
              <w:left w:val="nil"/>
              <w:bottom w:val="single" w:sz="4" w:space="0" w:color="95B3D7"/>
              <w:right w:val="nil"/>
            </w:tcBorders>
            <w:shd w:val="clear" w:color="auto" w:fill="auto"/>
            <w:noWrap/>
            <w:vAlign w:val="bottom"/>
          </w:tcPr>
          <w:p w14:paraId="2EE37DC6"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85CDD9C"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DAE8ADA"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3C11BD97"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0FA30F0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D83D907"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4629D3CF"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4DAF8630"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1BBBF0B"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7A9D0081"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74294A33"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6F1071BF" w14:textId="77777777" w:rsidR="008C4ABE" w:rsidRPr="005761CA" w:rsidRDefault="008C4ABE" w:rsidP="001A5D9A">
            <w:pPr>
              <w:jc w:val="center"/>
              <w:rPr>
                <w:szCs w:val="20"/>
                <w:lang w:eastAsia="es-ES"/>
              </w:rPr>
            </w:pPr>
          </w:p>
        </w:tc>
      </w:tr>
      <w:tr w:rsidR="008C4ABE" w:rsidRPr="005761CA" w14:paraId="1E6A4941" w14:textId="77777777" w:rsidTr="001A5D9A">
        <w:trPr>
          <w:trHeight w:val="300"/>
        </w:trPr>
        <w:tc>
          <w:tcPr>
            <w:tcW w:w="353" w:type="dxa"/>
            <w:vMerge/>
            <w:tcBorders>
              <w:left w:val="single" w:sz="4" w:space="0" w:color="95B3D7"/>
              <w:right w:val="nil"/>
            </w:tcBorders>
            <w:shd w:val="clear" w:color="DBE5F1" w:fill="DBE5F1"/>
          </w:tcPr>
          <w:p w14:paraId="4CCA7342"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0DB4863E" w14:textId="77777777" w:rsidR="008C4ABE" w:rsidRPr="005761CA" w:rsidRDefault="008C4ABE" w:rsidP="001A5D9A">
            <w:pPr>
              <w:jc w:val="center"/>
              <w:rPr>
                <w:szCs w:val="20"/>
                <w:lang w:eastAsia="es-ES"/>
              </w:rPr>
            </w:pPr>
            <w:r w:rsidRPr="005761CA">
              <w:rPr>
                <w:szCs w:val="20"/>
                <w:lang w:eastAsia="es-ES"/>
              </w:rPr>
              <w:t>E25</w:t>
            </w:r>
          </w:p>
        </w:tc>
        <w:tc>
          <w:tcPr>
            <w:tcW w:w="900" w:type="dxa"/>
            <w:tcBorders>
              <w:top w:val="nil"/>
              <w:left w:val="nil"/>
              <w:bottom w:val="single" w:sz="4" w:space="0" w:color="95B3D7"/>
              <w:right w:val="nil"/>
            </w:tcBorders>
            <w:shd w:val="clear" w:color="DBE5F1" w:fill="DBE5F1"/>
            <w:noWrap/>
            <w:vAlign w:val="bottom"/>
          </w:tcPr>
          <w:p w14:paraId="618EB52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AC7FDE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5640F8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AB4D057"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55A95DB7"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D7D1397"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2656717"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2730B207"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122A73C3"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01A7C2AE"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1BE44197"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1EB4F010" w14:textId="77777777" w:rsidR="008C4ABE" w:rsidRPr="005761CA" w:rsidRDefault="008C4ABE" w:rsidP="001A5D9A">
            <w:pPr>
              <w:jc w:val="center"/>
              <w:rPr>
                <w:szCs w:val="20"/>
                <w:lang w:eastAsia="es-ES"/>
              </w:rPr>
            </w:pPr>
          </w:p>
        </w:tc>
      </w:tr>
      <w:tr w:rsidR="008C4ABE" w:rsidRPr="005761CA" w14:paraId="1E1F5B2F" w14:textId="77777777" w:rsidTr="001A5D9A">
        <w:trPr>
          <w:trHeight w:val="300"/>
        </w:trPr>
        <w:tc>
          <w:tcPr>
            <w:tcW w:w="353" w:type="dxa"/>
            <w:vMerge/>
            <w:tcBorders>
              <w:left w:val="single" w:sz="4" w:space="0" w:color="95B3D7"/>
              <w:right w:val="nil"/>
            </w:tcBorders>
          </w:tcPr>
          <w:p w14:paraId="6E88FD9E"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18768508" w14:textId="77777777" w:rsidR="008C4ABE" w:rsidRPr="005761CA" w:rsidRDefault="008C4ABE" w:rsidP="001A5D9A">
            <w:pPr>
              <w:jc w:val="center"/>
              <w:rPr>
                <w:szCs w:val="20"/>
                <w:lang w:eastAsia="es-ES"/>
              </w:rPr>
            </w:pPr>
            <w:r w:rsidRPr="005761CA">
              <w:rPr>
                <w:szCs w:val="20"/>
                <w:lang w:eastAsia="es-ES"/>
              </w:rPr>
              <w:t>E26</w:t>
            </w:r>
          </w:p>
        </w:tc>
        <w:tc>
          <w:tcPr>
            <w:tcW w:w="900" w:type="dxa"/>
            <w:tcBorders>
              <w:top w:val="nil"/>
              <w:left w:val="nil"/>
              <w:bottom w:val="single" w:sz="4" w:space="0" w:color="95B3D7"/>
              <w:right w:val="nil"/>
            </w:tcBorders>
            <w:shd w:val="clear" w:color="auto" w:fill="auto"/>
            <w:noWrap/>
            <w:vAlign w:val="bottom"/>
          </w:tcPr>
          <w:p w14:paraId="15DA520F"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38ACE3B"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F16A3E6"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129A68C7"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48B252F0"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C24A750"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5339802"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475B4697"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13AFDBBC"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5C8D7CB5"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3AF61B8C"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0E8BA400" w14:textId="77777777" w:rsidR="008C4ABE" w:rsidRPr="005761CA" w:rsidRDefault="008C4ABE" w:rsidP="001A5D9A">
            <w:pPr>
              <w:jc w:val="center"/>
              <w:rPr>
                <w:szCs w:val="20"/>
                <w:lang w:eastAsia="es-ES"/>
              </w:rPr>
            </w:pPr>
          </w:p>
        </w:tc>
      </w:tr>
      <w:tr w:rsidR="008C4ABE" w:rsidRPr="005761CA" w14:paraId="335312BB" w14:textId="77777777" w:rsidTr="001A5D9A">
        <w:trPr>
          <w:trHeight w:val="300"/>
        </w:trPr>
        <w:tc>
          <w:tcPr>
            <w:tcW w:w="353" w:type="dxa"/>
            <w:vMerge/>
            <w:tcBorders>
              <w:left w:val="single" w:sz="4" w:space="0" w:color="95B3D7"/>
              <w:right w:val="nil"/>
            </w:tcBorders>
            <w:shd w:val="clear" w:color="DBE5F1" w:fill="DBE5F1"/>
          </w:tcPr>
          <w:p w14:paraId="33F9E2FB"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148586E9" w14:textId="77777777" w:rsidR="008C4ABE" w:rsidRPr="005761CA" w:rsidRDefault="008C4ABE" w:rsidP="001A5D9A">
            <w:pPr>
              <w:jc w:val="center"/>
              <w:rPr>
                <w:szCs w:val="20"/>
                <w:lang w:eastAsia="es-ES"/>
              </w:rPr>
            </w:pPr>
            <w:r w:rsidRPr="005761CA">
              <w:rPr>
                <w:szCs w:val="20"/>
                <w:lang w:eastAsia="es-ES"/>
              </w:rPr>
              <w:t>E27</w:t>
            </w:r>
          </w:p>
        </w:tc>
        <w:tc>
          <w:tcPr>
            <w:tcW w:w="900" w:type="dxa"/>
            <w:tcBorders>
              <w:top w:val="nil"/>
              <w:left w:val="nil"/>
              <w:bottom w:val="single" w:sz="4" w:space="0" w:color="95B3D7"/>
              <w:right w:val="nil"/>
            </w:tcBorders>
            <w:shd w:val="clear" w:color="DBE5F1" w:fill="DBE5F1"/>
            <w:noWrap/>
            <w:vAlign w:val="bottom"/>
          </w:tcPr>
          <w:p w14:paraId="6195564F"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391D0159"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8C97558"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3A78BC8"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5DAA5730"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ADFBCFA"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2461BC48"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5480DA91"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6E4DC04B"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37D6F25C"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4C1C89AA"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7DDA1B37" w14:textId="77777777" w:rsidR="008C4ABE" w:rsidRPr="005761CA" w:rsidRDefault="008C4ABE" w:rsidP="001A5D9A">
            <w:pPr>
              <w:jc w:val="center"/>
              <w:rPr>
                <w:szCs w:val="20"/>
                <w:lang w:eastAsia="es-ES"/>
              </w:rPr>
            </w:pPr>
          </w:p>
        </w:tc>
      </w:tr>
      <w:tr w:rsidR="008C4ABE" w:rsidRPr="005761CA" w14:paraId="46317ED5" w14:textId="77777777" w:rsidTr="001A5D9A">
        <w:trPr>
          <w:trHeight w:val="300"/>
        </w:trPr>
        <w:tc>
          <w:tcPr>
            <w:tcW w:w="353" w:type="dxa"/>
            <w:vMerge/>
            <w:tcBorders>
              <w:left w:val="single" w:sz="4" w:space="0" w:color="95B3D7"/>
              <w:right w:val="nil"/>
            </w:tcBorders>
          </w:tcPr>
          <w:p w14:paraId="15024C41"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1434158F" w14:textId="77777777" w:rsidR="008C4ABE" w:rsidRPr="005761CA" w:rsidRDefault="008C4ABE" w:rsidP="001A5D9A">
            <w:pPr>
              <w:jc w:val="center"/>
              <w:rPr>
                <w:szCs w:val="20"/>
                <w:lang w:eastAsia="es-ES"/>
              </w:rPr>
            </w:pPr>
            <w:r w:rsidRPr="005761CA">
              <w:rPr>
                <w:szCs w:val="20"/>
                <w:lang w:eastAsia="es-ES"/>
              </w:rPr>
              <w:t>E28</w:t>
            </w:r>
          </w:p>
        </w:tc>
        <w:tc>
          <w:tcPr>
            <w:tcW w:w="900" w:type="dxa"/>
            <w:tcBorders>
              <w:top w:val="nil"/>
              <w:left w:val="nil"/>
              <w:bottom w:val="single" w:sz="4" w:space="0" w:color="95B3D7"/>
              <w:right w:val="nil"/>
            </w:tcBorders>
            <w:shd w:val="clear" w:color="auto" w:fill="auto"/>
            <w:noWrap/>
            <w:vAlign w:val="bottom"/>
          </w:tcPr>
          <w:p w14:paraId="2D2BCE6A"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49A8C9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80FDBF6"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376502C"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7CEE7FB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4A6D0F2"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6EAAADC0"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24D896CA"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41D7690"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195A281D"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32C1A40C"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49BF2D16" w14:textId="77777777" w:rsidR="008C4ABE" w:rsidRPr="005761CA" w:rsidRDefault="008C4ABE" w:rsidP="001A5D9A">
            <w:pPr>
              <w:jc w:val="center"/>
              <w:rPr>
                <w:szCs w:val="20"/>
                <w:lang w:eastAsia="es-ES"/>
              </w:rPr>
            </w:pPr>
          </w:p>
        </w:tc>
      </w:tr>
      <w:tr w:rsidR="008C4ABE" w:rsidRPr="005761CA" w14:paraId="5466D69B" w14:textId="77777777" w:rsidTr="001A5D9A">
        <w:trPr>
          <w:trHeight w:val="300"/>
        </w:trPr>
        <w:tc>
          <w:tcPr>
            <w:tcW w:w="353" w:type="dxa"/>
            <w:vMerge/>
            <w:tcBorders>
              <w:left w:val="single" w:sz="4" w:space="0" w:color="95B3D7"/>
              <w:right w:val="nil"/>
            </w:tcBorders>
            <w:shd w:val="clear" w:color="DBE5F1" w:fill="DBE5F1"/>
          </w:tcPr>
          <w:p w14:paraId="73DB830C"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73F631D" w14:textId="77777777" w:rsidR="008C4ABE" w:rsidRPr="005761CA" w:rsidRDefault="008C4ABE" w:rsidP="001A5D9A">
            <w:pPr>
              <w:jc w:val="center"/>
              <w:rPr>
                <w:szCs w:val="20"/>
                <w:lang w:eastAsia="es-ES"/>
              </w:rPr>
            </w:pPr>
            <w:r w:rsidRPr="005761CA">
              <w:rPr>
                <w:szCs w:val="20"/>
                <w:lang w:eastAsia="es-ES"/>
              </w:rPr>
              <w:t>E29</w:t>
            </w:r>
          </w:p>
        </w:tc>
        <w:tc>
          <w:tcPr>
            <w:tcW w:w="900" w:type="dxa"/>
            <w:tcBorders>
              <w:top w:val="nil"/>
              <w:left w:val="nil"/>
              <w:bottom w:val="single" w:sz="4" w:space="0" w:color="95B3D7"/>
              <w:right w:val="nil"/>
            </w:tcBorders>
            <w:shd w:val="clear" w:color="DBE5F1" w:fill="DBE5F1"/>
            <w:noWrap/>
            <w:vAlign w:val="bottom"/>
          </w:tcPr>
          <w:p w14:paraId="65CA1DD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5E76D77"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A5F3616"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1AACB3F"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7044273F"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1A2834B"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52937AD5"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7EDC2C1F"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5F959865"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090453B4"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060BE148"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10CE462D" w14:textId="77777777" w:rsidR="008C4ABE" w:rsidRPr="005761CA" w:rsidRDefault="008C4ABE" w:rsidP="001A5D9A">
            <w:pPr>
              <w:jc w:val="center"/>
              <w:rPr>
                <w:szCs w:val="20"/>
                <w:lang w:eastAsia="es-ES"/>
              </w:rPr>
            </w:pPr>
          </w:p>
        </w:tc>
      </w:tr>
      <w:tr w:rsidR="008C4ABE" w:rsidRPr="005761CA" w14:paraId="15584094" w14:textId="77777777" w:rsidTr="001A5D9A">
        <w:trPr>
          <w:trHeight w:val="300"/>
        </w:trPr>
        <w:tc>
          <w:tcPr>
            <w:tcW w:w="353" w:type="dxa"/>
            <w:vMerge/>
            <w:tcBorders>
              <w:left w:val="single" w:sz="4" w:space="0" w:color="95B3D7"/>
              <w:right w:val="nil"/>
            </w:tcBorders>
          </w:tcPr>
          <w:p w14:paraId="0843E33C"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F712FFE" w14:textId="77777777" w:rsidR="008C4ABE" w:rsidRPr="005761CA" w:rsidRDefault="008C4ABE" w:rsidP="001A5D9A">
            <w:pPr>
              <w:jc w:val="center"/>
              <w:rPr>
                <w:szCs w:val="20"/>
                <w:lang w:eastAsia="es-ES"/>
              </w:rPr>
            </w:pPr>
            <w:r w:rsidRPr="005761CA">
              <w:rPr>
                <w:szCs w:val="20"/>
                <w:lang w:eastAsia="es-ES"/>
              </w:rPr>
              <w:t>E30</w:t>
            </w:r>
          </w:p>
        </w:tc>
        <w:tc>
          <w:tcPr>
            <w:tcW w:w="900" w:type="dxa"/>
            <w:tcBorders>
              <w:top w:val="nil"/>
              <w:left w:val="nil"/>
              <w:bottom w:val="single" w:sz="4" w:space="0" w:color="95B3D7"/>
              <w:right w:val="nil"/>
            </w:tcBorders>
            <w:shd w:val="clear" w:color="auto" w:fill="auto"/>
            <w:noWrap/>
            <w:vAlign w:val="bottom"/>
          </w:tcPr>
          <w:p w14:paraId="244AE9C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8F77492"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83FF9D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496100DA"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296A9153"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855E6BB"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12817C03"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0C7F3E1C"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087E626F"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739300E1"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6995BFA8"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30E67D0E" w14:textId="77777777" w:rsidR="008C4ABE" w:rsidRPr="005761CA" w:rsidRDefault="008C4ABE" w:rsidP="001A5D9A">
            <w:pPr>
              <w:jc w:val="center"/>
              <w:rPr>
                <w:szCs w:val="20"/>
                <w:lang w:eastAsia="es-ES"/>
              </w:rPr>
            </w:pPr>
          </w:p>
        </w:tc>
      </w:tr>
      <w:tr w:rsidR="008C4ABE" w:rsidRPr="005761CA" w14:paraId="72F12D46" w14:textId="77777777" w:rsidTr="001A5D9A">
        <w:trPr>
          <w:trHeight w:val="300"/>
        </w:trPr>
        <w:tc>
          <w:tcPr>
            <w:tcW w:w="353" w:type="dxa"/>
            <w:vMerge/>
            <w:tcBorders>
              <w:left w:val="single" w:sz="4" w:space="0" w:color="95B3D7"/>
              <w:right w:val="nil"/>
            </w:tcBorders>
            <w:shd w:val="clear" w:color="DBE5F1" w:fill="DBE5F1"/>
          </w:tcPr>
          <w:p w14:paraId="75B233F8"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5080B8DD" w14:textId="77777777" w:rsidR="008C4ABE" w:rsidRPr="005761CA" w:rsidRDefault="008C4ABE" w:rsidP="001A5D9A">
            <w:pPr>
              <w:jc w:val="center"/>
              <w:rPr>
                <w:szCs w:val="20"/>
                <w:lang w:eastAsia="es-ES"/>
              </w:rPr>
            </w:pPr>
            <w:r w:rsidRPr="005761CA">
              <w:rPr>
                <w:szCs w:val="20"/>
                <w:lang w:eastAsia="es-ES"/>
              </w:rPr>
              <w:t>E31</w:t>
            </w:r>
          </w:p>
        </w:tc>
        <w:tc>
          <w:tcPr>
            <w:tcW w:w="900" w:type="dxa"/>
            <w:tcBorders>
              <w:top w:val="nil"/>
              <w:left w:val="nil"/>
              <w:bottom w:val="single" w:sz="4" w:space="0" w:color="95B3D7"/>
              <w:right w:val="nil"/>
            </w:tcBorders>
            <w:shd w:val="clear" w:color="DBE5F1" w:fill="DBE5F1"/>
            <w:noWrap/>
            <w:vAlign w:val="bottom"/>
          </w:tcPr>
          <w:p w14:paraId="7540D537"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340A480"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1F3B6B6"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2DB559C2"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214121D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ABC486A"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0432E866"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300A3506"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12A0E1DA"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4105244A"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7D4DF848"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333AD459" w14:textId="77777777" w:rsidR="008C4ABE" w:rsidRPr="005761CA" w:rsidRDefault="008C4ABE" w:rsidP="001A5D9A">
            <w:pPr>
              <w:jc w:val="center"/>
              <w:rPr>
                <w:szCs w:val="20"/>
                <w:lang w:eastAsia="es-ES"/>
              </w:rPr>
            </w:pPr>
          </w:p>
        </w:tc>
      </w:tr>
      <w:tr w:rsidR="008C4ABE" w:rsidRPr="005761CA" w14:paraId="37F83B72" w14:textId="77777777" w:rsidTr="001A5D9A">
        <w:trPr>
          <w:trHeight w:val="300"/>
        </w:trPr>
        <w:tc>
          <w:tcPr>
            <w:tcW w:w="353" w:type="dxa"/>
            <w:vMerge/>
            <w:tcBorders>
              <w:left w:val="single" w:sz="4" w:space="0" w:color="95B3D7"/>
              <w:right w:val="nil"/>
            </w:tcBorders>
          </w:tcPr>
          <w:p w14:paraId="2962D98E"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040F1A1" w14:textId="77777777" w:rsidR="008C4ABE" w:rsidRPr="005761CA" w:rsidRDefault="008C4ABE" w:rsidP="001A5D9A">
            <w:pPr>
              <w:jc w:val="center"/>
              <w:rPr>
                <w:szCs w:val="20"/>
                <w:lang w:eastAsia="es-ES"/>
              </w:rPr>
            </w:pPr>
            <w:r w:rsidRPr="005761CA">
              <w:rPr>
                <w:szCs w:val="20"/>
                <w:lang w:eastAsia="es-ES"/>
              </w:rPr>
              <w:t>E32</w:t>
            </w:r>
          </w:p>
        </w:tc>
        <w:tc>
          <w:tcPr>
            <w:tcW w:w="900" w:type="dxa"/>
            <w:tcBorders>
              <w:top w:val="nil"/>
              <w:left w:val="nil"/>
              <w:bottom w:val="single" w:sz="4" w:space="0" w:color="95B3D7"/>
              <w:right w:val="nil"/>
            </w:tcBorders>
            <w:shd w:val="clear" w:color="auto" w:fill="auto"/>
            <w:noWrap/>
            <w:vAlign w:val="bottom"/>
          </w:tcPr>
          <w:p w14:paraId="66828D8B"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97D087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0CBA26C1"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5C6D8112"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6FFD69E6"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67D49F01"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62E4CC57"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7E8023C8"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14E9AB5E"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635FE46D"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70CB1B09"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3AD9289F"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6F6E3BC4" w14:textId="77777777" w:rsidTr="001A5D9A">
        <w:trPr>
          <w:trHeight w:val="300"/>
        </w:trPr>
        <w:tc>
          <w:tcPr>
            <w:tcW w:w="353" w:type="dxa"/>
            <w:vMerge/>
            <w:tcBorders>
              <w:left w:val="single" w:sz="4" w:space="0" w:color="95B3D7"/>
              <w:right w:val="nil"/>
            </w:tcBorders>
            <w:shd w:val="clear" w:color="DBE5F1" w:fill="DBE5F1"/>
          </w:tcPr>
          <w:p w14:paraId="490D5C88"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20A39843" w14:textId="77777777" w:rsidR="008C4ABE" w:rsidRPr="005761CA" w:rsidRDefault="008C4ABE" w:rsidP="001A5D9A">
            <w:pPr>
              <w:jc w:val="center"/>
              <w:rPr>
                <w:szCs w:val="20"/>
                <w:lang w:eastAsia="es-ES"/>
              </w:rPr>
            </w:pPr>
            <w:r w:rsidRPr="005761CA">
              <w:rPr>
                <w:szCs w:val="20"/>
                <w:lang w:eastAsia="es-ES"/>
              </w:rPr>
              <w:t>E33</w:t>
            </w:r>
          </w:p>
        </w:tc>
        <w:tc>
          <w:tcPr>
            <w:tcW w:w="900" w:type="dxa"/>
            <w:tcBorders>
              <w:top w:val="nil"/>
              <w:left w:val="nil"/>
              <w:bottom w:val="single" w:sz="4" w:space="0" w:color="95B3D7"/>
              <w:right w:val="nil"/>
            </w:tcBorders>
            <w:shd w:val="clear" w:color="DBE5F1" w:fill="DBE5F1"/>
            <w:noWrap/>
            <w:vAlign w:val="bottom"/>
          </w:tcPr>
          <w:p w14:paraId="3F15076D"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24CAA63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0D570F48"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FF1F055"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5F9DC90A"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43366E82"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1A3A3DF5"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4767937B"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6B91A75A"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4DCE2773"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78CC3513"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4D1D12FC"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0EDF4568" w14:textId="77777777" w:rsidTr="001A5D9A">
        <w:trPr>
          <w:trHeight w:val="300"/>
        </w:trPr>
        <w:tc>
          <w:tcPr>
            <w:tcW w:w="353" w:type="dxa"/>
            <w:vMerge/>
            <w:tcBorders>
              <w:left w:val="single" w:sz="4" w:space="0" w:color="95B3D7"/>
              <w:right w:val="nil"/>
            </w:tcBorders>
          </w:tcPr>
          <w:p w14:paraId="72F7AF75"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3131304" w14:textId="77777777" w:rsidR="008C4ABE" w:rsidRPr="005761CA" w:rsidRDefault="008C4ABE" w:rsidP="001A5D9A">
            <w:pPr>
              <w:jc w:val="center"/>
              <w:rPr>
                <w:szCs w:val="20"/>
                <w:lang w:eastAsia="es-ES"/>
              </w:rPr>
            </w:pPr>
            <w:r w:rsidRPr="005761CA">
              <w:rPr>
                <w:szCs w:val="20"/>
                <w:lang w:eastAsia="es-ES"/>
              </w:rPr>
              <w:t>E34</w:t>
            </w:r>
          </w:p>
        </w:tc>
        <w:tc>
          <w:tcPr>
            <w:tcW w:w="900" w:type="dxa"/>
            <w:tcBorders>
              <w:top w:val="nil"/>
              <w:left w:val="nil"/>
              <w:bottom w:val="single" w:sz="4" w:space="0" w:color="95B3D7"/>
              <w:right w:val="nil"/>
            </w:tcBorders>
            <w:shd w:val="clear" w:color="auto" w:fill="auto"/>
            <w:noWrap/>
            <w:vAlign w:val="bottom"/>
          </w:tcPr>
          <w:p w14:paraId="2DCD4F8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86FD38B"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5134082"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3E9E79DE"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60B60DCB"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433BFDE9"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6F88B353"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6A5475A1"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453192B4"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19D5EED7"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3F3873B7"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73BC0380"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1C66BF26" w14:textId="77777777" w:rsidTr="001A5D9A">
        <w:trPr>
          <w:trHeight w:val="300"/>
        </w:trPr>
        <w:tc>
          <w:tcPr>
            <w:tcW w:w="353" w:type="dxa"/>
            <w:vMerge/>
            <w:tcBorders>
              <w:left w:val="single" w:sz="4" w:space="0" w:color="95B3D7"/>
              <w:right w:val="nil"/>
            </w:tcBorders>
            <w:shd w:val="clear" w:color="DBE5F1" w:fill="DBE5F1"/>
          </w:tcPr>
          <w:p w14:paraId="26765CA8"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25CD6383" w14:textId="77777777" w:rsidR="008C4ABE" w:rsidRPr="005761CA" w:rsidRDefault="008C4ABE" w:rsidP="001A5D9A">
            <w:pPr>
              <w:jc w:val="center"/>
              <w:rPr>
                <w:szCs w:val="20"/>
                <w:lang w:eastAsia="es-ES"/>
              </w:rPr>
            </w:pPr>
            <w:r w:rsidRPr="005761CA">
              <w:rPr>
                <w:szCs w:val="20"/>
                <w:lang w:eastAsia="es-ES"/>
              </w:rPr>
              <w:t>E35</w:t>
            </w:r>
          </w:p>
        </w:tc>
        <w:tc>
          <w:tcPr>
            <w:tcW w:w="900" w:type="dxa"/>
            <w:tcBorders>
              <w:top w:val="nil"/>
              <w:left w:val="nil"/>
              <w:bottom w:val="single" w:sz="4" w:space="0" w:color="95B3D7"/>
              <w:right w:val="nil"/>
            </w:tcBorders>
            <w:shd w:val="clear" w:color="DBE5F1" w:fill="DBE5F1"/>
            <w:noWrap/>
            <w:vAlign w:val="bottom"/>
          </w:tcPr>
          <w:p w14:paraId="536F6132"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2F09560"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29F7864"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ADA5931"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759C5D80"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0ABBFA41"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687C41BD"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01F2DD5C"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5D22C2E6"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199BDF68"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0BD647D7"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368EB948" w14:textId="77777777" w:rsidR="008C4ABE" w:rsidRPr="005761CA" w:rsidRDefault="008C4ABE" w:rsidP="001A5D9A">
            <w:pPr>
              <w:jc w:val="center"/>
              <w:rPr>
                <w:szCs w:val="20"/>
                <w:lang w:eastAsia="es-ES"/>
              </w:rPr>
            </w:pPr>
          </w:p>
        </w:tc>
      </w:tr>
      <w:tr w:rsidR="008C4ABE" w:rsidRPr="005761CA" w14:paraId="2E0DA16E" w14:textId="77777777" w:rsidTr="001A5D9A">
        <w:trPr>
          <w:trHeight w:val="300"/>
        </w:trPr>
        <w:tc>
          <w:tcPr>
            <w:tcW w:w="353" w:type="dxa"/>
            <w:vMerge/>
            <w:tcBorders>
              <w:left w:val="single" w:sz="4" w:space="0" w:color="95B3D7"/>
              <w:right w:val="nil"/>
            </w:tcBorders>
          </w:tcPr>
          <w:p w14:paraId="2CBFCCED"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5257BCF" w14:textId="77777777" w:rsidR="008C4ABE" w:rsidRPr="005761CA" w:rsidRDefault="008C4ABE" w:rsidP="001A5D9A">
            <w:pPr>
              <w:jc w:val="center"/>
              <w:rPr>
                <w:szCs w:val="20"/>
                <w:lang w:eastAsia="es-ES"/>
              </w:rPr>
            </w:pPr>
            <w:r w:rsidRPr="005761CA">
              <w:rPr>
                <w:szCs w:val="20"/>
                <w:lang w:eastAsia="es-ES"/>
              </w:rPr>
              <w:t>E36</w:t>
            </w:r>
          </w:p>
        </w:tc>
        <w:tc>
          <w:tcPr>
            <w:tcW w:w="900" w:type="dxa"/>
            <w:tcBorders>
              <w:top w:val="nil"/>
              <w:left w:val="nil"/>
              <w:bottom w:val="single" w:sz="4" w:space="0" w:color="95B3D7"/>
              <w:right w:val="nil"/>
            </w:tcBorders>
            <w:shd w:val="clear" w:color="auto" w:fill="auto"/>
            <w:noWrap/>
            <w:vAlign w:val="bottom"/>
          </w:tcPr>
          <w:p w14:paraId="1A0B9AA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A37D19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A6FF25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13B173DD"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19B6A0D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E45B48C"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232C212C"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6F01654E"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239856C0"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2644CF81"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38D953D7"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04723FFE"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2196F7B5" w14:textId="77777777" w:rsidTr="001A5D9A">
        <w:trPr>
          <w:trHeight w:val="300"/>
        </w:trPr>
        <w:tc>
          <w:tcPr>
            <w:tcW w:w="353" w:type="dxa"/>
            <w:vMerge/>
            <w:tcBorders>
              <w:left w:val="single" w:sz="4" w:space="0" w:color="95B3D7"/>
              <w:right w:val="nil"/>
            </w:tcBorders>
            <w:shd w:val="clear" w:color="DBE5F1" w:fill="DBE5F1"/>
          </w:tcPr>
          <w:p w14:paraId="5BF6CE9A" w14:textId="77777777" w:rsidR="008C4ABE" w:rsidRPr="005761CA" w:rsidRDefault="008C4ABE" w:rsidP="001A5D9A">
            <w:pPr>
              <w:jc w:val="center"/>
              <w:rPr>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2660DB63" w14:textId="77777777" w:rsidR="008C4ABE" w:rsidRPr="005761CA" w:rsidRDefault="008C4ABE" w:rsidP="001A5D9A">
            <w:pPr>
              <w:jc w:val="center"/>
              <w:rPr>
                <w:szCs w:val="20"/>
                <w:lang w:eastAsia="es-ES"/>
              </w:rPr>
            </w:pPr>
            <w:r w:rsidRPr="005761CA">
              <w:rPr>
                <w:szCs w:val="20"/>
                <w:lang w:eastAsia="es-ES"/>
              </w:rPr>
              <w:t>E37</w:t>
            </w:r>
          </w:p>
        </w:tc>
        <w:tc>
          <w:tcPr>
            <w:tcW w:w="900" w:type="dxa"/>
            <w:tcBorders>
              <w:top w:val="nil"/>
              <w:left w:val="nil"/>
              <w:bottom w:val="single" w:sz="4" w:space="0" w:color="95B3D7"/>
              <w:right w:val="nil"/>
            </w:tcBorders>
            <w:shd w:val="clear" w:color="DBE5F1" w:fill="DBE5F1"/>
            <w:noWrap/>
            <w:vAlign w:val="bottom"/>
          </w:tcPr>
          <w:p w14:paraId="6CCD3EF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8F4F640"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0897C667"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41A30608"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262B259E"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604EE787"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4E150AAC"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18474027"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0074DF94"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1EB1E837"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2A264958"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19D87F43" w14:textId="77777777" w:rsidR="008C4ABE" w:rsidRPr="005761CA" w:rsidRDefault="008C4ABE" w:rsidP="001A5D9A">
            <w:pPr>
              <w:jc w:val="center"/>
              <w:rPr>
                <w:szCs w:val="20"/>
                <w:lang w:eastAsia="es-ES"/>
              </w:rPr>
            </w:pPr>
          </w:p>
        </w:tc>
      </w:tr>
      <w:tr w:rsidR="008C4ABE" w:rsidRPr="005761CA" w14:paraId="7188AECC" w14:textId="77777777" w:rsidTr="001A5D9A">
        <w:trPr>
          <w:trHeight w:val="300"/>
        </w:trPr>
        <w:tc>
          <w:tcPr>
            <w:tcW w:w="353" w:type="dxa"/>
            <w:vMerge/>
            <w:tcBorders>
              <w:left w:val="single" w:sz="4" w:space="0" w:color="95B3D7"/>
              <w:right w:val="nil"/>
            </w:tcBorders>
          </w:tcPr>
          <w:p w14:paraId="37A9AC17" w14:textId="77777777" w:rsidR="008C4ABE" w:rsidRPr="005761CA" w:rsidRDefault="008C4ABE" w:rsidP="001A5D9A">
            <w:pPr>
              <w:jc w:val="center"/>
              <w:rPr>
                <w:color w:val="C2D69B" w:themeColor="accent3" w:themeTint="99"/>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033BBB93" w14:textId="77777777" w:rsidR="008C4ABE" w:rsidRPr="005761CA" w:rsidRDefault="008C4ABE" w:rsidP="001A5D9A">
            <w:pPr>
              <w:jc w:val="center"/>
              <w:rPr>
                <w:color w:val="C2D69B" w:themeColor="accent3" w:themeTint="99"/>
                <w:szCs w:val="20"/>
                <w:lang w:eastAsia="es-ES"/>
              </w:rPr>
            </w:pPr>
            <w:r w:rsidRPr="005761CA">
              <w:rPr>
                <w:color w:val="FF0000"/>
                <w:szCs w:val="20"/>
                <w:lang w:eastAsia="es-ES"/>
              </w:rPr>
              <w:t>G</w:t>
            </w:r>
            <w:r w:rsidRPr="005761CA">
              <w:rPr>
                <w:strike/>
                <w:color w:val="FF0000"/>
                <w:szCs w:val="20"/>
                <w:lang w:eastAsia="es-ES"/>
              </w:rPr>
              <w:t>T</w:t>
            </w:r>
            <w:r w:rsidRPr="005761CA">
              <w:rPr>
                <w:szCs w:val="20"/>
                <w:lang w:eastAsia="es-ES"/>
              </w:rPr>
              <w:t>1</w:t>
            </w:r>
          </w:p>
        </w:tc>
        <w:tc>
          <w:tcPr>
            <w:tcW w:w="900" w:type="dxa"/>
            <w:tcBorders>
              <w:top w:val="nil"/>
              <w:left w:val="nil"/>
              <w:bottom w:val="single" w:sz="4" w:space="0" w:color="95B3D7"/>
              <w:right w:val="nil"/>
            </w:tcBorders>
            <w:shd w:val="clear" w:color="auto" w:fill="auto"/>
            <w:noWrap/>
            <w:vAlign w:val="bottom"/>
          </w:tcPr>
          <w:p w14:paraId="25979DAB"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4488637E"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3F5DB65C"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0929BC3F"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212761AE"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EDB0ACD"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343A5C53"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3DF4ADC0"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6EBA712B"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01947756"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37B2C355"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5FFC6A58" w14:textId="77777777" w:rsidR="008C4ABE" w:rsidRPr="005761CA" w:rsidRDefault="008C4ABE" w:rsidP="001A5D9A">
            <w:pPr>
              <w:jc w:val="center"/>
              <w:rPr>
                <w:szCs w:val="20"/>
                <w:lang w:eastAsia="es-ES"/>
              </w:rPr>
            </w:pPr>
          </w:p>
        </w:tc>
      </w:tr>
      <w:tr w:rsidR="008C4ABE" w:rsidRPr="005761CA" w14:paraId="76C900C6" w14:textId="77777777" w:rsidTr="001A5D9A">
        <w:trPr>
          <w:trHeight w:val="300"/>
        </w:trPr>
        <w:tc>
          <w:tcPr>
            <w:tcW w:w="353" w:type="dxa"/>
            <w:vMerge/>
            <w:tcBorders>
              <w:left w:val="single" w:sz="4" w:space="0" w:color="95B3D7"/>
              <w:right w:val="nil"/>
            </w:tcBorders>
            <w:shd w:val="clear" w:color="DBE5F1" w:fill="DBE5F1"/>
          </w:tcPr>
          <w:p w14:paraId="23A6B97A" w14:textId="77777777" w:rsidR="008C4ABE" w:rsidRPr="005761CA" w:rsidRDefault="008C4ABE" w:rsidP="001A5D9A">
            <w:pPr>
              <w:jc w:val="center"/>
              <w:rPr>
                <w:color w:val="C2D69B" w:themeColor="accent3" w:themeTint="99"/>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E26506A" w14:textId="375B1407" w:rsidR="008C4ABE" w:rsidRPr="005761CA" w:rsidRDefault="00124ADD" w:rsidP="001A5D9A">
            <w:pPr>
              <w:jc w:val="center"/>
              <w:rPr>
                <w:color w:val="C2D69B" w:themeColor="accent3" w:themeTint="99"/>
                <w:szCs w:val="20"/>
                <w:lang w:eastAsia="es-ES"/>
              </w:rPr>
            </w:pPr>
            <w:r w:rsidRPr="005761CA">
              <w:rPr>
                <w:color w:val="FF0000"/>
                <w:szCs w:val="20"/>
                <w:lang w:eastAsia="es-ES"/>
              </w:rPr>
              <w:t>G</w:t>
            </w:r>
            <w:r w:rsidRPr="005761CA">
              <w:rPr>
                <w:strike/>
                <w:color w:val="FF0000"/>
                <w:szCs w:val="20"/>
                <w:lang w:eastAsia="es-ES"/>
              </w:rPr>
              <w:t>T</w:t>
            </w:r>
            <w:r w:rsidR="008C4ABE" w:rsidRPr="005761CA">
              <w:rPr>
                <w:szCs w:val="20"/>
                <w:lang w:eastAsia="es-ES"/>
              </w:rPr>
              <w:t>2</w:t>
            </w:r>
          </w:p>
        </w:tc>
        <w:tc>
          <w:tcPr>
            <w:tcW w:w="900" w:type="dxa"/>
            <w:tcBorders>
              <w:top w:val="nil"/>
              <w:left w:val="nil"/>
              <w:bottom w:val="single" w:sz="4" w:space="0" w:color="95B3D7"/>
              <w:right w:val="nil"/>
            </w:tcBorders>
            <w:shd w:val="clear" w:color="DBE5F1" w:fill="DBE5F1"/>
            <w:noWrap/>
            <w:vAlign w:val="bottom"/>
          </w:tcPr>
          <w:p w14:paraId="2EE7DD3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101E06E9"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AFBC526"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57C73EF6"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11C73C76"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3672D39"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483E9995"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2496B39C"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4753047"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5EC9EE01"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03BC90E1"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740ECC85" w14:textId="77777777" w:rsidR="008C4ABE" w:rsidRPr="005761CA" w:rsidRDefault="008C4ABE" w:rsidP="001A5D9A">
            <w:pPr>
              <w:jc w:val="center"/>
              <w:rPr>
                <w:szCs w:val="20"/>
                <w:lang w:eastAsia="es-ES"/>
              </w:rPr>
            </w:pPr>
          </w:p>
        </w:tc>
      </w:tr>
      <w:tr w:rsidR="008C4ABE" w:rsidRPr="005761CA" w14:paraId="6FDFECAD" w14:textId="77777777" w:rsidTr="001A5D9A">
        <w:trPr>
          <w:trHeight w:val="300"/>
        </w:trPr>
        <w:tc>
          <w:tcPr>
            <w:tcW w:w="353" w:type="dxa"/>
            <w:vMerge/>
            <w:tcBorders>
              <w:left w:val="single" w:sz="4" w:space="0" w:color="95B3D7"/>
              <w:right w:val="nil"/>
            </w:tcBorders>
          </w:tcPr>
          <w:p w14:paraId="182FB2E1" w14:textId="77777777" w:rsidR="008C4ABE" w:rsidRPr="005761CA" w:rsidRDefault="008C4ABE" w:rsidP="001A5D9A">
            <w:pPr>
              <w:jc w:val="center"/>
              <w:rPr>
                <w:color w:val="C2D69B" w:themeColor="accent3" w:themeTint="99"/>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78EE1A75" w14:textId="1BBA6870" w:rsidR="008C4ABE" w:rsidRPr="005761CA" w:rsidRDefault="00124ADD" w:rsidP="001A5D9A">
            <w:pPr>
              <w:jc w:val="center"/>
              <w:rPr>
                <w:color w:val="C2D69B" w:themeColor="accent3" w:themeTint="99"/>
                <w:szCs w:val="20"/>
                <w:lang w:eastAsia="es-ES"/>
              </w:rPr>
            </w:pPr>
            <w:r w:rsidRPr="005761CA">
              <w:rPr>
                <w:color w:val="FF0000"/>
                <w:szCs w:val="20"/>
                <w:lang w:eastAsia="es-ES"/>
              </w:rPr>
              <w:t>G</w:t>
            </w:r>
            <w:r w:rsidRPr="005761CA">
              <w:rPr>
                <w:strike/>
                <w:color w:val="FF0000"/>
                <w:szCs w:val="20"/>
                <w:lang w:eastAsia="es-ES"/>
              </w:rPr>
              <w:t>T</w:t>
            </w:r>
            <w:r w:rsidR="008C4ABE" w:rsidRPr="005761CA">
              <w:rPr>
                <w:szCs w:val="20"/>
                <w:lang w:eastAsia="es-ES"/>
              </w:rPr>
              <w:t>3</w:t>
            </w:r>
          </w:p>
        </w:tc>
        <w:tc>
          <w:tcPr>
            <w:tcW w:w="900" w:type="dxa"/>
            <w:tcBorders>
              <w:top w:val="nil"/>
              <w:left w:val="nil"/>
              <w:bottom w:val="single" w:sz="4" w:space="0" w:color="95B3D7"/>
              <w:right w:val="nil"/>
            </w:tcBorders>
            <w:shd w:val="clear" w:color="auto" w:fill="auto"/>
            <w:noWrap/>
            <w:vAlign w:val="bottom"/>
          </w:tcPr>
          <w:p w14:paraId="6179E799"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1CB6C468"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2A998BDF"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F97A56E"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57B2485F"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D8F556D"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2ECD2C89"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10325A04"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76B4018C"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72AC5D9B"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auto" w:fill="auto"/>
            <w:noWrap/>
            <w:vAlign w:val="bottom"/>
          </w:tcPr>
          <w:p w14:paraId="598FE5FD"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0076FD4C" w14:textId="77777777" w:rsidR="008C4ABE" w:rsidRPr="005761CA" w:rsidRDefault="008C4ABE" w:rsidP="001A5D9A">
            <w:pPr>
              <w:jc w:val="center"/>
              <w:rPr>
                <w:szCs w:val="20"/>
                <w:lang w:eastAsia="es-ES"/>
              </w:rPr>
            </w:pPr>
          </w:p>
        </w:tc>
      </w:tr>
      <w:tr w:rsidR="008C4ABE" w:rsidRPr="005761CA" w14:paraId="40E42343" w14:textId="77777777" w:rsidTr="001A5D9A">
        <w:trPr>
          <w:trHeight w:val="300"/>
        </w:trPr>
        <w:tc>
          <w:tcPr>
            <w:tcW w:w="353" w:type="dxa"/>
            <w:vMerge/>
            <w:tcBorders>
              <w:left w:val="single" w:sz="4" w:space="0" w:color="95B3D7"/>
              <w:right w:val="nil"/>
            </w:tcBorders>
            <w:shd w:val="clear" w:color="DBE5F1" w:fill="DBE5F1"/>
          </w:tcPr>
          <w:p w14:paraId="7C879F28" w14:textId="77777777" w:rsidR="008C4ABE" w:rsidRPr="005761CA" w:rsidRDefault="008C4ABE" w:rsidP="001A5D9A">
            <w:pPr>
              <w:jc w:val="center"/>
              <w:rPr>
                <w:color w:val="C2D69B" w:themeColor="accent3" w:themeTint="99"/>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79F1C614" w14:textId="61BA5DC8" w:rsidR="008C4ABE" w:rsidRPr="005761CA" w:rsidRDefault="00124ADD" w:rsidP="001A5D9A">
            <w:pPr>
              <w:jc w:val="center"/>
              <w:rPr>
                <w:color w:val="C2D69B" w:themeColor="accent3" w:themeTint="99"/>
                <w:szCs w:val="20"/>
                <w:lang w:eastAsia="es-ES"/>
              </w:rPr>
            </w:pPr>
            <w:r w:rsidRPr="005761CA">
              <w:rPr>
                <w:color w:val="FF0000"/>
                <w:szCs w:val="20"/>
                <w:lang w:eastAsia="es-ES"/>
              </w:rPr>
              <w:t>G</w:t>
            </w:r>
            <w:r w:rsidRPr="005761CA">
              <w:rPr>
                <w:strike/>
                <w:color w:val="FF0000"/>
                <w:szCs w:val="20"/>
                <w:lang w:eastAsia="es-ES"/>
              </w:rPr>
              <w:t>T</w:t>
            </w:r>
            <w:r w:rsidR="008C4ABE" w:rsidRPr="005761CA">
              <w:rPr>
                <w:szCs w:val="20"/>
                <w:lang w:eastAsia="es-ES"/>
              </w:rPr>
              <w:t>4</w:t>
            </w:r>
          </w:p>
        </w:tc>
        <w:tc>
          <w:tcPr>
            <w:tcW w:w="900" w:type="dxa"/>
            <w:tcBorders>
              <w:top w:val="nil"/>
              <w:left w:val="nil"/>
              <w:bottom w:val="single" w:sz="4" w:space="0" w:color="95B3D7"/>
              <w:right w:val="nil"/>
            </w:tcBorders>
            <w:shd w:val="clear" w:color="DBE5F1" w:fill="DBE5F1"/>
            <w:noWrap/>
            <w:vAlign w:val="bottom"/>
          </w:tcPr>
          <w:p w14:paraId="4B48D38B"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3E85316"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42C859CB"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1B29A2AE"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2752B033"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2A3E56D7"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3496466E"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DBE5F1" w:fill="DBE5F1"/>
            <w:noWrap/>
            <w:vAlign w:val="bottom"/>
          </w:tcPr>
          <w:p w14:paraId="0418B904"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437E73C4"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652C1193"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66AB1967"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4CFA7EED" w14:textId="77777777" w:rsidR="008C4ABE" w:rsidRPr="005761CA" w:rsidRDefault="008C4ABE" w:rsidP="001A5D9A">
            <w:pPr>
              <w:jc w:val="center"/>
              <w:rPr>
                <w:szCs w:val="20"/>
                <w:lang w:eastAsia="es-ES"/>
              </w:rPr>
            </w:pPr>
          </w:p>
        </w:tc>
      </w:tr>
      <w:tr w:rsidR="008C4ABE" w:rsidRPr="005761CA" w14:paraId="469BD861" w14:textId="77777777" w:rsidTr="001A5D9A">
        <w:trPr>
          <w:trHeight w:val="300"/>
        </w:trPr>
        <w:tc>
          <w:tcPr>
            <w:tcW w:w="353" w:type="dxa"/>
            <w:vMerge/>
            <w:tcBorders>
              <w:left w:val="single" w:sz="4" w:space="0" w:color="95B3D7"/>
              <w:right w:val="nil"/>
            </w:tcBorders>
          </w:tcPr>
          <w:p w14:paraId="0B29A107" w14:textId="77777777" w:rsidR="008C4ABE" w:rsidRPr="005761CA" w:rsidRDefault="008C4ABE" w:rsidP="001A5D9A">
            <w:pPr>
              <w:jc w:val="center"/>
              <w:rPr>
                <w:color w:val="C2D69B" w:themeColor="accent3" w:themeTint="99"/>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57133B4B" w14:textId="277D6408" w:rsidR="008C4ABE" w:rsidRPr="005761CA" w:rsidRDefault="00124ADD" w:rsidP="001A5D9A">
            <w:pPr>
              <w:jc w:val="center"/>
              <w:rPr>
                <w:color w:val="C2D69B" w:themeColor="accent3" w:themeTint="99"/>
                <w:szCs w:val="20"/>
                <w:lang w:eastAsia="es-ES"/>
              </w:rPr>
            </w:pPr>
            <w:r w:rsidRPr="005761CA">
              <w:rPr>
                <w:color w:val="FF0000"/>
                <w:szCs w:val="20"/>
                <w:lang w:eastAsia="es-ES"/>
              </w:rPr>
              <w:t>G</w:t>
            </w:r>
            <w:r w:rsidRPr="005761CA">
              <w:rPr>
                <w:strike/>
                <w:color w:val="FF0000"/>
                <w:szCs w:val="20"/>
                <w:lang w:eastAsia="es-ES"/>
              </w:rPr>
              <w:t>T</w:t>
            </w:r>
            <w:r w:rsidR="008C4ABE" w:rsidRPr="005761CA">
              <w:rPr>
                <w:szCs w:val="20"/>
                <w:lang w:eastAsia="es-ES"/>
              </w:rPr>
              <w:t>5</w:t>
            </w:r>
          </w:p>
        </w:tc>
        <w:tc>
          <w:tcPr>
            <w:tcW w:w="900" w:type="dxa"/>
            <w:tcBorders>
              <w:top w:val="nil"/>
              <w:left w:val="nil"/>
              <w:bottom w:val="single" w:sz="4" w:space="0" w:color="95B3D7"/>
              <w:right w:val="nil"/>
            </w:tcBorders>
            <w:shd w:val="clear" w:color="auto" w:fill="auto"/>
            <w:noWrap/>
            <w:vAlign w:val="bottom"/>
          </w:tcPr>
          <w:p w14:paraId="17D69D77"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1F63A35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4C7D200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742C94A"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58311BC9"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F03CA41"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7F731074"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7C4B2142"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947C933"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01FE9CD9"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1FD3D2DA"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1C4CBA82" w14:textId="77777777" w:rsidR="008C4ABE" w:rsidRPr="005761CA" w:rsidRDefault="008C4ABE" w:rsidP="001A5D9A">
            <w:pPr>
              <w:jc w:val="center"/>
              <w:rPr>
                <w:szCs w:val="20"/>
                <w:lang w:eastAsia="es-ES"/>
              </w:rPr>
            </w:pPr>
          </w:p>
        </w:tc>
      </w:tr>
      <w:tr w:rsidR="008C4ABE" w:rsidRPr="005761CA" w14:paraId="3B5E00ED" w14:textId="77777777" w:rsidTr="001A5D9A">
        <w:trPr>
          <w:trHeight w:val="300"/>
        </w:trPr>
        <w:tc>
          <w:tcPr>
            <w:tcW w:w="353" w:type="dxa"/>
            <w:vMerge/>
            <w:tcBorders>
              <w:left w:val="single" w:sz="4" w:space="0" w:color="95B3D7"/>
              <w:right w:val="nil"/>
            </w:tcBorders>
            <w:shd w:val="clear" w:color="DBE5F1" w:fill="DBE5F1"/>
          </w:tcPr>
          <w:p w14:paraId="63C8E232" w14:textId="77777777" w:rsidR="008C4ABE" w:rsidRPr="005761CA" w:rsidRDefault="008C4ABE" w:rsidP="001A5D9A">
            <w:pPr>
              <w:jc w:val="center"/>
              <w:rPr>
                <w:color w:val="C2D69B" w:themeColor="accent3" w:themeTint="99"/>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2C9A73A7" w14:textId="612D2DFC" w:rsidR="008C4ABE" w:rsidRPr="005761CA" w:rsidRDefault="00124ADD" w:rsidP="001A5D9A">
            <w:pPr>
              <w:jc w:val="center"/>
              <w:rPr>
                <w:color w:val="C2D69B" w:themeColor="accent3" w:themeTint="99"/>
                <w:szCs w:val="20"/>
                <w:lang w:eastAsia="es-ES"/>
              </w:rPr>
            </w:pPr>
            <w:r w:rsidRPr="005761CA">
              <w:rPr>
                <w:color w:val="FF0000"/>
                <w:szCs w:val="20"/>
                <w:lang w:eastAsia="es-ES"/>
              </w:rPr>
              <w:t>G</w:t>
            </w:r>
            <w:r w:rsidRPr="005761CA">
              <w:rPr>
                <w:strike/>
                <w:color w:val="FF0000"/>
                <w:szCs w:val="20"/>
                <w:lang w:eastAsia="es-ES"/>
              </w:rPr>
              <w:t>T</w:t>
            </w:r>
            <w:r w:rsidR="008C4ABE" w:rsidRPr="005761CA">
              <w:rPr>
                <w:szCs w:val="20"/>
                <w:lang w:eastAsia="es-ES"/>
              </w:rPr>
              <w:t>6</w:t>
            </w:r>
          </w:p>
        </w:tc>
        <w:tc>
          <w:tcPr>
            <w:tcW w:w="900" w:type="dxa"/>
            <w:tcBorders>
              <w:top w:val="nil"/>
              <w:left w:val="nil"/>
              <w:bottom w:val="single" w:sz="4" w:space="0" w:color="95B3D7"/>
              <w:right w:val="nil"/>
            </w:tcBorders>
            <w:shd w:val="clear" w:color="DBE5F1" w:fill="DBE5F1"/>
            <w:noWrap/>
            <w:vAlign w:val="bottom"/>
          </w:tcPr>
          <w:p w14:paraId="3C539F3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6F0EE640"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DBE5F1" w:fill="DBE5F1"/>
            <w:noWrap/>
            <w:vAlign w:val="bottom"/>
          </w:tcPr>
          <w:p w14:paraId="29A42215"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18BC4AC9"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DBE5F1" w:fill="DBE5F1"/>
            <w:noWrap/>
            <w:vAlign w:val="bottom"/>
          </w:tcPr>
          <w:p w14:paraId="0A8DBB9E"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7A635185"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4F3B5333"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31F3BD58"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6EB3AF6F"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7E5E26B0" w14:textId="77777777" w:rsidR="008C4ABE" w:rsidRPr="005761CA" w:rsidRDefault="008C4ABE" w:rsidP="001A5D9A">
            <w:pPr>
              <w:jc w:val="center"/>
              <w:rPr>
                <w:szCs w:val="20"/>
                <w:lang w:eastAsia="es-ES"/>
              </w:rPr>
            </w:pPr>
          </w:p>
        </w:tc>
        <w:tc>
          <w:tcPr>
            <w:tcW w:w="969" w:type="dxa"/>
            <w:gridSpan w:val="2"/>
            <w:tcBorders>
              <w:top w:val="nil"/>
              <w:left w:val="nil"/>
              <w:bottom w:val="single" w:sz="4" w:space="0" w:color="95B3D7"/>
              <w:right w:val="nil"/>
            </w:tcBorders>
            <w:shd w:val="clear" w:color="DBE5F1" w:fill="DBE5F1"/>
            <w:noWrap/>
            <w:vAlign w:val="bottom"/>
          </w:tcPr>
          <w:p w14:paraId="7CFF2765"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63973876"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5AADC8BC" w14:textId="77777777" w:rsidTr="001A5D9A">
        <w:trPr>
          <w:trHeight w:val="300"/>
        </w:trPr>
        <w:tc>
          <w:tcPr>
            <w:tcW w:w="353" w:type="dxa"/>
            <w:vMerge/>
            <w:tcBorders>
              <w:left w:val="single" w:sz="4" w:space="0" w:color="95B3D7"/>
              <w:right w:val="nil"/>
            </w:tcBorders>
          </w:tcPr>
          <w:p w14:paraId="205659D1" w14:textId="77777777" w:rsidR="008C4ABE" w:rsidRPr="005761CA" w:rsidRDefault="008C4ABE" w:rsidP="001A5D9A">
            <w:pPr>
              <w:jc w:val="center"/>
              <w:rPr>
                <w:color w:val="C2D69B" w:themeColor="accent3" w:themeTint="99"/>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2BC078F9" w14:textId="2166EEE4" w:rsidR="008C4ABE" w:rsidRPr="005761CA" w:rsidRDefault="00124ADD" w:rsidP="001A5D9A">
            <w:pPr>
              <w:jc w:val="center"/>
              <w:rPr>
                <w:color w:val="C2D69B" w:themeColor="accent3" w:themeTint="99"/>
                <w:szCs w:val="20"/>
                <w:lang w:eastAsia="es-ES"/>
              </w:rPr>
            </w:pPr>
            <w:r w:rsidRPr="005761CA">
              <w:rPr>
                <w:color w:val="FF0000"/>
                <w:szCs w:val="20"/>
                <w:lang w:eastAsia="es-ES"/>
              </w:rPr>
              <w:t>G</w:t>
            </w:r>
            <w:r w:rsidRPr="005761CA">
              <w:rPr>
                <w:strike/>
                <w:color w:val="FF0000"/>
                <w:szCs w:val="20"/>
                <w:lang w:eastAsia="es-ES"/>
              </w:rPr>
              <w:t>T</w:t>
            </w:r>
            <w:r w:rsidR="008C4ABE" w:rsidRPr="005761CA">
              <w:rPr>
                <w:szCs w:val="20"/>
                <w:lang w:eastAsia="es-ES"/>
              </w:rPr>
              <w:t>7</w:t>
            </w:r>
          </w:p>
        </w:tc>
        <w:tc>
          <w:tcPr>
            <w:tcW w:w="900" w:type="dxa"/>
            <w:tcBorders>
              <w:top w:val="nil"/>
              <w:left w:val="nil"/>
              <w:bottom w:val="single" w:sz="4" w:space="0" w:color="95B3D7"/>
              <w:right w:val="nil"/>
            </w:tcBorders>
            <w:shd w:val="clear" w:color="auto" w:fill="auto"/>
            <w:noWrap/>
            <w:vAlign w:val="bottom"/>
          </w:tcPr>
          <w:p w14:paraId="11EDBE54"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68AB5622"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10144A58"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7574CC56" w14:textId="77777777" w:rsidR="008C4ABE" w:rsidRPr="005761CA" w:rsidRDefault="008C4ABE" w:rsidP="001A5D9A">
            <w:pPr>
              <w:jc w:val="center"/>
              <w:rPr>
                <w:szCs w:val="20"/>
                <w:lang w:eastAsia="es-ES"/>
              </w:rPr>
            </w:pPr>
          </w:p>
        </w:tc>
        <w:tc>
          <w:tcPr>
            <w:tcW w:w="1441" w:type="dxa"/>
            <w:tcBorders>
              <w:top w:val="nil"/>
              <w:left w:val="nil"/>
              <w:bottom w:val="single" w:sz="4" w:space="0" w:color="95B3D7"/>
              <w:right w:val="nil"/>
            </w:tcBorders>
            <w:shd w:val="clear" w:color="auto" w:fill="auto"/>
            <w:noWrap/>
            <w:vAlign w:val="bottom"/>
          </w:tcPr>
          <w:p w14:paraId="1CCFEC31"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6FA4CB78"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201EB93A" w14:textId="77777777" w:rsidR="008C4ABE" w:rsidRPr="005761CA" w:rsidRDefault="008C4ABE" w:rsidP="001A5D9A">
            <w:pPr>
              <w:jc w:val="center"/>
              <w:rPr>
                <w:szCs w:val="20"/>
                <w:lang w:eastAsia="es-ES"/>
              </w:rPr>
            </w:pPr>
          </w:p>
        </w:tc>
        <w:tc>
          <w:tcPr>
            <w:tcW w:w="1261" w:type="dxa"/>
            <w:tcBorders>
              <w:top w:val="nil"/>
              <w:left w:val="nil"/>
              <w:bottom w:val="single" w:sz="4" w:space="0" w:color="95B3D7"/>
              <w:right w:val="nil"/>
            </w:tcBorders>
            <w:shd w:val="clear" w:color="auto" w:fill="auto"/>
            <w:noWrap/>
            <w:vAlign w:val="bottom"/>
          </w:tcPr>
          <w:p w14:paraId="55B498A5"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0C50E316"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1624811C"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1179D8E8"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0A82E592" w14:textId="77777777" w:rsidR="008C4ABE" w:rsidRPr="005761CA" w:rsidRDefault="008C4ABE" w:rsidP="001A5D9A">
            <w:pPr>
              <w:jc w:val="center"/>
              <w:rPr>
                <w:szCs w:val="20"/>
                <w:lang w:eastAsia="es-ES"/>
              </w:rPr>
            </w:pPr>
          </w:p>
        </w:tc>
      </w:tr>
      <w:tr w:rsidR="008C4ABE" w:rsidRPr="005761CA" w14:paraId="344CF4F5" w14:textId="77777777" w:rsidTr="001A5D9A">
        <w:trPr>
          <w:trHeight w:val="300"/>
        </w:trPr>
        <w:tc>
          <w:tcPr>
            <w:tcW w:w="353" w:type="dxa"/>
            <w:vMerge/>
            <w:tcBorders>
              <w:left w:val="single" w:sz="4" w:space="0" w:color="95B3D7"/>
              <w:right w:val="nil"/>
            </w:tcBorders>
            <w:shd w:val="clear" w:color="DBE5F1" w:fill="DBE5F1"/>
          </w:tcPr>
          <w:p w14:paraId="57FAC510" w14:textId="77777777" w:rsidR="008C4ABE" w:rsidRPr="005761CA" w:rsidRDefault="008C4ABE" w:rsidP="001A5D9A">
            <w:pPr>
              <w:jc w:val="center"/>
              <w:rPr>
                <w:color w:val="C2D69B" w:themeColor="accent3" w:themeTint="99"/>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4A66DED0" w14:textId="0BF7C439" w:rsidR="008C4ABE" w:rsidRPr="005761CA" w:rsidRDefault="00124ADD" w:rsidP="001A5D9A">
            <w:pPr>
              <w:jc w:val="center"/>
              <w:rPr>
                <w:color w:val="C2D69B" w:themeColor="accent3" w:themeTint="99"/>
                <w:szCs w:val="20"/>
                <w:lang w:eastAsia="es-ES"/>
              </w:rPr>
            </w:pPr>
            <w:r w:rsidRPr="005761CA">
              <w:rPr>
                <w:color w:val="FF0000"/>
                <w:szCs w:val="20"/>
                <w:lang w:eastAsia="es-ES"/>
              </w:rPr>
              <w:t>G</w:t>
            </w:r>
            <w:r w:rsidRPr="005761CA">
              <w:rPr>
                <w:strike/>
                <w:color w:val="FF0000"/>
                <w:szCs w:val="20"/>
                <w:lang w:eastAsia="es-ES"/>
              </w:rPr>
              <w:t>T</w:t>
            </w:r>
            <w:r w:rsidR="008C4ABE" w:rsidRPr="005761CA">
              <w:rPr>
                <w:szCs w:val="20"/>
                <w:lang w:eastAsia="es-ES"/>
              </w:rPr>
              <w:t>8</w:t>
            </w:r>
          </w:p>
        </w:tc>
        <w:tc>
          <w:tcPr>
            <w:tcW w:w="900" w:type="dxa"/>
            <w:tcBorders>
              <w:top w:val="nil"/>
              <w:left w:val="nil"/>
              <w:bottom w:val="single" w:sz="4" w:space="0" w:color="95B3D7"/>
              <w:right w:val="nil"/>
            </w:tcBorders>
            <w:shd w:val="clear" w:color="DBE5F1" w:fill="DBE5F1"/>
            <w:noWrap/>
            <w:vAlign w:val="bottom"/>
          </w:tcPr>
          <w:p w14:paraId="677EAFE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022ED856"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5A2DFD2F" w14:textId="77777777" w:rsidR="008C4ABE" w:rsidRPr="005761CA" w:rsidRDefault="008C4ABE" w:rsidP="001A5D9A">
            <w:pPr>
              <w:jc w:val="center"/>
              <w:rPr>
                <w:strike/>
                <w:szCs w:val="20"/>
                <w:lang w:eastAsia="es-ES"/>
              </w:rPr>
            </w:pPr>
            <w:r w:rsidRPr="005761CA">
              <w:rPr>
                <w:strike/>
                <w:color w:val="FF0000"/>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3156D8C8"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6BC73FEE" w14:textId="77777777" w:rsidR="008C4ABE" w:rsidRPr="005761CA" w:rsidRDefault="008C4ABE" w:rsidP="001A5D9A">
            <w:pPr>
              <w:jc w:val="center"/>
              <w:rPr>
                <w:szCs w:val="20"/>
                <w:lang w:eastAsia="es-ES"/>
              </w:rPr>
            </w:pPr>
            <w:r w:rsidRPr="005761CA">
              <w:rPr>
                <w:color w:val="FF0000"/>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55EC6E0B"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DBE5F1" w:fill="DBE5F1"/>
            <w:noWrap/>
            <w:vAlign w:val="bottom"/>
          </w:tcPr>
          <w:p w14:paraId="6A467B14"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2CEC9B5D"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DBE5F1" w:fill="DBE5F1"/>
            <w:noWrap/>
            <w:vAlign w:val="bottom"/>
          </w:tcPr>
          <w:p w14:paraId="0C11043F"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DBE5F1" w:fill="DBE5F1"/>
            <w:noWrap/>
            <w:vAlign w:val="bottom"/>
          </w:tcPr>
          <w:p w14:paraId="03DCA6FA"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42FE803D"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DBE5F1" w:fill="DBE5F1"/>
            <w:noWrap/>
            <w:vAlign w:val="bottom"/>
          </w:tcPr>
          <w:p w14:paraId="388A7F93" w14:textId="77777777" w:rsidR="008C4ABE" w:rsidRPr="005761CA" w:rsidRDefault="008C4ABE" w:rsidP="001A5D9A">
            <w:pPr>
              <w:jc w:val="center"/>
              <w:rPr>
                <w:szCs w:val="20"/>
                <w:lang w:eastAsia="es-ES"/>
              </w:rPr>
            </w:pPr>
          </w:p>
        </w:tc>
      </w:tr>
      <w:tr w:rsidR="008C4ABE" w:rsidRPr="005761CA" w14:paraId="4FFB1D13" w14:textId="77777777" w:rsidTr="001A5D9A">
        <w:trPr>
          <w:trHeight w:val="300"/>
        </w:trPr>
        <w:tc>
          <w:tcPr>
            <w:tcW w:w="353" w:type="dxa"/>
            <w:vMerge/>
            <w:tcBorders>
              <w:left w:val="single" w:sz="4" w:space="0" w:color="95B3D7"/>
              <w:right w:val="nil"/>
            </w:tcBorders>
          </w:tcPr>
          <w:p w14:paraId="075E2A95" w14:textId="77777777" w:rsidR="008C4ABE" w:rsidRPr="005761CA" w:rsidRDefault="008C4ABE" w:rsidP="001A5D9A">
            <w:pPr>
              <w:jc w:val="center"/>
              <w:rPr>
                <w:color w:val="C2D69B" w:themeColor="accent3" w:themeTint="99"/>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429445DC" w14:textId="2C5C626E" w:rsidR="008C4ABE" w:rsidRPr="005761CA" w:rsidRDefault="00124ADD" w:rsidP="001A5D9A">
            <w:pPr>
              <w:jc w:val="center"/>
              <w:rPr>
                <w:color w:val="C2D69B" w:themeColor="accent3" w:themeTint="99"/>
                <w:szCs w:val="20"/>
                <w:lang w:eastAsia="es-ES"/>
              </w:rPr>
            </w:pPr>
            <w:r w:rsidRPr="005761CA">
              <w:rPr>
                <w:color w:val="FF0000"/>
                <w:szCs w:val="20"/>
                <w:lang w:eastAsia="es-ES"/>
              </w:rPr>
              <w:t>G</w:t>
            </w:r>
            <w:r w:rsidRPr="005761CA">
              <w:rPr>
                <w:strike/>
                <w:color w:val="FF0000"/>
                <w:szCs w:val="20"/>
                <w:lang w:eastAsia="es-ES"/>
              </w:rPr>
              <w:t>T</w:t>
            </w:r>
            <w:r w:rsidR="008C4ABE" w:rsidRPr="005761CA">
              <w:rPr>
                <w:szCs w:val="20"/>
                <w:lang w:eastAsia="es-ES"/>
              </w:rPr>
              <w:t>9</w:t>
            </w:r>
          </w:p>
        </w:tc>
        <w:tc>
          <w:tcPr>
            <w:tcW w:w="900" w:type="dxa"/>
            <w:tcBorders>
              <w:top w:val="nil"/>
              <w:left w:val="nil"/>
              <w:bottom w:val="single" w:sz="4" w:space="0" w:color="95B3D7"/>
              <w:right w:val="nil"/>
            </w:tcBorders>
            <w:shd w:val="clear" w:color="auto" w:fill="auto"/>
            <w:noWrap/>
            <w:vAlign w:val="bottom"/>
          </w:tcPr>
          <w:p w14:paraId="4D48D772"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7E7E1809" w14:textId="77777777" w:rsidR="008C4ABE" w:rsidRPr="005761CA" w:rsidRDefault="008C4ABE" w:rsidP="001A5D9A">
            <w:pPr>
              <w:jc w:val="center"/>
              <w:rPr>
                <w:szCs w:val="20"/>
                <w:lang w:eastAsia="es-ES"/>
              </w:rPr>
            </w:pPr>
            <w:r w:rsidRPr="005761CA">
              <w:rPr>
                <w:szCs w:val="20"/>
                <w:lang w:eastAsia="es-ES"/>
              </w:rPr>
              <w:t>X</w:t>
            </w:r>
          </w:p>
        </w:tc>
        <w:tc>
          <w:tcPr>
            <w:tcW w:w="1260" w:type="dxa"/>
            <w:tcBorders>
              <w:top w:val="nil"/>
              <w:left w:val="nil"/>
              <w:bottom w:val="single" w:sz="4" w:space="0" w:color="95B3D7"/>
              <w:right w:val="nil"/>
            </w:tcBorders>
            <w:shd w:val="clear" w:color="auto" w:fill="auto"/>
            <w:noWrap/>
            <w:vAlign w:val="bottom"/>
          </w:tcPr>
          <w:p w14:paraId="466D197D"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6277B2F0"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25189BEC"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3C227471"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auto" w:fill="auto"/>
            <w:noWrap/>
            <w:vAlign w:val="bottom"/>
          </w:tcPr>
          <w:p w14:paraId="10D9E660"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1267A3C1" w14:textId="77777777" w:rsidR="008C4ABE" w:rsidRPr="005761CA" w:rsidRDefault="008C4ABE" w:rsidP="001A5D9A">
            <w:pPr>
              <w:jc w:val="center"/>
              <w:rPr>
                <w:szCs w:val="20"/>
                <w:lang w:eastAsia="es-ES"/>
              </w:rPr>
            </w:pPr>
            <w:r w:rsidRPr="005761CA">
              <w:rPr>
                <w:szCs w:val="20"/>
                <w:lang w:eastAsia="es-ES"/>
              </w:rPr>
              <w:t>X</w:t>
            </w:r>
          </w:p>
        </w:tc>
        <w:tc>
          <w:tcPr>
            <w:tcW w:w="901" w:type="dxa"/>
            <w:tcBorders>
              <w:top w:val="nil"/>
              <w:left w:val="nil"/>
              <w:bottom w:val="single" w:sz="4" w:space="0" w:color="95B3D7"/>
              <w:right w:val="nil"/>
            </w:tcBorders>
            <w:shd w:val="clear" w:color="auto" w:fill="auto"/>
            <w:noWrap/>
            <w:vAlign w:val="bottom"/>
          </w:tcPr>
          <w:p w14:paraId="2D01E367"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auto" w:fill="auto"/>
            <w:noWrap/>
            <w:vAlign w:val="bottom"/>
          </w:tcPr>
          <w:p w14:paraId="3C7DBA6A"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3E653FBC" w14:textId="77777777" w:rsidR="008C4ABE" w:rsidRPr="005761CA" w:rsidRDefault="008C4ABE" w:rsidP="001A5D9A">
            <w:pPr>
              <w:jc w:val="center"/>
              <w:rPr>
                <w:szCs w:val="20"/>
                <w:lang w:eastAsia="es-ES"/>
              </w:rPr>
            </w:pPr>
            <w:r w:rsidRPr="005761CA">
              <w:rPr>
                <w:szCs w:val="20"/>
                <w:lang w:eastAsia="es-ES"/>
              </w:rPr>
              <w:t>X</w:t>
            </w:r>
          </w:p>
        </w:tc>
        <w:tc>
          <w:tcPr>
            <w:tcW w:w="1012" w:type="dxa"/>
            <w:tcBorders>
              <w:top w:val="nil"/>
              <w:left w:val="nil"/>
              <w:bottom w:val="single" w:sz="4" w:space="0" w:color="95B3D7"/>
              <w:right w:val="single" w:sz="4" w:space="0" w:color="95B3D7"/>
            </w:tcBorders>
            <w:shd w:val="clear" w:color="auto" w:fill="auto"/>
            <w:noWrap/>
            <w:vAlign w:val="bottom"/>
          </w:tcPr>
          <w:p w14:paraId="4D4AF739"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02F3A784" w14:textId="77777777" w:rsidTr="001A5D9A">
        <w:trPr>
          <w:trHeight w:val="300"/>
        </w:trPr>
        <w:tc>
          <w:tcPr>
            <w:tcW w:w="353" w:type="dxa"/>
            <w:vMerge/>
            <w:tcBorders>
              <w:left w:val="single" w:sz="4" w:space="0" w:color="95B3D7"/>
              <w:right w:val="nil"/>
            </w:tcBorders>
            <w:shd w:val="clear" w:color="DBE5F1" w:fill="DBE5F1"/>
          </w:tcPr>
          <w:p w14:paraId="6F9733CC" w14:textId="77777777" w:rsidR="008C4ABE" w:rsidRPr="005761CA" w:rsidRDefault="008C4ABE" w:rsidP="001A5D9A">
            <w:pPr>
              <w:jc w:val="center"/>
              <w:rPr>
                <w:color w:val="C2D69B" w:themeColor="accent3" w:themeTint="99"/>
                <w:szCs w:val="20"/>
                <w:lang w:eastAsia="es-ES"/>
              </w:rPr>
            </w:pPr>
          </w:p>
        </w:tc>
        <w:tc>
          <w:tcPr>
            <w:tcW w:w="732" w:type="dxa"/>
            <w:tcBorders>
              <w:top w:val="nil"/>
              <w:left w:val="single" w:sz="4" w:space="0" w:color="95B3D7"/>
              <w:bottom w:val="single" w:sz="4" w:space="0" w:color="95B3D7"/>
              <w:right w:val="nil"/>
            </w:tcBorders>
            <w:shd w:val="clear" w:color="DBE5F1" w:fill="DBE5F1"/>
            <w:noWrap/>
            <w:vAlign w:val="bottom"/>
          </w:tcPr>
          <w:p w14:paraId="16AB0768" w14:textId="0743B865" w:rsidR="008C4ABE" w:rsidRPr="005761CA" w:rsidRDefault="00124ADD" w:rsidP="001A5D9A">
            <w:pPr>
              <w:jc w:val="center"/>
              <w:rPr>
                <w:color w:val="C2D69B" w:themeColor="accent3" w:themeTint="99"/>
                <w:szCs w:val="20"/>
                <w:lang w:eastAsia="es-ES"/>
              </w:rPr>
            </w:pPr>
            <w:r w:rsidRPr="005761CA">
              <w:rPr>
                <w:color w:val="FF0000"/>
                <w:szCs w:val="20"/>
                <w:lang w:eastAsia="es-ES"/>
              </w:rPr>
              <w:t>G</w:t>
            </w:r>
            <w:r w:rsidRPr="005761CA">
              <w:rPr>
                <w:strike/>
                <w:color w:val="FF0000"/>
                <w:szCs w:val="20"/>
                <w:lang w:eastAsia="es-ES"/>
              </w:rPr>
              <w:t>T</w:t>
            </w:r>
            <w:r w:rsidR="008C4ABE" w:rsidRPr="005761CA">
              <w:rPr>
                <w:szCs w:val="20"/>
                <w:lang w:eastAsia="es-ES"/>
              </w:rPr>
              <w:t>10</w:t>
            </w:r>
          </w:p>
        </w:tc>
        <w:tc>
          <w:tcPr>
            <w:tcW w:w="900" w:type="dxa"/>
            <w:tcBorders>
              <w:top w:val="nil"/>
              <w:left w:val="nil"/>
              <w:bottom w:val="single" w:sz="4" w:space="0" w:color="95B3D7"/>
              <w:right w:val="nil"/>
            </w:tcBorders>
            <w:shd w:val="clear" w:color="DBE5F1" w:fill="DBE5F1"/>
            <w:noWrap/>
            <w:vAlign w:val="bottom"/>
          </w:tcPr>
          <w:p w14:paraId="3A47E2A5"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2CEA0D1"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DBE5F1" w:fill="DBE5F1"/>
            <w:noWrap/>
            <w:vAlign w:val="bottom"/>
          </w:tcPr>
          <w:p w14:paraId="7BFC59B3"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DBE5F1" w:fill="DBE5F1"/>
            <w:noWrap/>
            <w:vAlign w:val="bottom"/>
          </w:tcPr>
          <w:p w14:paraId="1B0A17E6"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DBE5F1" w:fill="DBE5F1"/>
            <w:noWrap/>
            <w:vAlign w:val="bottom"/>
          </w:tcPr>
          <w:p w14:paraId="6D438D5F"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DBE5F1" w:fill="DBE5F1"/>
            <w:noWrap/>
            <w:vAlign w:val="bottom"/>
          </w:tcPr>
          <w:p w14:paraId="539365E7" w14:textId="77777777" w:rsidR="008C4ABE" w:rsidRPr="005761CA" w:rsidRDefault="008C4ABE" w:rsidP="001A5D9A">
            <w:pPr>
              <w:jc w:val="center"/>
              <w:rPr>
                <w:szCs w:val="20"/>
                <w:lang w:eastAsia="es-ES"/>
              </w:rPr>
            </w:pPr>
            <w:r w:rsidRPr="005761CA">
              <w:rPr>
                <w:szCs w:val="20"/>
                <w:lang w:eastAsia="es-ES"/>
              </w:rPr>
              <w:t>X</w:t>
            </w:r>
          </w:p>
        </w:tc>
        <w:tc>
          <w:tcPr>
            <w:tcW w:w="1621" w:type="dxa"/>
            <w:tcBorders>
              <w:top w:val="nil"/>
              <w:left w:val="nil"/>
              <w:bottom w:val="single" w:sz="4" w:space="0" w:color="95B3D7"/>
              <w:right w:val="nil"/>
            </w:tcBorders>
            <w:shd w:val="clear" w:color="DBE5F1" w:fill="DBE5F1"/>
            <w:noWrap/>
            <w:vAlign w:val="bottom"/>
          </w:tcPr>
          <w:p w14:paraId="58B93A70"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DBE5F1" w:fill="DBE5F1"/>
            <w:noWrap/>
            <w:vAlign w:val="bottom"/>
          </w:tcPr>
          <w:p w14:paraId="5503CDA0"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DBE5F1" w:fill="DBE5F1"/>
            <w:noWrap/>
            <w:vAlign w:val="bottom"/>
          </w:tcPr>
          <w:p w14:paraId="0DF46565" w14:textId="77777777" w:rsidR="008C4ABE" w:rsidRPr="005761CA" w:rsidRDefault="008C4ABE" w:rsidP="001A5D9A">
            <w:pPr>
              <w:jc w:val="center"/>
              <w:rPr>
                <w:szCs w:val="20"/>
                <w:lang w:eastAsia="es-ES"/>
              </w:rPr>
            </w:pPr>
            <w:r w:rsidRPr="005761CA">
              <w:rPr>
                <w:szCs w:val="20"/>
                <w:lang w:eastAsia="es-ES"/>
              </w:rPr>
              <w:t>X</w:t>
            </w:r>
          </w:p>
        </w:tc>
        <w:tc>
          <w:tcPr>
            <w:tcW w:w="1080" w:type="dxa"/>
            <w:tcBorders>
              <w:top w:val="nil"/>
              <w:left w:val="nil"/>
              <w:bottom w:val="single" w:sz="4" w:space="0" w:color="95B3D7"/>
              <w:right w:val="nil"/>
            </w:tcBorders>
            <w:shd w:val="clear" w:color="DBE5F1" w:fill="DBE5F1"/>
            <w:noWrap/>
            <w:vAlign w:val="bottom"/>
          </w:tcPr>
          <w:p w14:paraId="73E2873D"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DBE5F1" w:fill="DBE5F1"/>
            <w:noWrap/>
            <w:vAlign w:val="bottom"/>
          </w:tcPr>
          <w:p w14:paraId="546B2E2A"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DBE5F1" w:fill="DBE5F1"/>
            <w:noWrap/>
            <w:vAlign w:val="bottom"/>
          </w:tcPr>
          <w:p w14:paraId="2ED6D69A" w14:textId="77777777" w:rsidR="008C4ABE" w:rsidRPr="005761CA" w:rsidRDefault="008C4ABE" w:rsidP="001A5D9A">
            <w:pPr>
              <w:jc w:val="center"/>
              <w:rPr>
                <w:szCs w:val="20"/>
                <w:lang w:eastAsia="es-ES"/>
              </w:rPr>
            </w:pPr>
            <w:r w:rsidRPr="005761CA">
              <w:rPr>
                <w:szCs w:val="20"/>
                <w:lang w:eastAsia="es-ES"/>
              </w:rPr>
              <w:t>X</w:t>
            </w:r>
          </w:p>
        </w:tc>
      </w:tr>
      <w:tr w:rsidR="008C4ABE" w:rsidRPr="005761CA" w14:paraId="53F288B9" w14:textId="77777777" w:rsidTr="001A5D9A">
        <w:trPr>
          <w:trHeight w:val="300"/>
        </w:trPr>
        <w:tc>
          <w:tcPr>
            <w:tcW w:w="353" w:type="dxa"/>
            <w:vMerge/>
            <w:tcBorders>
              <w:left w:val="single" w:sz="4" w:space="0" w:color="95B3D7"/>
              <w:bottom w:val="single" w:sz="4" w:space="0" w:color="95B3D7"/>
              <w:right w:val="nil"/>
            </w:tcBorders>
          </w:tcPr>
          <w:p w14:paraId="586E3710" w14:textId="77777777" w:rsidR="008C4ABE" w:rsidRPr="005761CA" w:rsidRDefault="008C4ABE" w:rsidP="001A5D9A">
            <w:pPr>
              <w:jc w:val="center"/>
              <w:rPr>
                <w:color w:val="C2D69B" w:themeColor="accent3" w:themeTint="99"/>
                <w:szCs w:val="20"/>
                <w:lang w:eastAsia="es-ES"/>
              </w:rPr>
            </w:pPr>
          </w:p>
        </w:tc>
        <w:tc>
          <w:tcPr>
            <w:tcW w:w="732" w:type="dxa"/>
            <w:tcBorders>
              <w:top w:val="nil"/>
              <w:left w:val="single" w:sz="4" w:space="0" w:color="95B3D7"/>
              <w:bottom w:val="single" w:sz="4" w:space="0" w:color="95B3D7"/>
              <w:right w:val="nil"/>
            </w:tcBorders>
            <w:shd w:val="clear" w:color="auto" w:fill="auto"/>
            <w:noWrap/>
            <w:vAlign w:val="bottom"/>
          </w:tcPr>
          <w:p w14:paraId="17433EED" w14:textId="554ABDA0" w:rsidR="008C4ABE" w:rsidRPr="005761CA" w:rsidRDefault="00124ADD" w:rsidP="00124ADD">
            <w:pPr>
              <w:jc w:val="center"/>
              <w:rPr>
                <w:color w:val="C2D69B" w:themeColor="accent3" w:themeTint="99"/>
                <w:szCs w:val="20"/>
                <w:lang w:eastAsia="es-ES"/>
              </w:rPr>
            </w:pPr>
            <w:r w:rsidRPr="005761CA">
              <w:rPr>
                <w:color w:val="FF0000"/>
                <w:szCs w:val="20"/>
                <w:lang w:eastAsia="es-ES"/>
              </w:rPr>
              <w:t>G</w:t>
            </w:r>
            <w:r w:rsidRPr="005761CA">
              <w:rPr>
                <w:strike/>
                <w:color w:val="FF0000"/>
                <w:szCs w:val="20"/>
                <w:lang w:eastAsia="es-ES"/>
              </w:rPr>
              <w:t>T</w:t>
            </w:r>
            <w:r w:rsidR="008C4ABE" w:rsidRPr="005761CA">
              <w:rPr>
                <w:szCs w:val="20"/>
                <w:lang w:eastAsia="es-ES"/>
              </w:rPr>
              <w:t>11</w:t>
            </w:r>
          </w:p>
        </w:tc>
        <w:tc>
          <w:tcPr>
            <w:tcW w:w="900" w:type="dxa"/>
            <w:tcBorders>
              <w:top w:val="nil"/>
              <w:left w:val="nil"/>
              <w:bottom w:val="single" w:sz="4" w:space="0" w:color="95B3D7"/>
              <w:right w:val="nil"/>
            </w:tcBorders>
            <w:shd w:val="clear" w:color="auto" w:fill="auto"/>
            <w:noWrap/>
            <w:vAlign w:val="bottom"/>
          </w:tcPr>
          <w:p w14:paraId="09D1D9FA"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52A3F10F" w14:textId="77777777" w:rsidR="008C4ABE" w:rsidRPr="005761CA" w:rsidRDefault="008C4ABE" w:rsidP="001A5D9A">
            <w:pPr>
              <w:jc w:val="center"/>
              <w:rPr>
                <w:szCs w:val="20"/>
                <w:lang w:eastAsia="es-ES"/>
              </w:rPr>
            </w:pPr>
          </w:p>
        </w:tc>
        <w:tc>
          <w:tcPr>
            <w:tcW w:w="1260" w:type="dxa"/>
            <w:tcBorders>
              <w:top w:val="nil"/>
              <w:left w:val="nil"/>
              <w:bottom w:val="single" w:sz="4" w:space="0" w:color="95B3D7"/>
              <w:right w:val="nil"/>
            </w:tcBorders>
            <w:shd w:val="clear" w:color="auto" w:fill="auto"/>
            <w:noWrap/>
            <w:vAlign w:val="bottom"/>
          </w:tcPr>
          <w:p w14:paraId="7663B0DA" w14:textId="77777777" w:rsidR="008C4ABE" w:rsidRPr="005761CA" w:rsidRDefault="008C4ABE" w:rsidP="001A5D9A">
            <w:pPr>
              <w:jc w:val="center"/>
              <w:rPr>
                <w:szCs w:val="20"/>
                <w:lang w:eastAsia="es-ES"/>
              </w:rPr>
            </w:pPr>
            <w:r w:rsidRPr="005761CA">
              <w:rPr>
                <w:szCs w:val="20"/>
                <w:lang w:eastAsia="es-ES"/>
              </w:rPr>
              <w:t>X</w:t>
            </w:r>
          </w:p>
        </w:tc>
        <w:tc>
          <w:tcPr>
            <w:tcW w:w="1440" w:type="dxa"/>
            <w:tcBorders>
              <w:top w:val="nil"/>
              <w:left w:val="nil"/>
              <w:bottom w:val="single" w:sz="4" w:space="0" w:color="95B3D7"/>
              <w:right w:val="nil"/>
            </w:tcBorders>
            <w:shd w:val="clear" w:color="auto" w:fill="auto"/>
            <w:noWrap/>
            <w:vAlign w:val="bottom"/>
          </w:tcPr>
          <w:p w14:paraId="69848451" w14:textId="77777777" w:rsidR="008C4ABE" w:rsidRPr="005761CA" w:rsidRDefault="008C4ABE" w:rsidP="001A5D9A">
            <w:pPr>
              <w:jc w:val="center"/>
              <w:rPr>
                <w:szCs w:val="20"/>
                <w:lang w:eastAsia="es-ES"/>
              </w:rPr>
            </w:pPr>
            <w:r w:rsidRPr="005761CA">
              <w:rPr>
                <w:szCs w:val="20"/>
                <w:lang w:eastAsia="es-ES"/>
              </w:rPr>
              <w:t>X</w:t>
            </w:r>
          </w:p>
        </w:tc>
        <w:tc>
          <w:tcPr>
            <w:tcW w:w="1441" w:type="dxa"/>
            <w:tcBorders>
              <w:top w:val="nil"/>
              <w:left w:val="nil"/>
              <w:bottom w:val="single" w:sz="4" w:space="0" w:color="95B3D7"/>
              <w:right w:val="nil"/>
            </w:tcBorders>
            <w:shd w:val="clear" w:color="auto" w:fill="auto"/>
            <w:noWrap/>
            <w:vAlign w:val="bottom"/>
          </w:tcPr>
          <w:p w14:paraId="1BD511A3" w14:textId="77777777" w:rsidR="008C4ABE" w:rsidRPr="005761CA" w:rsidRDefault="008C4ABE" w:rsidP="001A5D9A">
            <w:pPr>
              <w:jc w:val="center"/>
              <w:rPr>
                <w:szCs w:val="20"/>
                <w:lang w:eastAsia="es-ES"/>
              </w:rPr>
            </w:pPr>
          </w:p>
        </w:tc>
        <w:tc>
          <w:tcPr>
            <w:tcW w:w="1440" w:type="dxa"/>
            <w:tcBorders>
              <w:top w:val="nil"/>
              <w:left w:val="nil"/>
              <w:bottom w:val="single" w:sz="4" w:space="0" w:color="95B3D7"/>
              <w:right w:val="nil"/>
            </w:tcBorders>
            <w:shd w:val="clear" w:color="auto" w:fill="auto"/>
            <w:noWrap/>
            <w:vAlign w:val="bottom"/>
          </w:tcPr>
          <w:p w14:paraId="58125781" w14:textId="77777777" w:rsidR="008C4ABE" w:rsidRPr="005761CA" w:rsidRDefault="008C4ABE" w:rsidP="001A5D9A">
            <w:pPr>
              <w:jc w:val="center"/>
              <w:rPr>
                <w:szCs w:val="20"/>
                <w:lang w:eastAsia="es-ES"/>
              </w:rPr>
            </w:pPr>
          </w:p>
        </w:tc>
        <w:tc>
          <w:tcPr>
            <w:tcW w:w="1621" w:type="dxa"/>
            <w:tcBorders>
              <w:top w:val="nil"/>
              <w:left w:val="nil"/>
              <w:bottom w:val="single" w:sz="4" w:space="0" w:color="95B3D7"/>
              <w:right w:val="nil"/>
            </w:tcBorders>
            <w:shd w:val="clear" w:color="auto" w:fill="auto"/>
            <w:noWrap/>
            <w:vAlign w:val="bottom"/>
          </w:tcPr>
          <w:p w14:paraId="52B3E008" w14:textId="77777777" w:rsidR="008C4ABE" w:rsidRPr="005761CA" w:rsidRDefault="008C4ABE" w:rsidP="001A5D9A">
            <w:pPr>
              <w:jc w:val="center"/>
              <w:rPr>
                <w:szCs w:val="20"/>
                <w:lang w:eastAsia="es-ES"/>
              </w:rPr>
            </w:pPr>
            <w:r w:rsidRPr="005761CA">
              <w:rPr>
                <w:szCs w:val="20"/>
                <w:lang w:eastAsia="es-ES"/>
              </w:rPr>
              <w:t>X</w:t>
            </w:r>
          </w:p>
        </w:tc>
        <w:tc>
          <w:tcPr>
            <w:tcW w:w="1261" w:type="dxa"/>
            <w:tcBorders>
              <w:top w:val="nil"/>
              <w:left w:val="nil"/>
              <w:bottom w:val="single" w:sz="4" w:space="0" w:color="95B3D7"/>
              <w:right w:val="nil"/>
            </w:tcBorders>
            <w:shd w:val="clear" w:color="auto" w:fill="auto"/>
            <w:noWrap/>
            <w:vAlign w:val="bottom"/>
          </w:tcPr>
          <w:p w14:paraId="59A66986" w14:textId="77777777" w:rsidR="008C4ABE" w:rsidRPr="005761CA" w:rsidRDefault="008C4ABE" w:rsidP="001A5D9A">
            <w:pPr>
              <w:jc w:val="center"/>
              <w:rPr>
                <w:szCs w:val="20"/>
                <w:lang w:eastAsia="es-ES"/>
              </w:rPr>
            </w:pPr>
          </w:p>
        </w:tc>
        <w:tc>
          <w:tcPr>
            <w:tcW w:w="901" w:type="dxa"/>
            <w:tcBorders>
              <w:top w:val="nil"/>
              <w:left w:val="nil"/>
              <w:bottom w:val="single" w:sz="4" w:space="0" w:color="95B3D7"/>
              <w:right w:val="nil"/>
            </w:tcBorders>
            <w:shd w:val="clear" w:color="auto" w:fill="auto"/>
            <w:noWrap/>
            <w:vAlign w:val="bottom"/>
          </w:tcPr>
          <w:p w14:paraId="602B129E" w14:textId="77777777" w:rsidR="008C4ABE" w:rsidRPr="005761CA" w:rsidRDefault="008C4ABE" w:rsidP="001A5D9A">
            <w:pPr>
              <w:jc w:val="center"/>
              <w:rPr>
                <w:szCs w:val="20"/>
                <w:lang w:eastAsia="es-ES"/>
              </w:rPr>
            </w:pPr>
          </w:p>
        </w:tc>
        <w:tc>
          <w:tcPr>
            <w:tcW w:w="1080" w:type="dxa"/>
            <w:tcBorders>
              <w:top w:val="nil"/>
              <w:left w:val="nil"/>
              <w:bottom w:val="single" w:sz="4" w:space="0" w:color="95B3D7"/>
              <w:right w:val="nil"/>
            </w:tcBorders>
            <w:shd w:val="clear" w:color="auto" w:fill="auto"/>
            <w:noWrap/>
            <w:vAlign w:val="bottom"/>
          </w:tcPr>
          <w:p w14:paraId="6F76288A" w14:textId="77777777" w:rsidR="008C4ABE" w:rsidRPr="005761CA" w:rsidRDefault="008C4ABE" w:rsidP="001A5D9A">
            <w:pPr>
              <w:jc w:val="center"/>
              <w:rPr>
                <w:szCs w:val="20"/>
                <w:lang w:eastAsia="es-ES"/>
              </w:rPr>
            </w:pPr>
            <w:r w:rsidRPr="005761CA">
              <w:rPr>
                <w:szCs w:val="20"/>
                <w:lang w:eastAsia="es-ES"/>
              </w:rPr>
              <w:t>X</w:t>
            </w:r>
          </w:p>
        </w:tc>
        <w:tc>
          <w:tcPr>
            <w:tcW w:w="969" w:type="dxa"/>
            <w:gridSpan w:val="2"/>
            <w:tcBorders>
              <w:top w:val="nil"/>
              <w:left w:val="nil"/>
              <w:bottom w:val="single" w:sz="4" w:space="0" w:color="95B3D7"/>
              <w:right w:val="nil"/>
            </w:tcBorders>
            <w:shd w:val="clear" w:color="auto" w:fill="auto"/>
            <w:noWrap/>
            <w:vAlign w:val="bottom"/>
          </w:tcPr>
          <w:p w14:paraId="22FE1A9D" w14:textId="77777777" w:rsidR="008C4ABE" w:rsidRPr="005761CA" w:rsidRDefault="008C4ABE" w:rsidP="001A5D9A">
            <w:pPr>
              <w:jc w:val="center"/>
              <w:rPr>
                <w:szCs w:val="20"/>
                <w:lang w:eastAsia="es-ES"/>
              </w:rPr>
            </w:pPr>
          </w:p>
        </w:tc>
        <w:tc>
          <w:tcPr>
            <w:tcW w:w="1012" w:type="dxa"/>
            <w:tcBorders>
              <w:top w:val="nil"/>
              <w:left w:val="nil"/>
              <w:bottom w:val="single" w:sz="4" w:space="0" w:color="95B3D7"/>
              <w:right w:val="single" w:sz="4" w:space="0" w:color="95B3D7"/>
            </w:tcBorders>
            <w:shd w:val="clear" w:color="auto" w:fill="auto"/>
            <w:noWrap/>
            <w:vAlign w:val="bottom"/>
          </w:tcPr>
          <w:p w14:paraId="094FC2D8" w14:textId="77777777" w:rsidR="008C4ABE" w:rsidRPr="005761CA" w:rsidRDefault="008C4ABE" w:rsidP="001A5D9A">
            <w:pPr>
              <w:jc w:val="center"/>
              <w:rPr>
                <w:szCs w:val="20"/>
                <w:lang w:eastAsia="es-ES"/>
              </w:rPr>
            </w:pPr>
            <w:r w:rsidRPr="005761CA">
              <w:rPr>
                <w:szCs w:val="20"/>
                <w:lang w:eastAsia="es-ES"/>
              </w:rPr>
              <w:t>X</w:t>
            </w:r>
          </w:p>
        </w:tc>
      </w:tr>
    </w:tbl>
    <w:p w14:paraId="1A73FA26" w14:textId="77777777" w:rsidR="008C4ABE" w:rsidRPr="005761CA" w:rsidRDefault="008C4ABE" w:rsidP="008C4ABE">
      <w:pPr>
        <w:jc w:val="both"/>
        <w:rPr>
          <w:color w:val="C2D69B" w:themeColor="accent3" w:themeTint="99"/>
          <w:szCs w:val="20"/>
        </w:rPr>
      </w:pPr>
    </w:p>
    <w:p w14:paraId="6E504E95" w14:textId="77777777" w:rsidR="008C4ABE" w:rsidRPr="005761CA" w:rsidRDefault="008C4ABE" w:rsidP="008C4ABE">
      <w:pPr>
        <w:jc w:val="both"/>
        <w:rPr>
          <w:szCs w:val="20"/>
        </w:rPr>
        <w:sectPr w:rsidR="008C4ABE" w:rsidRPr="005761CA" w:rsidSect="005761CA">
          <w:pgSz w:w="16838" w:h="11906" w:orient="landscape"/>
          <w:pgMar w:top="1701" w:right="1134" w:bottom="1259" w:left="1701" w:header="709" w:footer="709" w:gutter="0"/>
          <w:cols w:space="708"/>
          <w:docGrid w:linePitch="360"/>
        </w:sectPr>
      </w:pPr>
    </w:p>
    <w:p w14:paraId="19E38E9C" w14:textId="77777777" w:rsidR="008C4ABE" w:rsidRPr="0076181F" w:rsidRDefault="008C4ABE" w:rsidP="008C4ABE">
      <w:pPr>
        <w:autoSpaceDE w:val="0"/>
        <w:autoSpaceDN w:val="0"/>
        <w:adjustRightInd w:val="0"/>
        <w:rPr>
          <w:rFonts w:cs="Arial"/>
          <w:szCs w:val="20"/>
        </w:rPr>
      </w:pPr>
      <w:r w:rsidRPr="0076181F">
        <w:rPr>
          <w:rFonts w:cs="Arial"/>
          <w:szCs w:val="20"/>
        </w:rPr>
        <w:t xml:space="preserve">Leyenda de los resultados de aprendizaje de la tabla Vinculación Módulos- Resultados de aprendizaje: </w:t>
      </w:r>
    </w:p>
    <w:p w14:paraId="49E2C07A" w14:textId="77777777" w:rsidR="008C4ABE" w:rsidRPr="0076181F" w:rsidRDefault="008C4ABE" w:rsidP="008C4ABE">
      <w:pPr>
        <w:autoSpaceDE w:val="0"/>
        <w:autoSpaceDN w:val="0"/>
        <w:adjustRightInd w:val="0"/>
        <w:rPr>
          <w:rFonts w:cs="Arial"/>
          <w:szCs w:val="20"/>
        </w:rPr>
      </w:pPr>
    </w:p>
    <w:tbl>
      <w:tblPr>
        <w:tblW w:w="0" w:type="auto"/>
        <w:tblCellMar>
          <w:left w:w="0" w:type="dxa"/>
          <w:right w:w="0" w:type="dxa"/>
        </w:tblCellMar>
        <w:tblLook w:val="0000" w:firstRow="0" w:lastRow="0" w:firstColumn="0" w:lastColumn="0" w:noHBand="0" w:noVBand="0"/>
      </w:tblPr>
      <w:tblGrid>
        <w:gridCol w:w="9071"/>
      </w:tblGrid>
      <w:tr w:rsidR="008C4ABE" w:rsidRPr="0076181F" w14:paraId="3EBB7621" w14:textId="77777777" w:rsidTr="001A5D9A">
        <w:trPr>
          <w:trHeight w:val="329"/>
        </w:trPr>
        <w:tc>
          <w:tcPr>
            <w:tcW w:w="0" w:type="auto"/>
          </w:tcPr>
          <w:p w14:paraId="1AFEDEF1" w14:textId="77777777" w:rsidR="008C4ABE" w:rsidRPr="0076181F" w:rsidRDefault="008C4ABE" w:rsidP="001A5D9A">
            <w:pPr>
              <w:rPr>
                <w:rFonts w:cs="Arial"/>
                <w:szCs w:val="20"/>
              </w:rPr>
            </w:pPr>
            <w:r w:rsidRPr="0076181F">
              <w:rPr>
                <w:rFonts w:cs="Arial"/>
                <w:szCs w:val="20"/>
              </w:rPr>
              <w:t>E1.      Elaborar una síntesis  de las teorías criminológicas y comentarla.</w:t>
            </w:r>
          </w:p>
        </w:tc>
      </w:tr>
      <w:tr w:rsidR="008C4ABE" w:rsidRPr="0076181F" w14:paraId="43D135AF" w14:textId="77777777" w:rsidTr="001A5D9A">
        <w:trPr>
          <w:trHeight w:val="329"/>
        </w:trPr>
        <w:tc>
          <w:tcPr>
            <w:tcW w:w="0" w:type="auto"/>
          </w:tcPr>
          <w:p w14:paraId="38AF9AC4" w14:textId="77777777" w:rsidR="008C4ABE" w:rsidRPr="0076181F" w:rsidRDefault="008C4ABE" w:rsidP="001A5D9A">
            <w:pPr>
              <w:rPr>
                <w:rFonts w:cs="Arial"/>
                <w:szCs w:val="20"/>
              </w:rPr>
            </w:pPr>
            <w:r w:rsidRPr="0076181F">
              <w:rPr>
                <w:rFonts w:cs="Arial"/>
                <w:szCs w:val="20"/>
              </w:rPr>
              <w:t xml:space="preserve">E2.       Elaborar una síntesis  de las fuentes de datos sobre la criminalidad de forma argumentada. </w:t>
            </w:r>
          </w:p>
        </w:tc>
      </w:tr>
      <w:tr w:rsidR="008C4ABE" w:rsidRPr="0076181F" w14:paraId="011A33FD" w14:textId="77777777" w:rsidTr="001A5D9A">
        <w:trPr>
          <w:trHeight w:val="329"/>
        </w:trPr>
        <w:tc>
          <w:tcPr>
            <w:tcW w:w="0" w:type="auto"/>
          </w:tcPr>
          <w:p w14:paraId="4C05444E" w14:textId="77777777" w:rsidR="008C4ABE" w:rsidRPr="0076181F" w:rsidRDefault="008C4ABE" w:rsidP="001A5D9A">
            <w:pPr>
              <w:rPr>
                <w:rFonts w:cs="Arial"/>
                <w:szCs w:val="20"/>
              </w:rPr>
            </w:pPr>
            <w:r w:rsidRPr="0076181F">
              <w:rPr>
                <w:rFonts w:cs="Arial"/>
                <w:szCs w:val="20"/>
              </w:rPr>
              <w:t>E3.      Describir los métodos de investigación en ciencias sociales para su aplicación a los problemas de criminalidad.</w:t>
            </w:r>
          </w:p>
        </w:tc>
      </w:tr>
      <w:tr w:rsidR="008C4ABE" w:rsidRPr="0076181F" w14:paraId="42815614" w14:textId="77777777" w:rsidTr="001A5D9A">
        <w:trPr>
          <w:trHeight w:val="329"/>
        </w:trPr>
        <w:tc>
          <w:tcPr>
            <w:tcW w:w="0" w:type="auto"/>
          </w:tcPr>
          <w:p w14:paraId="6549279B" w14:textId="77777777" w:rsidR="008C4ABE" w:rsidRPr="0076181F" w:rsidRDefault="008C4ABE" w:rsidP="001A5D9A">
            <w:pPr>
              <w:rPr>
                <w:rFonts w:cs="Arial"/>
                <w:szCs w:val="20"/>
              </w:rPr>
            </w:pPr>
            <w:r w:rsidRPr="0076181F">
              <w:rPr>
                <w:rFonts w:cs="Arial"/>
                <w:szCs w:val="20"/>
              </w:rPr>
              <w:t>E4.     Argumentar conceptos y fundamentos psicológicos, políticos y sociológicos de la criminología.</w:t>
            </w:r>
          </w:p>
        </w:tc>
      </w:tr>
      <w:tr w:rsidR="008C4ABE" w:rsidRPr="0076181F" w14:paraId="262A8E78" w14:textId="77777777" w:rsidTr="001A5D9A">
        <w:trPr>
          <w:trHeight w:val="329"/>
        </w:trPr>
        <w:tc>
          <w:tcPr>
            <w:tcW w:w="0" w:type="auto"/>
          </w:tcPr>
          <w:p w14:paraId="76D00A5D" w14:textId="77777777" w:rsidR="008C4ABE" w:rsidRPr="0076181F" w:rsidRDefault="008C4ABE" w:rsidP="001A5D9A">
            <w:pPr>
              <w:rPr>
                <w:rFonts w:cs="Arial"/>
                <w:szCs w:val="20"/>
              </w:rPr>
            </w:pPr>
            <w:r w:rsidRPr="0076181F">
              <w:rPr>
                <w:rFonts w:cs="Arial"/>
                <w:szCs w:val="20"/>
              </w:rPr>
              <w:t>E5.      Analizar la diversidad de políticas criminales para afrontar la criminalidad y sus distintos fundamentos.</w:t>
            </w:r>
          </w:p>
        </w:tc>
      </w:tr>
      <w:tr w:rsidR="008C4ABE" w:rsidRPr="0076181F" w14:paraId="58DE84A8" w14:textId="77777777" w:rsidTr="001A5D9A">
        <w:trPr>
          <w:trHeight w:val="329"/>
        </w:trPr>
        <w:tc>
          <w:tcPr>
            <w:tcW w:w="0" w:type="auto"/>
          </w:tcPr>
          <w:p w14:paraId="49A84EA9" w14:textId="77777777" w:rsidR="008C4ABE" w:rsidRPr="0076181F" w:rsidRDefault="008C4ABE" w:rsidP="001A5D9A">
            <w:pPr>
              <w:rPr>
                <w:rFonts w:cs="Arial"/>
                <w:szCs w:val="20"/>
              </w:rPr>
            </w:pPr>
            <w:r w:rsidRPr="0076181F">
              <w:rPr>
                <w:rFonts w:cs="Arial"/>
                <w:szCs w:val="20"/>
              </w:rPr>
              <w:t>E6.      Analizar el lenguaje jurídico y comentarlo.</w:t>
            </w:r>
          </w:p>
        </w:tc>
      </w:tr>
      <w:tr w:rsidR="008C4ABE" w:rsidRPr="0076181F" w14:paraId="286ABEE8" w14:textId="77777777" w:rsidTr="001A5D9A">
        <w:trPr>
          <w:trHeight w:val="329"/>
        </w:trPr>
        <w:tc>
          <w:tcPr>
            <w:tcW w:w="0" w:type="auto"/>
          </w:tcPr>
          <w:p w14:paraId="6B940402" w14:textId="77777777" w:rsidR="008C4ABE" w:rsidRPr="0076181F" w:rsidRDefault="008C4ABE" w:rsidP="001A5D9A">
            <w:pPr>
              <w:rPr>
                <w:rFonts w:cs="Arial"/>
                <w:szCs w:val="20"/>
              </w:rPr>
            </w:pPr>
            <w:r w:rsidRPr="0076181F">
              <w:rPr>
                <w:rFonts w:cs="Arial"/>
                <w:szCs w:val="20"/>
              </w:rPr>
              <w:t>E7.      Analizar y aplicar el marco jurídico-penal de respuesta a la criminalidad en distintas situaciones.</w:t>
            </w:r>
          </w:p>
        </w:tc>
      </w:tr>
      <w:tr w:rsidR="008C4ABE" w:rsidRPr="0076181F" w14:paraId="583A92B1" w14:textId="77777777" w:rsidTr="001A5D9A">
        <w:trPr>
          <w:trHeight w:val="329"/>
        </w:trPr>
        <w:tc>
          <w:tcPr>
            <w:tcW w:w="0" w:type="auto"/>
          </w:tcPr>
          <w:p w14:paraId="222A9FA0" w14:textId="77777777" w:rsidR="008C4ABE" w:rsidRPr="0076181F" w:rsidRDefault="008C4ABE" w:rsidP="001A5D9A">
            <w:pPr>
              <w:rPr>
                <w:rFonts w:cs="Arial"/>
                <w:szCs w:val="20"/>
              </w:rPr>
            </w:pPr>
            <w:r w:rsidRPr="0076181F">
              <w:rPr>
                <w:rFonts w:cs="Arial"/>
                <w:szCs w:val="20"/>
              </w:rPr>
              <w:t>E8.      Analizar y aplicar el marco legal y el modelo de funcionamiento de los distintos agentes de control del delito, en distintas situaciones.</w:t>
            </w:r>
          </w:p>
        </w:tc>
      </w:tr>
      <w:tr w:rsidR="008C4ABE" w:rsidRPr="0076181F" w14:paraId="44E4DC0A" w14:textId="77777777" w:rsidTr="001A5D9A">
        <w:trPr>
          <w:trHeight w:val="329"/>
        </w:trPr>
        <w:tc>
          <w:tcPr>
            <w:tcW w:w="0" w:type="auto"/>
          </w:tcPr>
          <w:p w14:paraId="5A1A7AC6" w14:textId="77777777" w:rsidR="008C4ABE" w:rsidRPr="0076181F" w:rsidRDefault="008C4ABE" w:rsidP="001A5D9A">
            <w:pPr>
              <w:rPr>
                <w:rFonts w:cs="Arial"/>
                <w:szCs w:val="20"/>
              </w:rPr>
            </w:pPr>
            <w:r w:rsidRPr="0076181F">
              <w:rPr>
                <w:rFonts w:cs="Arial"/>
                <w:szCs w:val="20"/>
              </w:rPr>
              <w:t xml:space="preserve">E9.      Describir y analizar la realidad multicultural en relación a situaciones del ámbito criminológico. </w:t>
            </w:r>
          </w:p>
        </w:tc>
      </w:tr>
      <w:tr w:rsidR="008C4ABE" w:rsidRPr="0076181F" w14:paraId="4376FB51" w14:textId="77777777" w:rsidTr="001A5D9A">
        <w:trPr>
          <w:trHeight w:val="329"/>
        </w:trPr>
        <w:tc>
          <w:tcPr>
            <w:tcW w:w="0" w:type="auto"/>
          </w:tcPr>
          <w:p w14:paraId="1ADA4ADF" w14:textId="77777777" w:rsidR="008C4ABE" w:rsidRPr="0076181F" w:rsidRDefault="008C4ABE" w:rsidP="001A5D9A">
            <w:pPr>
              <w:rPr>
                <w:rFonts w:cs="Arial"/>
                <w:szCs w:val="20"/>
              </w:rPr>
            </w:pPr>
            <w:r w:rsidRPr="0076181F">
              <w:rPr>
                <w:rFonts w:cs="Arial"/>
                <w:szCs w:val="20"/>
              </w:rPr>
              <w:t>E10. Describir las necesidades de las víctimas en función del conocimiento de las teorías victimológicas.</w:t>
            </w:r>
          </w:p>
        </w:tc>
      </w:tr>
      <w:tr w:rsidR="008C4ABE" w:rsidRPr="0076181F" w14:paraId="3EE8AD90" w14:textId="77777777" w:rsidTr="001A5D9A">
        <w:trPr>
          <w:trHeight w:val="329"/>
        </w:trPr>
        <w:tc>
          <w:tcPr>
            <w:tcW w:w="0" w:type="auto"/>
          </w:tcPr>
          <w:p w14:paraId="46943601" w14:textId="77777777" w:rsidR="008C4ABE" w:rsidRPr="0076181F" w:rsidRDefault="008C4ABE" w:rsidP="001A5D9A">
            <w:pPr>
              <w:rPr>
                <w:rFonts w:cs="Arial"/>
                <w:szCs w:val="20"/>
              </w:rPr>
            </w:pPr>
            <w:r w:rsidRPr="0076181F">
              <w:rPr>
                <w:rFonts w:cs="Arial"/>
                <w:szCs w:val="20"/>
              </w:rPr>
              <w:t xml:space="preserve">E11. Describir y argumentar  el marco legal relativo a los derechos y recursos de las víctimas. </w:t>
            </w:r>
          </w:p>
        </w:tc>
      </w:tr>
      <w:tr w:rsidR="008C4ABE" w:rsidRPr="0076181F" w14:paraId="5273F34A" w14:textId="77777777" w:rsidTr="001A5D9A">
        <w:trPr>
          <w:trHeight w:val="329"/>
        </w:trPr>
        <w:tc>
          <w:tcPr>
            <w:tcW w:w="0" w:type="auto"/>
          </w:tcPr>
          <w:p w14:paraId="7F57480C" w14:textId="77777777" w:rsidR="008C4ABE" w:rsidRPr="0076181F" w:rsidRDefault="008C4ABE" w:rsidP="001A5D9A">
            <w:pPr>
              <w:rPr>
                <w:rFonts w:cs="Arial"/>
                <w:szCs w:val="20"/>
              </w:rPr>
            </w:pPr>
            <w:r w:rsidRPr="0076181F">
              <w:rPr>
                <w:rFonts w:cs="Arial"/>
                <w:szCs w:val="20"/>
              </w:rPr>
              <w:t>E12. Elaborar una síntesis  crítica  de cualquier texto científico del ámbito criminológico.</w:t>
            </w:r>
          </w:p>
        </w:tc>
      </w:tr>
      <w:tr w:rsidR="008C4ABE" w:rsidRPr="0076181F" w14:paraId="2336998A" w14:textId="77777777" w:rsidTr="001A5D9A">
        <w:trPr>
          <w:trHeight w:val="329"/>
        </w:trPr>
        <w:tc>
          <w:tcPr>
            <w:tcW w:w="0" w:type="auto"/>
          </w:tcPr>
          <w:p w14:paraId="45492C55" w14:textId="77777777" w:rsidR="008C4ABE" w:rsidRPr="0076181F" w:rsidRDefault="008C4ABE" w:rsidP="001A5D9A">
            <w:pPr>
              <w:rPr>
                <w:rFonts w:cs="Arial"/>
                <w:szCs w:val="20"/>
              </w:rPr>
            </w:pPr>
            <w:r w:rsidRPr="0076181F">
              <w:rPr>
                <w:rFonts w:cs="Arial"/>
                <w:szCs w:val="20"/>
              </w:rPr>
              <w:t>E13.  Argumentar  los  aspectos (teóricos, empíricos y ético-políticos) de la criminología en los análisis y propuestas que se realicen.</w:t>
            </w:r>
          </w:p>
        </w:tc>
      </w:tr>
      <w:tr w:rsidR="008C4ABE" w:rsidRPr="0076181F" w14:paraId="084F3B66" w14:textId="77777777" w:rsidTr="001A5D9A">
        <w:trPr>
          <w:trHeight w:val="329"/>
        </w:trPr>
        <w:tc>
          <w:tcPr>
            <w:tcW w:w="0" w:type="auto"/>
          </w:tcPr>
          <w:p w14:paraId="00AD02C0" w14:textId="77777777" w:rsidR="008C4ABE" w:rsidRPr="0076181F" w:rsidRDefault="008C4ABE" w:rsidP="001A5D9A">
            <w:pPr>
              <w:rPr>
                <w:rFonts w:cs="Arial"/>
                <w:szCs w:val="20"/>
              </w:rPr>
            </w:pPr>
            <w:r w:rsidRPr="0076181F">
              <w:rPr>
                <w:rFonts w:cs="Arial"/>
                <w:szCs w:val="20"/>
              </w:rPr>
              <w:t>E14. Analizar los modelos de prevención e intervención de la criminalidad y seleccionar aquellos que resulten más adecuados para cada problema específico.</w:t>
            </w:r>
          </w:p>
        </w:tc>
      </w:tr>
      <w:tr w:rsidR="008C4ABE" w:rsidRPr="0076181F" w14:paraId="2316B900" w14:textId="77777777" w:rsidTr="001A5D9A">
        <w:trPr>
          <w:trHeight w:val="329"/>
        </w:trPr>
        <w:tc>
          <w:tcPr>
            <w:tcW w:w="0" w:type="auto"/>
          </w:tcPr>
          <w:p w14:paraId="62A65BA5" w14:textId="77777777" w:rsidR="008C4ABE" w:rsidRPr="0076181F" w:rsidRDefault="008C4ABE" w:rsidP="001A5D9A">
            <w:pPr>
              <w:rPr>
                <w:rFonts w:cs="Arial"/>
                <w:szCs w:val="20"/>
              </w:rPr>
            </w:pPr>
            <w:r w:rsidRPr="0076181F">
              <w:rPr>
                <w:rFonts w:cs="Arial"/>
                <w:szCs w:val="20"/>
              </w:rPr>
              <w:t>E15. Identificar y analizar los recursos sociales existentes para intervenir en el conflicto y en la criminalidad.</w:t>
            </w:r>
          </w:p>
        </w:tc>
      </w:tr>
      <w:tr w:rsidR="008C4ABE" w:rsidRPr="0076181F" w14:paraId="2C8C388E" w14:textId="77777777" w:rsidTr="001A5D9A">
        <w:trPr>
          <w:trHeight w:val="329"/>
        </w:trPr>
        <w:tc>
          <w:tcPr>
            <w:tcW w:w="0" w:type="auto"/>
          </w:tcPr>
          <w:p w14:paraId="39C3EDF2" w14:textId="77777777" w:rsidR="008C4ABE" w:rsidRPr="0076181F" w:rsidRDefault="008C4ABE" w:rsidP="001A5D9A">
            <w:pPr>
              <w:rPr>
                <w:rFonts w:cs="Arial"/>
                <w:szCs w:val="20"/>
              </w:rPr>
            </w:pPr>
            <w:r w:rsidRPr="0076181F">
              <w:rPr>
                <w:rFonts w:cs="Arial"/>
                <w:szCs w:val="20"/>
              </w:rPr>
              <w:t>E16. Analizar situaciones complejas en el ámbito criminológico y elaborar las estrategias de intervención.</w:t>
            </w:r>
          </w:p>
        </w:tc>
      </w:tr>
      <w:tr w:rsidR="008C4ABE" w:rsidRPr="0076181F" w14:paraId="49F0F4C9" w14:textId="77777777" w:rsidTr="001A5D9A">
        <w:trPr>
          <w:trHeight w:val="329"/>
        </w:trPr>
        <w:tc>
          <w:tcPr>
            <w:tcW w:w="0" w:type="auto"/>
          </w:tcPr>
          <w:p w14:paraId="1A6258AF" w14:textId="77777777" w:rsidR="008C4ABE" w:rsidRPr="0076181F" w:rsidRDefault="008C4ABE" w:rsidP="001A5D9A">
            <w:pPr>
              <w:rPr>
                <w:rFonts w:cs="Arial"/>
                <w:szCs w:val="20"/>
              </w:rPr>
            </w:pPr>
            <w:r w:rsidRPr="0076181F">
              <w:rPr>
                <w:rFonts w:cs="Arial"/>
                <w:szCs w:val="20"/>
              </w:rPr>
              <w:t>E17. Identificar y describir los diversos factores que pueden incidir en el fenómeno criminológico investigado.</w:t>
            </w:r>
          </w:p>
        </w:tc>
      </w:tr>
      <w:tr w:rsidR="008C4ABE" w:rsidRPr="0076181F" w14:paraId="5888DA1E" w14:textId="77777777" w:rsidTr="001A5D9A">
        <w:trPr>
          <w:trHeight w:val="329"/>
        </w:trPr>
        <w:tc>
          <w:tcPr>
            <w:tcW w:w="0" w:type="auto"/>
          </w:tcPr>
          <w:p w14:paraId="3BEB9A3D" w14:textId="77777777" w:rsidR="008C4ABE" w:rsidRPr="0076181F" w:rsidRDefault="008C4ABE" w:rsidP="001A5D9A">
            <w:pPr>
              <w:rPr>
                <w:rFonts w:cs="Arial"/>
                <w:szCs w:val="20"/>
              </w:rPr>
            </w:pPr>
            <w:r w:rsidRPr="0076181F">
              <w:rPr>
                <w:rFonts w:cs="Arial"/>
                <w:szCs w:val="20"/>
              </w:rPr>
              <w:t>E18. Analizar situaciones complejas referidas a la conflictividad y la criminalidad, argumentando las teorías criminológicas y sus fundamentos psicológicos y sociológicos.</w:t>
            </w:r>
          </w:p>
        </w:tc>
      </w:tr>
      <w:tr w:rsidR="008C4ABE" w:rsidRPr="0076181F" w14:paraId="3A3834CD" w14:textId="77777777" w:rsidTr="001A5D9A">
        <w:trPr>
          <w:trHeight w:val="329"/>
        </w:trPr>
        <w:tc>
          <w:tcPr>
            <w:tcW w:w="0" w:type="auto"/>
          </w:tcPr>
          <w:p w14:paraId="1524A770" w14:textId="77777777" w:rsidR="008C4ABE" w:rsidRPr="0076181F" w:rsidRDefault="008C4ABE" w:rsidP="001A5D9A">
            <w:pPr>
              <w:rPr>
                <w:rFonts w:cs="Arial"/>
                <w:szCs w:val="20"/>
              </w:rPr>
            </w:pPr>
            <w:r w:rsidRPr="0076181F">
              <w:rPr>
                <w:rFonts w:cs="Arial"/>
                <w:szCs w:val="20"/>
              </w:rPr>
              <w:t>E19. Formular hipótesis de investigación en el ámbito criminológico.</w:t>
            </w:r>
          </w:p>
        </w:tc>
      </w:tr>
      <w:tr w:rsidR="008C4ABE" w:rsidRPr="0076181F" w14:paraId="713A96F3" w14:textId="77777777" w:rsidTr="001A5D9A">
        <w:trPr>
          <w:trHeight w:val="329"/>
        </w:trPr>
        <w:tc>
          <w:tcPr>
            <w:tcW w:w="0" w:type="auto"/>
          </w:tcPr>
          <w:p w14:paraId="194E7065" w14:textId="77777777" w:rsidR="008C4ABE" w:rsidRPr="0076181F" w:rsidRDefault="008C4ABE" w:rsidP="001A5D9A">
            <w:pPr>
              <w:rPr>
                <w:rFonts w:cs="Arial"/>
                <w:szCs w:val="20"/>
              </w:rPr>
            </w:pPr>
            <w:r w:rsidRPr="0076181F">
              <w:rPr>
                <w:rFonts w:cs="Arial"/>
                <w:szCs w:val="20"/>
              </w:rPr>
              <w:t xml:space="preserve">E20. Diseñar una investigación criminológica identificando la estrategia metodológica adecuada a los objetivos planteados. </w:t>
            </w:r>
          </w:p>
        </w:tc>
      </w:tr>
      <w:tr w:rsidR="008C4ABE" w:rsidRPr="0076181F" w14:paraId="60874B4B" w14:textId="77777777" w:rsidTr="001A5D9A">
        <w:trPr>
          <w:trHeight w:val="329"/>
        </w:trPr>
        <w:tc>
          <w:tcPr>
            <w:tcW w:w="0" w:type="auto"/>
          </w:tcPr>
          <w:p w14:paraId="6FBDD452" w14:textId="77777777" w:rsidR="008C4ABE" w:rsidRPr="0076181F" w:rsidRDefault="008C4ABE" w:rsidP="001A5D9A">
            <w:pPr>
              <w:rPr>
                <w:rFonts w:cs="Arial"/>
                <w:szCs w:val="20"/>
              </w:rPr>
            </w:pPr>
            <w:r w:rsidRPr="0076181F">
              <w:rPr>
                <w:rFonts w:cs="Arial"/>
                <w:szCs w:val="20"/>
              </w:rPr>
              <w:t xml:space="preserve">E21 Utilizar las técnicas cuantitativas y cualitativas para obtener y analizar datos en el ámbito criminológico. </w:t>
            </w:r>
          </w:p>
        </w:tc>
      </w:tr>
      <w:tr w:rsidR="008C4ABE" w:rsidRPr="0076181F" w14:paraId="29434B1D" w14:textId="77777777" w:rsidTr="001A5D9A">
        <w:trPr>
          <w:trHeight w:val="329"/>
        </w:trPr>
        <w:tc>
          <w:tcPr>
            <w:tcW w:w="0" w:type="auto"/>
          </w:tcPr>
          <w:p w14:paraId="41605FAD" w14:textId="77777777" w:rsidR="008C4ABE" w:rsidRPr="0076181F" w:rsidRDefault="008C4ABE" w:rsidP="001A5D9A">
            <w:pPr>
              <w:rPr>
                <w:rFonts w:cs="Arial"/>
                <w:szCs w:val="20"/>
              </w:rPr>
            </w:pPr>
            <w:r w:rsidRPr="0076181F">
              <w:rPr>
                <w:rFonts w:cs="Arial"/>
                <w:szCs w:val="20"/>
              </w:rPr>
              <w:t xml:space="preserve">E22. Realizar aportaciones novedosas en el ámbito criminológico (elaboración de propuestas de actuación, búsqueda de fuentes bibliográficas,…)   </w:t>
            </w:r>
          </w:p>
        </w:tc>
      </w:tr>
      <w:tr w:rsidR="008C4ABE" w:rsidRPr="0076181F" w14:paraId="029A33FD" w14:textId="77777777" w:rsidTr="001A5D9A">
        <w:trPr>
          <w:trHeight w:val="329"/>
        </w:trPr>
        <w:tc>
          <w:tcPr>
            <w:tcW w:w="0" w:type="auto"/>
          </w:tcPr>
          <w:p w14:paraId="15A55428" w14:textId="77777777" w:rsidR="008C4ABE" w:rsidRPr="0076181F" w:rsidRDefault="008C4ABE" w:rsidP="001A5D9A">
            <w:pPr>
              <w:rPr>
                <w:rFonts w:cs="Arial"/>
                <w:szCs w:val="20"/>
              </w:rPr>
            </w:pPr>
            <w:r w:rsidRPr="0076181F">
              <w:rPr>
                <w:rFonts w:cs="Arial"/>
                <w:szCs w:val="20"/>
              </w:rPr>
              <w:t xml:space="preserve">E23. Proponer y argumentar  medidas preventivas a   situaciones criminológicas. </w:t>
            </w:r>
          </w:p>
        </w:tc>
      </w:tr>
      <w:tr w:rsidR="008C4ABE" w:rsidRPr="0076181F" w14:paraId="6ED94365" w14:textId="77777777" w:rsidTr="001A5D9A">
        <w:trPr>
          <w:trHeight w:val="329"/>
        </w:trPr>
        <w:tc>
          <w:tcPr>
            <w:tcW w:w="0" w:type="auto"/>
          </w:tcPr>
          <w:p w14:paraId="70C91FE3" w14:textId="77777777" w:rsidR="008C4ABE" w:rsidRPr="0076181F" w:rsidRDefault="008C4ABE" w:rsidP="001A5D9A">
            <w:pPr>
              <w:rPr>
                <w:rFonts w:cs="Arial"/>
                <w:szCs w:val="20"/>
              </w:rPr>
            </w:pPr>
            <w:r w:rsidRPr="0076181F">
              <w:rPr>
                <w:rFonts w:cs="Arial"/>
                <w:szCs w:val="20"/>
              </w:rPr>
              <w:t>E24. Diseñar, desarrollar y evaluar programas de prevención de la criminalidad.</w:t>
            </w:r>
          </w:p>
        </w:tc>
      </w:tr>
      <w:tr w:rsidR="008C4ABE" w:rsidRPr="0076181F" w14:paraId="0DB3D59D" w14:textId="77777777" w:rsidTr="001A5D9A">
        <w:trPr>
          <w:trHeight w:val="329"/>
        </w:trPr>
        <w:tc>
          <w:tcPr>
            <w:tcW w:w="0" w:type="auto"/>
          </w:tcPr>
          <w:p w14:paraId="1FFB7B3F" w14:textId="77777777" w:rsidR="008C4ABE" w:rsidRPr="0076181F" w:rsidRDefault="008C4ABE" w:rsidP="001A5D9A">
            <w:pPr>
              <w:rPr>
                <w:rFonts w:cs="Arial"/>
                <w:szCs w:val="20"/>
              </w:rPr>
            </w:pPr>
            <w:r w:rsidRPr="0076181F">
              <w:rPr>
                <w:rFonts w:cs="Arial"/>
                <w:szCs w:val="20"/>
              </w:rPr>
              <w:t xml:space="preserve">E25. Diseñar, desarrollar y evaluar programas de prevención en el ámbito comunitario. </w:t>
            </w:r>
          </w:p>
        </w:tc>
      </w:tr>
      <w:tr w:rsidR="008C4ABE" w:rsidRPr="0076181F" w14:paraId="4AB4929D" w14:textId="77777777" w:rsidTr="001A5D9A">
        <w:trPr>
          <w:trHeight w:val="329"/>
        </w:trPr>
        <w:tc>
          <w:tcPr>
            <w:tcW w:w="0" w:type="auto"/>
          </w:tcPr>
          <w:p w14:paraId="4716A494" w14:textId="77777777" w:rsidR="008C4ABE" w:rsidRPr="0076181F" w:rsidRDefault="008C4ABE" w:rsidP="001A5D9A">
            <w:pPr>
              <w:rPr>
                <w:rFonts w:cs="Arial"/>
                <w:szCs w:val="20"/>
              </w:rPr>
            </w:pPr>
            <w:r w:rsidRPr="0076181F">
              <w:rPr>
                <w:rFonts w:cs="Arial"/>
                <w:szCs w:val="20"/>
              </w:rPr>
              <w:t>CE26. Utilizar las técnicas de evaluación de los riesgos y necesidades criminógenas de las personas, para elaborar propuestas de actuación.</w:t>
            </w:r>
          </w:p>
        </w:tc>
      </w:tr>
      <w:tr w:rsidR="008C4ABE" w:rsidRPr="0076181F" w14:paraId="432785B2" w14:textId="77777777" w:rsidTr="001A5D9A">
        <w:trPr>
          <w:trHeight w:val="329"/>
        </w:trPr>
        <w:tc>
          <w:tcPr>
            <w:tcW w:w="0" w:type="auto"/>
          </w:tcPr>
          <w:p w14:paraId="0C696A81" w14:textId="77777777" w:rsidR="008C4ABE" w:rsidRPr="0076181F" w:rsidRDefault="008C4ABE" w:rsidP="001A5D9A">
            <w:pPr>
              <w:rPr>
                <w:rFonts w:cs="Arial"/>
                <w:szCs w:val="20"/>
              </w:rPr>
            </w:pPr>
            <w:r w:rsidRPr="0076181F">
              <w:rPr>
                <w:rFonts w:cs="Arial"/>
                <w:szCs w:val="20"/>
              </w:rPr>
              <w:t>E27 Elaborar propuestas de aplicación de programas de intervención con delincuentes, de forma argumentada.</w:t>
            </w:r>
          </w:p>
        </w:tc>
      </w:tr>
      <w:tr w:rsidR="008C4ABE" w:rsidRPr="0076181F" w14:paraId="75DDC0F5" w14:textId="77777777" w:rsidTr="001A5D9A">
        <w:trPr>
          <w:trHeight w:val="329"/>
        </w:trPr>
        <w:tc>
          <w:tcPr>
            <w:tcW w:w="0" w:type="auto"/>
          </w:tcPr>
          <w:p w14:paraId="5E40C54B" w14:textId="77777777" w:rsidR="008C4ABE" w:rsidRPr="0076181F" w:rsidRDefault="008C4ABE" w:rsidP="001A5D9A">
            <w:pPr>
              <w:rPr>
                <w:rFonts w:cs="Arial"/>
                <w:szCs w:val="20"/>
              </w:rPr>
            </w:pPr>
            <w:r w:rsidRPr="0076181F">
              <w:rPr>
                <w:rFonts w:cs="Arial"/>
                <w:szCs w:val="20"/>
              </w:rPr>
              <w:t>E28 Elaborar propuestas de aplicación programas de intervención a personas en ejecución de una pena, de forma argumentada.</w:t>
            </w:r>
          </w:p>
        </w:tc>
      </w:tr>
      <w:tr w:rsidR="008C4ABE" w:rsidRPr="0076181F" w14:paraId="5FB117FF" w14:textId="77777777" w:rsidTr="001A5D9A">
        <w:trPr>
          <w:trHeight w:val="329"/>
        </w:trPr>
        <w:tc>
          <w:tcPr>
            <w:tcW w:w="0" w:type="auto"/>
          </w:tcPr>
          <w:p w14:paraId="57407ABA" w14:textId="77777777" w:rsidR="008C4ABE" w:rsidRPr="0076181F" w:rsidRDefault="008C4ABE" w:rsidP="001A5D9A">
            <w:pPr>
              <w:rPr>
                <w:rFonts w:cs="Arial"/>
                <w:szCs w:val="20"/>
              </w:rPr>
            </w:pPr>
            <w:r w:rsidRPr="0076181F">
              <w:rPr>
                <w:rFonts w:cs="Arial"/>
                <w:szCs w:val="20"/>
              </w:rPr>
              <w:t>E29. Analizar y evaluar las necesidades de las víctimas para realizar una propuesta de intervención.</w:t>
            </w:r>
          </w:p>
        </w:tc>
      </w:tr>
      <w:tr w:rsidR="008C4ABE" w:rsidRPr="0076181F" w14:paraId="1BCF84F3" w14:textId="77777777" w:rsidTr="001A5D9A">
        <w:trPr>
          <w:trHeight w:val="329"/>
        </w:trPr>
        <w:tc>
          <w:tcPr>
            <w:tcW w:w="0" w:type="auto"/>
          </w:tcPr>
          <w:p w14:paraId="27F27717" w14:textId="77777777" w:rsidR="008C4ABE" w:rsidRPr="0076181F" w:rsidRDefault="008C4ABE" w:rsidP="001A5D9A">
            <w:pPr>
              <w:rPr>
                <w:rFonts w:cs="Arial"/>
                <w:szCs w:val="20"/>
              </w:rPr>
            </w:pPr>
            <w:r w:rsidRPr="0076181F">
              <w:rPr>
                <w:rFonts w:cs="Arial"/>
                <w:szCs w:val="20"/>
              </w:rPr>
              <w:t xml:space="preserve">E 30 Elaborar propuestas de aplicación programas de atención a las necesidades de las víctimas de forma argumentada. </w:t>
            </w:r>
          </w:p>
        </w:tc>
      </w:tr>
      <w:tr w:rsidR="008C4ABE" w:rsidRPr="0076181F" w14:paraId="4EA33469" w14:textId="77777777" w:rsidTr="001A5D9A">
        <w:trPr>
          <w:trHeight w:val="329"/>
        </w:trPr>
        <w:tc>
          <w:tcPr>
            <w:tcW w:w="0" w:type="auto"/>
          </w:tcPr>
          <w:p w14:paraId="032C1EB8" w14:textId="77777777" w:rsidR="008C4ABE" w:rsidRPr="0076181F" w:rsidRDefault="008C4ABE" w:rsidP="001A5D9A">
            <w:pPr>
              <w:rPr>
                <w:rFonts w:cs="Arial"/>
                <w:szCs w:val="20"/>
              </w:rPr>
            </w:pPr>
            <w:r w:rsidRPr="0076181F">
              <w:rPr>
                <w:rFonts w:cs="Arial"/>
                <w:szCs w:val="20"/>
              </w:rPr>
              <w:t>E 31. Valorar de forma argumentada los resultados de los programas de prevención o intervención sobre la delincuencia.</w:t>
            </w:r>
          </w:p>
        </w:tc>
      </w:tr>
      <w:tr w:rsidR="008C4ABE" w:rsidRPr="0076181F" w14:paraId="3C8DA674" w14:textId="77777777" w:rsidTr="001A5D9A">
        <w:trPr>
          <w:trHeight w:val="329"/>
        </w:trPr>
        <w:tc>
          <w:tcPr>
            <w:tcW w:w="0" w:type="auto"/>
          </w:tcPr>
          <w:p w14:paraId="661E897E" w14:textId="77777777" w:rsidR="008C4ABE" w:rsidRPr="0076181F" w:rsidRDefault="008C4ABE" w:rsidP="001A5D9A">
            <w:pPr>
              <w:rPr>
                <w:rFonts w:cs="Arial"/>
                <w:szCs w:val="20"/>
              </w:rPr>
            </w:pPr>
            <w:r w:rsidRPr="0076181F">
              <w:rPr>
                <w:rFonts w:cs="Arial"/>
                <w:szCs w:val="20"/>
              </w:rPr>
              <w:t xml:space="preserve">E32. Exponer y argumentar con claridad, frente a un público especializado (profesores y  profesionales invitados) y no especializado (compañeros),  el análisis realizado sobre un problema de conflicto o de criminalidad y sus respuestas. </w:t>
            </w:r>
          </w:p>
        </w:tc>
      </w:tr>
      <w:tr w:rsidR="008C4ABE" w:rsidRPr="0076181F" w14:paraId="67EC53ED" w14:textId="77777777" w:rsidTr="001A5D9A">
        <w:trPr>
          <w:trHeight w:val="329"/>
        </w:trPr>
        <w:tc>
          <w:tcPr>
            <w:tcW w:w="0" w:type="auto"/>
          </w:tcPr>
          <w:p w14:paraId="21377766" w14:textId="77777777" w:rsidR="008C4ABE" w:rsidRPr="0076181F" w:rsidRDefault="008C4ABE" w:rsidP="001A5D9A">
            <w:pPr>
              <w:rPr>
                <w:rFonts w:cs="Arial"/>
                <w:szCs w:val="20"/>
              </w:rPr>
            </w:pPr>
            <w:r w:rsidRPr="0076181F">
              <w:rPr>
                <w:rFonts w:cs="Arial"/>
                <w:szCs w:val="20"/>
              </w:rPr>
              <w:t>E33. Analizar  los principios éticos, las responsabilidades legales y el ejercicio profesional centrado en las personas y la colectividad de las actuaciones en el ámbito criminológico.</w:t>
            </w:r>
          </w:p>
        </w:tc>
      </w:tr>
      <w:tr w:rsidR="008C4ABE" w:rsidRPr="0076181F" w14:paraId="2C025338" w14:textId="77777777" w:rsidTr="001A5D9A">
        <w:trPr>
          <w:trHeight w:val="329"/>
        </w:trPr>
        <w:tc>
          <w:tcPr>
            <w:tcW w:w="0" w:type="auto"/>
          </w:tcPr>
          <w:p w14:paraId="705C9D10" w14:textId="77777777" w:rsidR="008C4ABE" w:rsidRPr="0076181F" w:rsidRDefault="008C4ABE" w:rsidP="001A5D9A">
            <w:pPr>
              <w:rPr>
                <w:rFonts w:cs="Arial"/>
                <w:szCs w:val="20"/>
              </w:rPr>
            </w:pPr>
            <w:r w:rsidRPr="0076181F">
              <w:rPr>
                <w:rFonts w:cs="Arial"/>
                <w:szCs w:val="20"/>
              </w:rPr>
              <w:t>E34 Valorar la importancia de los principios éticos para el beneficio de las personas, de la sociedad y la profesión. </w:t>
            </w:r>
          </w:p>
        </w:tc>
      </w:tr>
      <w:tr w:rsidR="008C4ABE" w:rsidRPr="0076181F" w14:paraId="47A43594" w14:textId="77777777" w:rsidTr="001A5D9A">
        <w:trPr>
          <w:trHeight w:val="329"/>
        </w:trPr>
        <w:tc>
          <w:tcPr>
            <w:tcW w:w="0" w:type="auto"/>
          </w:tcPr>
          <w:p w14:paraId="703F4E1A" w14:textId="77777777" w:rsidR="008C4ABE" w:rsidRPr="0076181F" w:rsidRDefault="008C4ABE" w:rsidP="001A5D9A">
            <w:pPr>
              <w:rPr>
                <w:rFonts w:cs="Arial"/>
                <w:szCs w:val="20"/>
              </w:rPr>
            </w:pPr>
            <w:r w:rsidRPr="0076181F">
              <w:rPr>
                <w:rFonts w:cs="Arial"/>
                <w:szCs w:val="20"/>
              </w:rPr>
              <w:t>E35  Analizar situaciones diversas de aplicación del principio de justicia social (especialmente el trato digno de los procesados y penados) en la práctica profesional  argumentando las razones éticas.</w:t>
            </w:r>
          </w:p>
        </w:tc>
      </w:tr>
      <w:tr w:rsidR="008C4ABE" w:rsidRPr="0076181F" w14:paraId="30692ECF" w14:textId="77777777" w:rsidTr="001A5D9A">
        <w:trPr>
          <w:trHeight w:val="329"/>
        </w:trPr>
        <w:tc>
          <w:tcPr>
            <w:tcW w:w="0" w:type="auto"/>
          </w:tcPr>
          <w:p w14:paraId="01A84B9B" w14:textId="77777777" w:rsidR="008C4ABE" w:rsidRPr="0076181F" w:rsidRDefault="008C4ABE" w:rsidP="001A5D9A">
            <w:pPr>
              <w:rPr>
                <w:rFonts w:cs="Arial"/>
                <w:szCs w:val="20"/>
              </w:rPr>
            </w:pPr>
            <w:r w:rsidRPr="0076181F">
              <w:rPr>
                <w:rFonts w:cs="Arial"/>
                <w:szCs w:val="20"/>
              </w:rPr>
              <w:t>E36. Analizar casos y simular situaciones que requieren utilizar un lenguaje no discriminatorio y respetuoso de las diversas partes implicadas en el conflicto y en la criminalidad.</w:t>
            </w:r>
          </w:p>
        </w:tc>
      </w:tr>
      <w:tr w:rsidR="008C4ABE" w:rsidRPr="0076181F" w14:paraId="76DD523D" w14:textId="77777777" w:rsidTr="001A5D9A">
        <w:trPr>
          <w:trHeight w:val="689"/>
        </w:trPr>
        <w:tc>
          <w:tcPr>
            <w:tcW w:w="0" w:type="auto"/>
          </w:tcPr>
          <w:p w14:paraId="4E358933" w14:textId="77777777" w:rsidR="008C4ABE" w:rsidRPr="0076181F" w:rsidRDefault="008C4ABE" w:rsidP="001A5D9A">
            <w:pPr>
              <w:rPr>
                <w:rFonts w:cs="Arial"/>
                <w:szCs w:val="20"/>
              </w:rPr>
            </w:pPr>
            <w:r w:rsidRPr="0076181F">
              <w:rPr>
                <w:rFonts w:cs="Arial"/>
                <w:szCs w:val="20"/>
              </w:rPr>
              <w:t>E37 Elaborar propuestas de intervenciones criminológicas partiendo de un marco de referencia, que considere  los valores de la convivencia e integración social y la prevención de  nuevos conflictos.</w:t>
            </w:r>
          </w:p>
        </w:tc>
      </w:tr>
      <w:tr w:rsidR="008C4ABE" w:rsidRPr="0076181F" w14:paraId="1F048331" w14:textId="77777777" w:rsidTr="001A5D9A">
        <w:trPr>
          <w:trHeight w:val="284"/>
        </w:trPr>
        <w:tc>
          <w:tcPr>
            <w:tcW w:w="0" w:type="auto"/>
          </w:tcPr>
          <w:p w14:paraId="23A8D51D" w14:textId="77777777" w:rsidR="008C4ABE" w:rsidRPr="0076181F" w:rsidRDefault="008C4ABE" w:rsidP="001A5D9A">
            <w:pPr>
              <w:rPr>
                <w:rFonts w:cs="Arial"/>
                <w:szCs w:val="20"/>
              </w:rPr>
            </w:pPr>
            <w:r w:rsidRPr="0076181F">
              <w:rPr>
                <w:rFonts w:cs="Arial"/>
                <w:color w:val="FF0000"/>
                <w:szCs w:val="20"/>
              </w:rPr>
              <w:t>G</w:t>
            </w:r>
            <w:r w:rsidRPr="0076181F">
              <w:rPr>
                <w:rFonts w:cs="Arial"/>
                <w:strike/>
                <w:color w:val="FF0000"/>
                <w:szCs w:val="20"/>
              </w:rPr>
              <w:t>T</w:t>
            </w:r>
            <w:r w:rsidRPr="0076181F">
              <w:rPr>
                <w:rFonts w:cs="Arial"/>
                <w:szCs w:val="20"/>
              </w:rPr>
              <w:t xml:space="preserve">1. Leer, comprender, redactar y comentar textos científicos. </w:t>
            </w:r>
          </w:p>
        </w:tc>
      </w:tr>
      <w:tr w:rsidR="008C4ABE" w:rsidRPr="0076181F" w14:paraId="5A70CADD" w14:textId="77777777" w:rsidTr="001A5D9A">
        <w:trPr>
          <w:trHeight w:val="284"/>
        </w:trPr>
        <w:tc>
          <w:tcPr>
            <w:tcW w:w="0" w:type="auto"/>
          </w:tcPr>
          <w:p w14:paraId="0B29B77C" w14:textId="77777777" w:rsidR="008C4ABE" w:rsidRPr="0076181F" w:rsidRDefault="00A04A1E" w:rsidP="001A5D9A">
            <w:pPr>
              <w:rPr>
                <w:rFonts w:cs="Arial"/>
                <w:szCs w:val="20"/>
              </w:rPr>
            </w:pPr>
            <w:r w:rsidRPr="0076181F">
              <w:rPr>
                <w:rFonts w:cs="Arial"/>
                <w:color w:val="FF0000"/>
                <w:szCs w:val="20"/>
              </w:rPr>
              <w:t>G</w:t>
            </w:r>
            <w:r w:rsidRPr="0076181F">
              <w:rPr>
                <w:rFonts w:cs="Arial"/>
                <w:strike/>
                <w:color w:val="FF0000"/>
                <w:szCs w:val="20"/>
              </w:rPr>
              <w:t>T</w:t>
            </w:r>
            <w:r w:rsidR="008C4ABE" w:rsidRPr="0076181F" w:rsidDel="0045011C">
              <w:rPr>
                <w:rFonts w:cs="Arial"/>
                <w:szCs w:val="20"/>
              </w:rPr>
              <w:t xml:space="preserve"> </w:t>
            </w:r>
            <w:r w:rsidR="008C4ABE" w:rsidRPr="0076181F">
              <w:rPr>
                <w:rFonts w:cs="Arial"/>
                <w:szCs w:val="20"/>
              </w:rPr>
              <w:t>2. Analizar situaciones complejas y diseñar estrategias para resolverlas.</w:t>
            </w:r>
          </w:p>
        </w:tc>
      </w:tr>
      <w:tr w:rsidR="008C4ABE" w:rsidRPr="0076181F" w14:paraId="4EA6885F" w14:textId="77777777" w:rsidTr="001A5D9A">
        <w:trPr>
          <w:trHeight w:val="284"/>
        </w:trPr>
        <w:tc>
          <w:tcPr>
            <w:tcW w:w="0" w:type="auto"/>
          </w:tcPr>
          <w:p w14:paraId="342370AE" w14:textId="77777777" w:rsidR="008C4ABE" w:rsidRPr="0076181F" w:rsidRDefault="00A04A1E" w:rsidP="001A5D9A">
            <w:pPr>
              <w:rPr>
                <w:rFonts w:cs="Arial"/>
                <w:szCs w:val="20"/>
              </w:rPr>
            </w:pPr>
            <w:r w:rsidRPr="0076181F">
              <w:rPr>
                <w:rFonts w:cs="Arial"/>
                <w:color w:val="FF0000"/>
                <w:szCs w:val="20"/>
              </w:rPr>
              <w:t>G</w:t>
            </w:r>
            <w:r w:rsidRPr="0076181F">
              <w:rPr>
                <w:rFonts w:cs="Arial"/>
                <w:strike/>
                <w:color w:val="FF0000"/>
                <w:szCs w:val="20"/>
              </w:rPr>
              <w:t>T</w:t>
            </w:r>
            <w:r w:rsidR="008C4ABE" w:rsidRPr="0076181F" w:rsidDel="0045011C">
              <w:rPr>
                <w:rFonts w:cs="Arial"/>
                <w:szCs w:val="20"/>
              </w:rPr>
              <w:t xml:space="preserve"> </w:t>
            </w:r>
            <w:r w:rsidR="008C4ABE" w:rsidRPr="0076181F">
              <w:rPr>
                <w:rFonts w:cs="Arial"/>
                <w:szCs w:val="20"/>
              </w:rPr>
              <w:t>3. Evaluar la propia actividad y el propio aprendizaje y elaborar estrategias para mejorarlos.</w:t>
            </w:r>
          </w:p>
        </w:tc>
      </w:tr>
      <w:tr w:rsidR="008C4ABE" w:rsidRPr="0076181F" w14:paraId="22614B43" w14:textId="77777777" w:rsidTr="001A5D9A">
        <w:trPr>
          <w:trHeight w:val="284"/>
        </w:trPr>
        <w:tc>
          <w:tcPr>
            <w:tcW w:w="0" w:type="auto"/>
          </w:tcPr>
          <w:p w14:paraId="65CA7116" w14:textId="77777777" w:rsidR="008C4ABE" w:rsidRPr="0076181F" w:rsidRDefault="00A04A1E" w:rsidP="001A5D9A">
            <w:pPr>
              <w:rPr>
                <w:rFonts w:cs="Arial"/>
                <w:szCs w:val="20"/>
              </w:rPr>
            </w:pPr>
            <w:r w:rsidRPr="0076181F">
              <w:rPr>
                <w:rFonts w:cs="Arial"/>
                <w:color w:val="FF0000"/>
                <w:szCs w:val="20"/>
              </w:rPr>
              <w:t>G</w:t>
            </w:r>
            <w:r w:rsidRPr="0076181F">
              <w:rPr>
                <w:rFonts w:cs="Arial"/>
                <w:strike/>
                <w:color w:val="FF0000"/>
                <w:szCs w:val="20"/>
              </w:rPr>
              <w:t>T</w:t>
            </w:r>
            <w:r w:rsidR="008C4ABE" w:rsidRPr="0076181F" w:rsidDel="0045011C">
              <w:rPr>
                <w:rFonts w:cs="Arial"/>
                <w:szCs w:val="20"/>
              </w:rPr>
              <w:t xml:space="preserve"> </w:t>
            </w:r>
            <w:r w:rsidR="008C4ABE" w:rsidRPr="0076181F">
              <w:rPr>
                <w:rFonts w:cs="Arial"/>
                <w:szCs w:val="20"/>
              </w:rPr>
              <w:t>4. Analizar las características socioculturales de ámbito disciplinar y personal para aplicarlas de forma constructiva.</w:t>
            </w:r>
          </w:p>
        </w:tc>
      </w:tr>
      <w:tr w:rsidR="008C4ABE" w:rsidRPr="0076181F" w14:paraId="1A428F79" w14:textId="77777777" w:rsidTr="001A5D9A">
        <w:trPr>
          <w:trHeight w:val="284"/>
        </w:trPr>
        <w:tc>
          <w:tcPr>
            <w:tcW w:w="0" w:type="auto"/>
          </w:tcPr>
          <w:p w14:paraId="0990FCE5" w14:textId="77777777" w:rsidR="008C4ABE" w:rsidRPr="0076181F" w:rsidRDefault="00A04A1E" w:rsidP="001A5D9A">
            <w:pPr>
              <w:rPr>
                <w:rFonts w:cs="Arial"/>
                <w:szCs w:val="20"/>
              </w:rPr>
            </w:pPr>
            <w:r w:rsidRPr="0076181F">
              <w:rPr>
                <w:rFonts w:cs="Arial"/>
                <w:color w:val="FF0000"/>
                <w:szCs w:val="20"/>
              </w:rPr>
              <w:t>G</w:t>
            </w:r>
            <w:r w:rsidRPr="0076181F">
              <w:rPr>
                <w:rFonts w:cs="Arial"/>
                <w:strike/>
                <w:color w:val="FF0000"/>
                <w:szCs w:val="20"/>
              </w:rPr>
              <w:t>T</w:t>
            </w:r>
            <w:r w:rsidR="008C4ABE" w:rsidRPr="0076181F" w:rsidDel="0045011C">
              <w:rPr>
                <w:rFonts w:cs="Arial"/>
                <w:szCs w:val="20"/>
              </w:rPr>
              <w:t xml:space="preserve"> </w:t>
            </w:r>
            <w:r w:rsidR="008C4ABE" w:rsidRPr="0076181F">
              <w:rPr>
                <w:rFonts w:cs="Arial"/>
                <w:szCs w:val="20"/>
              </w:rPr>
              <w:t>5.Explicar  y  relacionar los propios conocimientos con el marco epistemológico e histórico.</w:t>
            </w:r>
          </w:p>
        </w:tc>
      </w:tr>
      <w:tr w:rsidR="008C4ABE" w:rsidRPr="0076181F" w14:paraId="7B14C3E2" w14:textId="77777777" w:rsidTr="001A5D9A">
        <w:trPr>
          <w:trHeight w:val="284"/>
        </w:trPr>
        <w:tc>
          <w:tcPr>
            <w:tcW w:w="0" w:type="auto"/>
          </w:tcPr>
          <w:p w14:paraId="0686C3DE" w14:textId="77777777" w:rsidR="008C4ABE" w:rsidRPr="0076181F" w:rsidRDefault="00A04A1E" w:rsidP="001A5D9A">
            <w:pPr>
              <w:rPr>
                <w:rFonts w:cs="Arial"/>
                <w:szCs w:val="20"/>
              </w:rPr>
            </w:pPr>
            <w:r w:rsidRPr="0076181F">
              <w:rPr>
                <w:rFonts w:cs="Arial"/>
                <w:color w:val="FF0000"/>
                <w:szCs w:val="20"/>
              </w:rPr>
              <w:t>G</w:t>
            </w:r>
            <w:r w:rsidRPr="0076181F">
              <w:rPr>
                <w:rFonts w:cs="Arial"/>
                <w:strike/>
                <w:color w:val="FF0000"/>
                <w:szCs w:val="20"/>
              </w:rPr>
              <w:t>T</w:t>
            </w:r>
            <w:r w:rsidR="008C4ABE" w:rsidRPr="0076181F" w:rsidDel="0045011C">
              <w:rPr>
                <w:rFonts w:cs="Arial"/>
                <w:szCs w:val="20"/>
              </w:rPr>
              <w:t xml:space="preserve"> </w:t>
            </w:r>
            <w:r w:rsidR="008C4ABE" w:rsidRPr="0076181F">
              <w:rPr>
                <w:rFonts w:cs="Arial"/>
                <w:szCs w:val="20"/>
              </w:rPr>
              <w:t>6. Analizar i relacionar las competencias profesionales  adquiridas, con las necesidades del entorno laboral, especialmente del ámbito local.</w:t>
            </w:r>
          </w:p>
        </w:tc>
      </w:tr>
      <w:tr w:rsidR="008C4ABE" w:rsidRPr="0076181F" w14:paraId="61B3C166" w14:textId="77777777" w:rsidTr="001A5D9A">
        <w:trPr>
          <w:trHeight w:val="284"/>
        </w:trPr>
        <w:tc>
          <w:tcPr>
            <w:tcW w:w="0" w:type="auto"/>
          </w:tcPr>
          <w:p w14:paraId="66ABA3B2" w14:textId="77777777" w:rsidR="008C4ABE" w:rsidRPr="0076181F" w:rsidRDefault="00A04A1E" w:rsidP="001A5D9A">
            <w:pPr>
              <w:rPr>
                <w:rFonts w:cs="Arial"/>
                <w:szCs w:val="20"/>
              </w:rPr>
            </w:pPr>
            <w:r w:rsidRPr="0076181F">
              <w:rPr>
                <w:rFonts w:cs="Arial"/>
                <w:color w:val="FF0000"/>
                <w:szCs w:val="20"/>
              </w:rPr>
              <w:t>G</w:t>
            </w:r>
            <w:r w:rsidRPr="0076181F">
              <w:rPr>
                <w:rFonts w:cs="Arial"/>
                <w:strike/>
                <w:color w:val="FF0000"/>
                <w:szCs w:val="20"/>
              </w:rPr>
              <w:t>T</w:t>
            </w:r>
            <w:r w:rsidR="008C4ABE" w:rsidRPr="0076181F" w:rsidDel="0045011C">
              <w:rPr>
                <w:rFonts w:cs="Arial"/>
                <w:szCs w:val="20"/>
              </w:rPr>
              <w:t xml:space="preserve"> </w:t>
            </w:r>
            <w:r w:rsidR="008C4ABE" w:rsidRPr="0076181F">
              <w:rPr>
                <w:rFonts w:cs="Arial"/>
                <w:szCs w:val="20"/>
              </w:rPr>
              <w:t>7. Utilizar la lengua inglesa.</w:t>
            </w:r>
          </w:p>
        </w:tc>
      </w:tr>
      <w:tr w:rsidR="008C4ABE" w:rsidRPr="0076181F" w14:paraId="0D69167A" w14:textId="77777777" w:rsidTr="001A5D9A">
        <w:trPr>
          <w:trHeight w:val="284"/>
        </w:trPr>
        <w:tc>
          <w:tcPr>
            <w:tcW w:w="0" w:type="auto"/>
          </w:tcPr>
          <w:p w14:paraId="480F48CF" w14:textId="77777777" w:rsidR="008C4ABE" w:rsidRPr="0076181F" w:rsidRDefault="00A04A1E" w:rsidP="001A5D9A">
            <w:pPr>
              <w:rPr>
                <w:rFonts w:cs="Arial"/>
                <w:szCs w:val="20"/>
              </w:rPr>
            </w:pPr>
            <w:r w:rsidRPr="0076181F">
              <w:rPr>
                <w:rFonts w:cs="Arial"/>
                <w:color w:val="FF0000"/>
                <w:szCs w:val="20"/>
              </w:rPr>
              <w:t>G</w:t>
            </w:r>
            <w:r w:rsidRPr="0076181F">
              <w:rPr>
                <w:rFonts w:cs="Arial"/>
                <w:strike/>
                <w:color w:val="FF0000"/>
                <w:szCs w:val="20"/>
              </w:rPr>
              <w:t>T</w:t>
            </w:r>
            <w:r w:rsidR="008C4ABE" w:rsidRPr="0076181F" w:rsidDel="0045011C">
              <w:rPr>
                <w:rFonts w:cs="Arial"/>
                <w:szCs w:val="20"/>
              </w:rPr>
              <w:t xml:space="preserve"> </w:t>
            </w:r>
            <w:r w:rsidR="008C4ABE" w:rsidRPr="0076181F">
              <w:rPr>
                <w:rFonts w:cs="Arial"/>
                <w:szCs w:val="20"/>
              </w:rPr>
              <w:t>8. Trabajar en equipo.</w:t>
            </w:r>
          </w:p>
        </w:tc>
      </w:tr>
      <w:tr w:rsidR="008C4ABE" w:rsidRPr="0076181F" w14:paraId="169CAB34" w14:textId="77777777" w:rsidTr="001A5D9A">
        <w:trPr>
          <w:trHeight w:val="284"/>
        </w:trPr>
        <w:tc>
          <w:tcPr>
            <w:tcW w:w="0" w:type="auto"/>
          </w:tcPr>
          <w:p w14:paraId="139001AB" w14:textId="77777777" w:rsidR="008C4ABE" w:rsidRPr="0076181F" w:rsidRDefault="00A04A1E" w:rsidP="001A5D9A">
            <w:pPr>
              <w:rPr>
                <w:rFonts w:cs="Arial"/>
                <w:szCs w:val="20"/>
              </w:rPr>
            </w:pPr>
            <w:r w:rsidRPr="0076181F">
              <w:rPr>
                <w:rFonts w:cs="Arial"/>
                <w:color w:val="FF0000"/>
                <w:szCs w:val="20"/>
              </w:rPr>
              <w:t>G</w:t>
            </w:r>
            <w:r w:rsidRPr="0076181F">
              <w:rPr>
                <w:rFonts w:cs="Arial"/>
                <w:strike/>
                <w:color w:val="FF0000"/>
                <w:szCs w:val="20"/>
              </w:rPr>
              <w:t>T</w:t>
            </w:r>
            <w:r w:rsidR="008C4ABE" w:rsidRPr="0076181F" w:rsidDel="0045011C">
              <w:rPr>
                <w:rFonts w:cs="Arial"/>
                <w:szCs w:val="20"/>
              </w:rPr>
              <w:t xml:space="preserve"> </w:t>
            </w:r>
            <w:r w:rsidR="008C4ABE" w:rsidRPr="0076181F">
              <w:rPr>
                <w:rFonts w:cs="Arial"/>
                <w:szCs w:val="20"/>
              </w:rPr>
              <w:t>9. Comunicarse oralmente y por escrito.</w:t>
            </w:r>
          </w:p>
        </w:tc>
      </w:tr>
      <w:tr w:rsidR="008C4ABE" w:rsidRPr="0076181F" w14:paraId="009561E1" w14:textId="77777777" w:rsidTr="001A5D9A">
        <w:trPr>
          <w:trHeight w:val="284"/>
        </w:trPr>
        <w:tc>
          <w:tcPr>
            <w:tcW w:w="0" w:type="auto"/>
          </w:tcPr>
          <w:p w14:paraId="1360B892" w14:textId="77777777" w:rsidR="008C4ABE" w:rsidRPr="0076181F" w:rsidRDefault="00A04A1E" w:rsidP="001A5D9A">
            <w:pPr>
              <w:rPr>
                <w:rFonts w:cs="Arial"/>
                <w:szCs w:val="20"/>
              </w:rPr>
            </w:pPr>
            <w:r w:rsidRPr="0076181F">
              <w:rPr>
                <w:rFonts w:cs="Arial"/>
                <w:color w:val="FF0000"/>
                <w:szCs w:val="20"/>
              </w:rPr>
              <w:t>G</w:t>
            </w:r>
            <w:r w:rsidRPr="0076181F">
              <w:rPr>
                <w:rFonts w:cs="Arial"/>
                <w:strike/>
                <w:color w:val="FF0000"/>
                <w:szCs w:val="20"/>
              </w:rPr>
              <w:t>T</w:t>
            </w:r>
            <w:r w:rsidR="008C4ABE" w:rsidRPr="0076181F" w:rsidDel="0045011C">
              <w:rPr>
                <w:rFonts w:cs="Arial"/>
                <w:szCs w:val="20"/>
              </w:rPr>
              <w:t xml:space="preserve"> </w:t>
            </w:r>
            <w:r w:rsidR="008C4ABE" w:rsidRPr="0076181F">
              <w:rPr>
                <w:rFonts w:cs="Arial"/>
                <w:szCs w:val="20"/>
              </w:rPr>
              <w:t>10. Valorar la sostenibilidad de las propias propuestas y actuaciones.</w:t>
            </w:r>
          </w:p>
        </w:tc>
      </w:tr>
      <w:tr w:rsidR="008C4ABE" w:rsidRPr="0076181F" w14:paraId="7BB1780A" w14:textId="77777777" w:rsidTr="001A5D9A">
        <w:trPr>
          <w:trHeight w:val="284"/>
        </w:trPr>
        <w:tc>
          <w:tcPr>
            <w:tcW w:w="0" w:type="auto"/>
          </w:tcPr>
          <w:p w14:paraId="7DD8A7FC" w14:textId="77777777" w:rsidR="008C4ABE" w:rsidRPr="0076181F" w:rsidRDefault="00A04A1E" w:rsidP="001A5D9A">
            <w:pPr>
              <w:rPr>
                <w:rFonts w:cs="Arial"/>
                <w:szCs w:val="20"/>
              </w:rPr>
            </w:pPr>
            <w:r w:rsidRPr="0076181F">
              <w:rPr>
                <w:rFonts w:cs="Arial"/>
                <w:color w:val="FF0000"/>
                <w:szCs w:val="20"/>
              </w:rPr>
              <w:t>G</w:t>
            </w:r>
            <w:r w:rsidRPr="0076181F">
              <w:rPr>
                <w:rFonts w:cs="Arial"/>
                <w:strike/>
                <w:color w:val="FF0000"/>
                <w:szCs w:val="20"/>
              </w:rPr>
              <w:t>T</w:t>
            </w:r>
            <w:r w:rsidR="008C4ABE" w:rsidRPr="0076181F" w:rsidDel="0045011C">
              <w:rPr>
                <w:rFonts w:cs="Arial"/>
                <w:szCs w:val="20"/>
              </w:rPr>
              <w:t xml:space="preserve"> </w:t>
            </w:r>
            <w:r w:rsidR="008C4ABE" w:rsidRPr="0076181F">
              <w:rPr>
                <w:rFonts w:cs="Arial"/>
                <w:szCs w:val="20"/>
              </w:rPr>
              <w:t>11. Diseñar propuestas creativas para analizar casos y resolver problemas del propio ámbito.</w:t>
            </w:r>
          </w:p>
        </w:tc>
      </w:tr>
    </w:tbl>
    <w:p w14:paraId="625708FF" w14:textId="77777777" w:rsidR="008C4ABE" w:rsidRPr="0076181F" w:rsidRDefault="008C4ABE" w:rsidP="008C4ABE">
      <w:pPr>
        <w:autoSpaceDE w:val="0"/>
        <w:spacing w:line="360" w:lineRule="auto"/>
        <w:jc w:val="both"/>
        <w:rPr>
          <w:szCs w:val="20"/>
        </w:rPr>
      </w:pPr>
    </w:p>
    <w:p w14:paraId="40011819" w14:textId="77777777" w:rsidR="008C4ABE" w:rsidRPr="0076181F" w:rsidRDefault="008C4ABE" w:rsidP="008C4ABE">
      <w:pPr>
        <w:autoSpaceDE w:val="0"/>
        <w:spacing w:line="360" w:lineRule="auto"/>
        <w:jc w:val="both"/>
        <w:rPr>
          <w:szCs w:val="20"/>
        </w:rPr>
      </w:pPr>
    </w:p>
    <w:p w14:paraId="05063B6C" w14:textId="77777777" w:rsidR="008C4ABE" w:rsidRPr="0076181F" w:rsidRDefault="00DC298F" w:rsidP="008C4ABE">
      <w:pPr>
        <w:spacing w:before="120" w:after="120" w:line="24" w:lineRule="atLeast"/>
        <w:jc w:val="both"/>
        <w:rPr>
          <w:rFonts w:cs="Arial"/>
          <w:szCs w:val="20"/>
        </w:rPr>
      </w:pPr>
      <w:r w:rsidRPr="0076181F">
        <w:rPr>
          <w:rFonts w:cs="Arial"/>
          <w:szCs w:val="20"/>
        </w:rPr>
        <w:t xml:space="preserve">Sobre la </w:t>
      </w:r>
      <w:r w:rsidR="0024530C" w:rsidRPr="0076181F">
        <w:rPr>
          <w:rFonts w:cs="Arial"/>
          <w:szCs w:val="20"/>
        </w:rPr>
        <w:t>organización temporal,</w:t>
      </w:r>
      <w:r w:rsidR="008C4ABE" w:rsidRPr="0076181F">
        <w:rPr>
          <w:rFonts w:cs="Arial"/>
          <w:szCs w:val="20"/>
        </w:rPr>
        <w:t xml:space="preserve"> </w:t>
      </w:r>
      <w:r w:rsidR="0024530C" w:rsidRPr="0076181F">
        <w:rPr>
          <w:rFonts w:cs="Arial"/>
          <w:szCs w:val="20"/>
        </w:rPr>
        <w:t xml:space="preserve">en </w:t>
      </w:r>
      <w:r w:rsidR="008C4ABE" w:rsidRPr="0076181F">
        <w:rPr>
          <w:rFonts w:cs="Arial"/>
          <w:szCs w:val="20"/>
        </w:rPr>
        <w:t>el anexo de estructura y descripción del plan de estudios del Grado en Criminología</w:t>
      </w:r>
      <w:r w:rsidR="0024530C" w:rsidRPr="0076181F">
        <w:rPr>
          <w:rFonts w:cs="Arial"/>
          <w:szCs w:val="20"/>
        </w:rPr>
        <w:t>,</w:t>
      </w:r>
      <w:r w:rsidR="008C4ABE" w:rsidRPr="0076181F">
        <w:rPr>
          <w:rFonts w:cs="Arial"/>
          <w:szCs w:val="20"/>
        </w:rPr>
        <w:t xml:space="preserve"> que se adjunta, hay un apartado para cada uno de los módulos del plan de estudios y un apartado para cada una de las asignaturas definidas. En cada uno de los módulos y asignaturas se especifican el número de créditos ECTS, la organización temporal, el tipo de contenido (especificando si es formación básica, obligatoria u optativa), la lista de las competencias que se adquieren en el módulo, una breve descripción de los contenidos, las actividades formativas y el sistema de evaluación.</w:t>
      </w:r>
    </w:p>
    <w:p w14:paraId="5B224485" w14:textId="77777777" w:rsidR="008C4ABE" w:rsidRPr="0076181F" w:rsidRDefault="008C4ABE" w:rsidP="008C4ABE">
      <w:pPr>
        <w:spacing w:before="120" w:after="120" w:line="24" w:lineRule="atLeast"/>
        <w:jc w:val="both"/>
        <w:rPr>
          <w:rFonts w:cs="Arial"/>
          <w:szCs w:val="20"/>
        </w:rPr>
      </w:pPr>
      <w:r w:rsidRPr="0076181F">
        <w:rPr>
          <w:rFonts w:cs="Arial"/>
          <w:szCs w:val="20"/>
        </w:rPr>
        <w:t xml:space="preserve">La Universitat de Girona dispone desde 2005 de su aplicación informática para el diseño de las asignaturas y de los títulos, que permite incorporar toda la información de cada asignatura con un gran nivel de detalle substituyendo a los “programas”. En esta aplicación (y en la formación del profesorado) uno de los aspectos en que se ha hecho mayor énfasis es en la planificación de la dedicación del estudiante. Por ello, en cada actividad que se define se debe rellenar un cuadro de doble entrada. Por un lado se identifican las horas de dedicación a realizar acciones para preparar la actividad (antes); por otro lado el tiempo dedicado realmente en la actividad (durante); y finalmente el tiempo dedicado a aspectos conclusivos de la actividad (después). La otra entrada de la tabla se refiere a si la dedicación horaria de la actividad se realiza en contacto con el profesor o dedicación individual del estudiante. </w:t>
      </w:r>
    </w:p>
    <w:p w14:paraId="4CAB9B8D" w14:textId="77777777" w:rsidR="008C4ABE" w:rsidRPr="0076181F" w:rsidRDefault="008C4ABE" w:rsidP="008C4ABE">
      <w:pPr>
        <w:spacing w:before="120" w:after="120" w:line="24" w:lineRule="atLeast"/>
        <w:jc w:val="both"/>
        <w:rPr>
          <w:rFonts w:cs="Arial"/>
          <w:szCs w:val="20"/>
        </w:rPr>
      </w:pPr>
      <w:r w:rsidRPr="0076181F">
        <w:rPr>
          <w:rFonts w:cs="Arial"/>
          <w:szCs w:val="20"/>
        </w:rPr>
        <w:t>A continuación se indica, a modo de ejemplo, una actividad que, más allá de las competencias y contenidos que tiene relacionados, se identifica la propuesta de dedicación por parte del estudiante según el cuadro comentado anteriormente.</w:t>
      </w:r>
    </w:p>
    <w:p w14:paraId="6E7B4603" w14:textId="77777777" w:rsidR="00DC298F" w:rsidRPr="0076181F" w:rsidRDefault="00DC298F" w:rsidP="008C4ABE">
      <w:pPr>
        <w:spacing w:before="120" w:after="120" w:line="24" w:lineRule="atLeast"/>
        <w:jc w:val="both"/>
        <w:rPr>
          <w:color w:val="76923C" w:themeColor="accent3" w:themeShade="BF"/>
          <w:szCs w:val="20"/>
        </w:rPr>
      </w:pPr>
    </w:p>
    <w:p w14:paraId="0A39E079" w14:textId="77777777" w:rsidR="008C4ABE" w:rsidRPr="00C1405B" w:rsidRDefault="008C4ABE" w:rsidP="008C4ABE">
      <w:pPr>
        <w:autoSpaceDE w:val="0"/>
        <w:autoSpaceDN w:val="0"/>
        <w:adjustRightInd w:val="0"/>
        <w:jc w:val="both"/>
        <w:rPr>
          <w:rFonts w:ascii="Gill Sans" w:hAnsi="Gill Sans" w:cs="Arial"/>
          <w:b/>
          <w:sz w:val="24"/>
        </w:rPr>
      </w:pPr>
      <w:r w:rsidRPr="00C1405B">
        <w:rPr>
          <w:rFonts w:ascii="Gill Sans" w:hAnsi="Gill Sans"/>
          <w:noProof/>
          <w:sz w:val="24"/>
          <w:lang w:val="ca-ES" w:eastAsia="ca-ES" w:bidi="ar-SA"/>
        </w:rPr>
        <w:drawing>
          <wp:inline distT="0" distB="0" distL="0" distR="0" wp14:anchorId="17DDD39E" wp14:editId="340C2253">
            <wp:extent cx="6974840" cy="5582285"/>
            <wp:effectExtent l="0" t="0" r="0" b="0"/>
            <wp:docPr id="4"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974840" cy="5582285"/>
                    </a:xfrm>
                    <a:prstGeom prst="rect">
                      <a:avLst/>
                    </a:prstGeom>
                    <a:noFill/>
                    <a:ln>
                      <a:noFill/>
                    </a:ln>
                  </pic:spPr>
                </pic:pic>
              </a:graphicData>
            </a:graphic>
          </wp:inline>
        </w:drawing>
      </w:r>
    </w:p>
    <w:p w14:paraId="69652D57" w14:textId="77777777" w:rsidR="008C4ABE" w:rsidRPr="00C1405B" w:rsidRDefault="008C4ABE" w:rsidP="008C4ABE">
      <w:pPr>
        <w:autoSpaceDE w:val="0"/>
        <w:autoSpaceDN w:val="0"/>
        <w:adjustRightInd w:val="0"/>
        <w:jc w:val="both"/>
        <w:rPr>
          <w:rFonts w:ascii="Gill Sans" w:hAnsi="Gill Sans" w:cs="Arial"/>
          <w:b/>
          <w:sz w:val="24"/>
        </w:rPr>
      </w:pPr>
    </w:p>
    <w:p w14:paraId="698942F6" w14:textId="77777777" w:rsidR="008C4ABE" w:rsidRPr="00C1405B" w:rsidRDefault="008C4ABE" w:rsidP="008C4ABE">
      <w:pPr>
        <w:autoSpaceDE w:val="0"/>
        <w:autoSpaceDN w:val="0"/>
        <w:adjustRightInd w:val="0"/>
        <w:jc w:val="both"/>
        <w:rPr>
          <w:rFonts w:ascii="Gill Sans" w:hAnsi="Gill Sans" w:cs="Arial"/>
          <w:b/>
          <w:sz w:val="24"/>
        </w:rPr>
      </w:pPr>
    </w:p>
    <w:p w14:paraId="51DAC7D5" w14:textId="77777777" w:rsidR="008C4ABE" w:rsidRPr="00124ADD" w:rsidRDefault="008C4ABE" w:rsidP="008C4ABE">
      <w:pPr>
        <w:spacing w:before="120" w:after="120" w:line="24" w:lineRule="atLeast"/>
        <w:jc w:val="both"/>
        <w:rPr>
          <w:rFonts w:cs="Arial"/>
          <w:szCs w:val="20"/>
        </w:rPr>
      </w:pPr>
      <w:r w:rsidRPr="00124ADD">
        <w:rPr>
          <w:rFonts w:cs="Arial"/>
          <w:szCs w:val="20"/>
        </w:rPr>
        <w:t xml:space="preserve">Por ello, en todas las actividades definidas consta la identificación de la dedicación total del estudiante no siendo necesario explicitar el tiempo de estudio por separado del resto de actividades ya que va intrínsecamente relacionado con el resto de actividades. </w:t>
      </w:r>
    </w:p>
    <w:p w14:paraId="65F9BB77" w14:textId="77777777" w:rsidR="008C4ABE" w:rsidRPr="009A733A" w:rsidRDefault="008C4ABE" w:rsidP="008C4ABE">
      <w:pPr>
        <w:autoSpaceDE w:val="0"/>
        <w:spacing w:line="360" w:lineRule="auto"/>
        <w:jc w:val="both"/>
        <w:rPr>
          <w:rFonts w:cs="Arial"/>
          <w:szCs w:val="20"/>
        </w:rPr>
      </w:pPr>
    </w:p>
    <w:p w14:paraId="3899B6DF" w14:textId="77777777" w:rsidR="008C4ABE" w:rsidRPr="00124ADD" w:rsidRDefault="00DC298F" w:rsidP="008C4ABE">
      <w:pPr>
        <w:autoSpaceDE w:val="0"/>
        <w:autoSpaceDN w:val="0"/>
        <w:adjustRightInd w:val="0"/>
        <w:jc w:val="both"/>
        <w:rPr>
          <w:rFonts w:cs="Arial"/>
          <w:szCs w:val="20"/>
        </w:rPr>
      </w:pPr>
      <w:r w:rsidRPr="009A733A">
        <w:rPr>
          <w:rFonts w:cs="Arial"/>
          <w:szCs w:val="20"/>
        </w:rPr>
        <w:t>Por lo que se refiere a las optativas, h</w:t>
      </w:r>
      <w:r w:rsidR="008C4ABE" w:rsidRPr="00124ADD">
        <w:rPr>
          <w:rFonts w:cs="Arial"/>
          <w:szCs w:val="20"/>
        </w:rPr>
        <w:t xml:space="preserve">ay que tener muy en cuenta que por la propia idiosincrasia de los estudios de Criminología, el grado que se propone tiene un carácter multidisciplinar. Es por ello que el grado propuesto agrupa conocimientos de diversas ramas de las  ciencias sociales y jurídicas (en particular los ámbitos jurídico, psicológico y sociológico). </w:t>
      </w:r>
    </w:p>
    <w:p w14:paraId="7C095F67" w14:textId="77777777" w:rsidR="008C4ABE" w:rsidRPr="00124ADD" w:rsidRDefault="008C4ABE" w:rsidP="008C4ABE">
      <w:pPr>
        <w:autoSpaceDE w:val="0"/>
        <w:autoSpaceDN w:val="0"/>
        <w:adjustRightInd w:val="0"/>
        <w:jc w:val="both"/>
        <w:rPr>
          <w:rFonts w:cs="Arial"/>
          <w:szCs w:val="20"/>
        </w:rPr>
      </w:pPr>
    </w:p>
    <w:p w14:paraId="0E9DDCD2" w14:textId="77777777" w:rsidR="008C4ABE" w:rsidRPr="00124ADD" w:rsidRDefault="008C4ABE" w:rsidP="008C4ABE">
      <w:pPr>
        <w:autoSpaceDE w:val="0"/>
        <w:autoSpaceDN w:val="0"/>
        <w:adjustRightInd w:val="0"/>
        <w:jc w:val="both"/>
        <w:rPr>
          <w:rFonts w:cs="Arial"/>
          <w:szCs w:val="20"/>
        </w:rPr>
      </w:pPr>
      <w:r w:rsidRPr="00124ADD">
        <w:rPr>
          <w:rFonts w:cs="Arial"/>
          <w:szCs w:val="20"/>
        </w:rPr>
        <w:t xml:space="preserve">Asimismo, desde su inicio, la Universidad de Girona ha entendido que el estudio de Criminología requiere una perspectiva interdisciplinaria, entendiendo la misma no como la simple suma de visiones, sino como la visión integral que el criminólogo debe tener sobre los factores y fenómenos relacionados con la criminalidad. Cuando se trata de temas relacionados con la criminalidad el criminólogo es la persona que, por su conocimiento integral, está en la mejor posición para comunicarse con el jurista, si finalmente hay un problema jurídico, con el psicólogo si finalmente hay un problema psicológico, con el educador, si finalmente hay un problema pedagógico; pero es el único capacitado para identificar, prevenir y tratar los problemas criminológicos. Esta interdisciplinariedad se ha visto reflejada, y se verá,  no sólo en el diseño sino en la impartición tanto de la licenciatura de segundo ciclo como del grado, en la que participan diversos departamentos de la Universidad, lo que a su vez demuestra la capacidad de la Universidad de Girona para aprovechar todo su capital humano en el desarrollo del título. </w:t>
      </w:r>
    </w:p>
    <w:p w14:paraId="592D1511" w14:textId="77777777" w:rsidR="008C4ABE" w:rsidRPr="00124ADD" w:rsidRDefault="008C4ABE" w:rsidP="008C4ABE">
      <w:pPr>
        <w:autoSpaceDE w:val="0"/>
        <w:autoSpaceDN w:val="0"/>
        <w:adjustRightInd w:val="0"/>
        <w:jc w:val="both"/>
        <w:rPr>
          <w:rFonts w:cs="Arial"/>
          <w:szCs w:val="20"/>
        </w:rPr>
      </w:pPr>
    </w:p>
    <w:p w14:paraId="318E1088" w14:textId="77777777" w:rsidR="008C4ABE" w:rsidRPr="00124ADD" w:rsidRDefault="008C4ABE" w:rsidP="008C4ABE">
      <w:pPr>
        <w:autoSpaceDE w:val="0"/>
        <w:autoSpaceDN w:val="0"/>
        <w:adjustRightInd w:val="0"/>
        <w:jc w:val="both"/>
        <w:rPr>
          <w:rFonts w:cs="Arial"/>
          <w:szCs w:val="20"/>
        </w:rPr>
      </w:pPr>
      <w:r w:rsidRPr="00124ADD">
        <w:rPr>
          <w:rFonts w:cs="Arial"/>
          <w:szCs w:val="20"/>
        </w:rPr>
        <w:t>Además, la Comisión de Planes de Estudios de la Facultad optó por organizar las asignaturas optativas de los grados que se realizarán de tal manera que se optimizaran al máximo los recursos. Así, el grado en  Criminología no sólo ofrece unas optativas relacionadas estrechamente con  su ámbito de estudio sino que se posibilita que los estudiantes opten por cursar algunas asignaturas optativas de perfil más próximo a los otros grados que la Facultad de Derecho ofrece (Derecho y Ciencias Políticas y de la Administración), puesto que su cercanía temática permite, no sólo una optimización de los recursos de la Facultad, sino también una oferta más amplia y transversal en el ámbito de la criminología. Así, por ejemplo, asignaturas optativas como</w:t>
      </w:r>
      <w:r w:rsidRPr="00124ADD">
        <w:rPr>
          <w:szCs w:val="20"/>
        </w:rPr>
        <w:t xml:space="preserve"> </w:t>
      </w:r>
      <w:r w:rsidRPr="00124ADD">
        <w:rPr>
          <w:rFonts w:cs="Arial"/>
          <w:i/>
          <w:szCs w:val="20"/>
        </w:rPr>
        <w:t>Derecho penal en la práctica, Políticas de inmigración y trabajo, Función pública y derecho penal, Nuevos movimientos sociales y políticas alternativas, Desigualdades sociales y políticas públicas, Teoría y técnica de la negociación, etc.,</w:t>
      </w:r>
      <w:r w:rsidRPr="00124ADD">
        <w:rPr>
          <w:szCs w:val="20"/>
        </w:rPr>
        <w:t xml:space="preserve"> </w:t>
      </w:r>
      <w:r w:rsidRPr="00124ADD">
        <w:rPr>
          <w:rFonts w:cs="Arial"/>
          <w:szCs w:val="20"/>
        </w:rPr>
        <w:t xml:space="preserve">tienen a nuestro entender un manifiesto interés para la formación integral de un criminólogo. </w:t>
      </w:r>
    </w:p>
    <w:p w14:paraId="321D05B4" w14:textId="77777777" w:rsidR="008C4ABE" w:rsidRPr="00124ADD" w:rsidRDefault="008C4ABE" w:rsidP="008C4ABE">
      <w:pPr>
        <w:autoSpaceDE w:val="0"/>
        <w:autoSpaceDN w:val="0"/>
        <w:adjustRightInd w:val="0"/>
        <w:jc w:val="both"/>
        <w:rPr>
          <w:rFonts w:cs="Arial"/>
          <w:szCs w:val="20"/>
        </w:rPr>
      </w:pPr>
    </w:p>
    <w:p w14:paraId="1E708B22" w14:textId="77777777" w:rsidR="008C4ABE" w:rsidRPr="00124ADD" w:rsidRDefault="008C4ABE" w:rsidP="008C4ABE">
      <w:pPr>
        <w:autoSpaceDE w:val="0"/>
        <w:autoSpaceDN w:val="0"/>
        <w:adjustRightInd w:val="0"/>
        <w:jc w:val="both"/>
        <w:rPr>
          <w:rFonts w:cs="Arial"/>
          <w:szCs w:val="20"/>
        </w:rPr>
      </w:pPr>
      <w:r w:rsidRPr="00124ADD">
        <w:rPr>
          <w:rFonts w:cs="Arial"/>
          <w:szCs w:val="20"/>
        </w:rPr>
        <w:t xml:space="preserve">No obstante, eso no significa que la oferta de optatividad de los grados propuestos por la facultad coincida totalmente. Por ejemplo, la oferta de optatividad del grado en Derecho no es igual a la oferta de optatividad del grado en Criminología. Se analizó cada asignatura para valorar su idoneidad en el perfil formativo del grado en cuestión y en caso de valorar que no encajaba no se incluyó en el plan de estudios (así, los estudiantes de Criminología no tendrán en su oferta de optatividad la asignatura </w:t>
      </w:r>
      <w:r w:rsidRPr="00124ADD">
        <w:rPr>
          <w:rFonts w:cs="Arial"/>
          <w:i/>
          <w:szCs w:val="20"/>
        </w:rPr>
        <w:t>Teorías políticas del nacionalismo</w:t>
      </w:r>
      <w:r w:rsidRPr="00124ADD">
        <w:rPr>
          <w:rFonts w:cs="Arial"/>
          <w:szCs w:val="20"/>
        </w:rPr>
        <w:t xml:space="preserve"> que sí que está incluida para los alumnos de Ciencias Políticas y de la Administración, y, por otra parte, los estudiantes  de Ciencias Políticas y de la Administración y los de Derecho no tienen en su oferta de optatividad la asignatura </w:t>
      </w:r>
      <w:r w:rsidRPr="00124ADD">
        <w:rPr>
          <w:rFonts w:cs="Arial"/>
          <w:i/>
          <w:szCs w:val="20"/>
        </w:rPr>
        <w:t>Psiquiatría forense</w:t>
      </w:r>
      <w:r w:rsidRPr="00124ADD">
        <w:rPr>
          <w:rFonts w:cs="Arial"/>
          <w:szCs w:val="20"/>
        </w:rPr>
        <w:t xml:space="preserve"> que sí que se ofrece para los alumnos del grado en Criminología).</w:t>
      </w:r>
    </w:p>
    <w:p w14:paraId="5E96486E" w14:textId="77777777" w:rsidR="008C4ABE" w:rsidRPr="00124ADD" w:rsidRDefault="008C4ABE" w:rsidP="008C4ABE">
      <w:pPr>
        <w:autoSpaceDE w:val="0"/>
        <w:autoSpaceDN w:val="0"/>
        <w:adjustRightInd w:val="0"/>
        <w:jc w:val="both"/>
        <w:rPr>
          <w:rFonts w:cs="Arial"/>
          <w:szCs w:val="20"/>
        </w:rPr>
      </w:pPr>
    </w:p>
    <w:p w14:paraId="46657CD3" w14:textId="77777777" w:rsidR="008C4ABE" w:rsidRPr="00124ADD" w:rsidRDefault="008C4ABE" w:rsidP="008C4ABE">
      <w:pPr>
        <w:autoSpaceDE w:val="0"/>
        <w:autoSpaceDN w:val="0"/>
        <w:adjustRightInd w:val="0"/>
        <w:jc w:val="both"/>
        <w:rPr>
          <w:rFonts w:cs="Arial"/>
          <w:szCs w:val="20"/>
        </w:rPr>
      </w:pPr>
      <w:r w:rsidRPr="00124ADD">
        <w:rPr>
          <w:rFonts w:cs="Arial"/>
          <w:szCs w:val="20"/>
        </w:rPr>
        <w:t xml:space="preserve">Como ya se ha expuesto los estudiantes deben realizar 30 ECTS optativos. En concreto se ofrecen 12 asignaturas de 3 ECTS cada una en el módulo de optatividad con el perfil específico de criminología, lo que totaliza una oferta específica en criminología de 36 ECTS optativos: </w:t>
      </w:r>
    </w:p>
    <w:p w14:paraId="3E7294D3" w14:textId="77777777" w:rsidR="008C4ABE" w:rsidRPr="009A733A" w:rsidRDefault="008C4ABE" w:rsidP="008C4ABE">
      <w:pPr>
        <w:autoSpaceDE w:val="0"/>
        <w:autoSpaceDN w:val="0"/>
        <w:adjustRightInd w:val="0"/>
        <w:jc w:val="both"/>
        <w:rPr>
          <w:rFonts w:cs="Arial"/>
          <w:szCs w:val="20"/>
        </w:rPr>
      </w:pPr>
    </w:p>
    <w:p w14:paraId="4CC44B40" w14:textId="77777777" w:rsidR="008C4ABE" w:rsidRPr="007D5791" w:rsidRDefault="008C4ABE" w:rsidP="008C4ABE">
      <w:pPr>
        <w:autoSpaceDE w:val="0"/>
        <w:autoSpaceDN w:val="0"/>
        <w:adjustRightInd w:val="0"/>
        <w:jc w:val="both"/>
        <w:rPr>
          <w:rFonts w:cs="Arial"/>
        </w:rPr>
      </w:pPr>
    </w:p>
    <w:p w14:paraId="2187C5F8" w14:textId="77777777" w:rsidR="008C4ABE" w:rsidRPr="007D5791" w:rsidRDefault="008C4ABE" w:rsidP="008C4ABE">
      <w:pPr>
        <w:autoSpaceDE w:val="0"/>
        <w:autoSpaceDN w:val="0"/>
        <w:adjustRightInd w:val="0"/>
        <w:jc w:val="both"/>
        <w:rPr>
          <w:rFonts w:cs="Arial"/>
        </w:rPr>
      </w:pPr>
    </w:p>
    <w:tbl>
      <w:tblPr>
        <w:tblW w:w="9594" w:type="dxa"/>
        <w:tblBorders>
          <w:top w:val="single" w:sz="8" w:space="0" w:color="000000"/>
          <w:left w:val="single" w:sz="8" w:space="0" w:color="000000"/>
          <w:bottom w:val="single" w:sz="8" w:space="0" w:color="000000"/>
          <w:right w:val="single" w:sz="8" w:space="0" w:color="000000"/>
        </w:tblBorders>
        <w:tblCellMar>
          <w:left w:w="0" w:type="dxa"/>
          <w:right w:w="0" w:type="dxa"/>
        </w:tblCellMar>
        <w:tblLook w:val="0000" w:firstRow="0" w:lastRow="0" w:firstColumn="0" w:lastColumn="0" w:noHBand="0" w:noVBand="0"/>
      </w:tblPr>
      <w:tblGrid>
        <w:gridCol w:w="3346"/>
        <w:gridCol w:w="1200"/>
        <w:gridCol w:w="2523"/>
        <w:gridCol w:w="2525"/>
      </w:tblGrid>
      <w:tr w:rsidR="008C4ABE" w:rsidRPr="007D5791" w14:paraId="72D89201"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70C28E43"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5DCCDA2A"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79661F54" w14:textId="77777777" w:rsidR="008C4ABE" w:rsidRPr="007D5791" w:rsidRDefault="008C4ABE" w:rsidP="001A5D9A">
            <w:pPr>
              <w:rPr>
                <w:sz w:val="18"/>
                <w:szCs w:val="18"/>
              </w:rPr>
            </w:pPr>
            <w:r w:rsidRPr="007D5791">
              <w:rPr>
                <w:sz w:val="18"/>
                <w:szCs w:val="18"/>
              </w:rPr>
              <w:t>Drogas y Derecho Penal</w:t>
            </w:r>
          </w:p>
        </w:tc>
      </w:tr>
      <w:tr w:rsidR="008C4ABE" w:rsidRPr="007D5791" w14:paraId="0FFB0D29"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16DA78D1"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5659B18E"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49FD874D"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1E3C7256" w14:textId="77777777" w:rsidR="008C4ABE" w:rsidRPr="007D5791" w:rsidRDefault="008C4ABE" w:rsidP="001A5D9A">
            <w:pPr>
              <w:rPr>
                <w:sz w:val="18"/>
                <w:szCs w:val="18"/>
              </w:rPr>
            </w:pPr>
            <w:r w:rsidRPr="007D5791">
              <w:rPr>
                <w:sz w:val="18"/>
                <w:szCs w:val="18"/>
              </w:rPr>
              <w:t xml:space="preserve">Optativas </w:t>
            </w:r>
          </w:p>
        </w:tc>
      </w:tr>
      <w:tr w:rsidR="008C4ABE" w:rsidRPr="007D5791" w14:paraId="54609F31"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2D348F0D"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28D5942C"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19C800DB" w14:textId="77777777" w:rsidR="008C4ABE" w:rsidRPr="007D5791" w:rsidRDefault="008C4ABE" w:rsidP="001A5D9A">
            <w:pPr>
              <w:rPr>
                <w:sz w:val="18"/>
                <w:szCs w:val="18"/>
              </w:rPr>
            </w:pPr>
            <w:r w:rsidRPr="007D5791">
              <w:rPr>
                <w:sz w:val="18"/>
                <w:szCs w:val="18"/>
              </w:rPr>
              <w:t>CRIMINOLOGÍA COMPARADA</w:t>
            </w:r>
          </w:p>
        </w:tc>
      </w:tr>
      <w:tr w:rsidR="008C4ABE" w:rsidRPr="007D5791" w14:paraId="4E8F452E"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24A221D2"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7AF833DA"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1EEA25BD"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17B67ABC" w14:textId="77777777" w:rsidR="008C4ABE" w:rsidRPr="007D5791" w:rsidRDefault="008C4ABE" w:rsidP="001A5D9A">
            <w:pPr>
              <w:rPr>
                <w:sz w:val="18"/>
                <w:szCs w:val="18"/>
              </w:rPr>
            </w:pPr>
            <w:r w:rsidRPr="007D5791">
              <w:rPr>
                <w:sz w:val="18"/>
                <w:szCs w:val="18"/>
              </w:rPr>
              <w:t xml:space="preserve">Optativas </w:t>
            </w:r>
          </w:p>
        </w:tc>
      </w:tr>
      <w:tr w:rsidR="008C4ABE" w:rsidRPr="007D5791" w14:paraId="4DF8F104"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695DC91B"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40BC7FEB"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624308FB" w14:textId="77777777" w:rsidR="008C4ABE" w:rsidRPr="007D5791" w:rsidRDefault="008C4ABE" w:rsidP="001A5D9A">
            <w:pPr>
              <w:rPr>
                <w:sz w:val="18"/>
                <w:szCs w:val="18"/>
              </w:rPr>
            </w:pPr>
            <w:r w:rsidRPr="007D5791">
              <w:rPr>
                <w:sz w:val="18"/>
                <w:szCs w:val="18"/>
              </w:rPr>
              <w:t xml:space="preserve">PSIQUIATRÍA FORENSE </w:t>
            </w:r>
          </w:p>
        </w:tc>
      </w:tr>
      <w:tr w:rsidR="008C4ABE" w:rsidRPr="007D5791" w14:paraId="64F9117C"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1A842215"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5A1C2C96"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05E74FBC"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15EA9F97" w14:textId="77777777" w:rsidR="008C4ABE" w:rsidRPr="007D5791" w:rsidRDefault="008C4ABE" w:rsidP="001A5D9A">
            <w:pPr>
              <w:rPr>
                <w:sz w:val="18"/>
                <w:szCs w:val="18"/>
              </w:rPr>
            </w:pPr>
            <w:r w:rsidRPr="007D5791">
              <w:rPr>
                <w:sz w:val="18"/>
                <w:szCs w:val="18"/>
              </w:rPr>
              <w:t xml:space="preserve">Optativas </w:t>
            </w:r>
          </w:p>
        </w:tc>
      </w:tr>
      <w:tr w:rsidR="008C4ABE" w:rsidRPr="007D5791" w14:paraId="7B985C23"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4220B3A3"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5031EF76"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1F13A872" w14:textId="77777777" w:rsidR="008C4ABE" w:rsidRPr="007D5791" w:rsidRDefault="008C4ABE" w:rsidP="001A5D9A">
            <w:pPr>
              <w:rPr>
                <w:sz w:val="18"/>
                <w:szCs w:val="18"/>
              </w:rPr>
            </w:pPr>
            <w:r w:rsidRPr="007D5791">
              <w:rPr>
                <w:sz w:val="18"/>
                <w:szCs w:val="18"/>
              </w:rPr>
              <w:t>Delincuencia juvenil</w:t>
            </w:r>
          </w:p>
        </w:tc>
      </w:tr>
      <w:tr w:rsidR="008C4ABE" w:rsidRPr="007D5791" w14:paraId="72D469FC"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26BC57BD"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227EA748"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6FE442C8"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22E2D364" w14:textId="77777777" w:rsidR="008C4ABE" w:rsidRPr="007D5791" w:rsidRDefault="008C4ABE" w:rsidP="001A5D9A">
            <w:pPr>
              <w:rPr>
                <w:sz w:val="18"/>
                <w:szCs w:val="18"/>
              </w:rPr>
            </w:pPr>
            <w:r w:rsidRPr="007D5791">
              <w:rPr>
                <w:sz w:val="18"/>
                <w:szCs w:val="18"/>
              </w:rPr>
              <w:t xml:space="preserve">Optativas </w:t>
            </w:r>
          </w:p>
        </w:tc>
      </w:tr>
      <w:tr w:rsidR="008C4ABE" w:rsidRPr="007D5791" w14:paraId="52BEAEC6"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59F2CD66"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5CC0411F"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7843D145" w14:textId="77777777" w:rsidR="008C4ABE" w:rsidRPr="007D5791" w:rsidRDefault="008C4ABE" w:rsidP="001A5D9A">
            <w:pPr>
              <w:rPr>
                <w:sz w:val="18"/>
                <w:szCs w:val="18"/>
              </w:rPr>
            </w:pPr>
            <w:r w:rsidRPr="007D5791">
              <w:rPr>
                <w:sz w:val="18"/>
                <w:szCs w:val="18"/>
              </w:rPr>
              <w:t>Prevención Comunitaria</w:t>
            </w:r>
          </w:p>
        </w:tc>
      </w:tr>
      <w:tr w:rsidR="008C4ABE" w:rsidRPr="007D5791" w14:paraId="7F3DB22E"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568F223E"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4C219883"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3FE4BA53"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44CCC8BC" w14:textId="77777777" w:rsidR="008C4ABE" w:rsidRPr="007D5791" w:rsidRDefault="008C4ABE" w:rsidP="001A5D9A">
            <w:pPr>
              <w:rPr>
                <w:sz w:val="18"/>
                <w:szCs w:val="18"/>
              </w:rPr>
            </w:pPr>
            <w:r w:rsidRPr="007D5791">
              <w:rPr>
                <w:sz w:val="18"/>
                <w:szCs w:val="18"/>
              </w:rPr>
              <w:t xml:space="preserve">Optativas </w:t>
            </w:r>
          </w:p>
        </w:tc>
      </w:tr>
      <w:tr w:rsidR="008C4ABE" w:rsidRPr="007D5791" w14:paraId="24C97374"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7CE97F66"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568FDC11"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5F5EE54E" w14:textId="77777777" w:rsidR="008C4ABE" w:rsidRPr="007D5791" w:rsidRDefault="008C4ABE" w:rsidP="001A5D9A">
            <w:pPr>
              <w:rPr>
                <w:sz w:val="18"/>
                <w:szCs w:val="18"/>
              </w:rPr>
            </w:pPr>
            <w:r w:rsidRPr="007D5791">
              <w:rPr>
                <w:sz w:val="18"/>
                <w:szCs w:val="18"/>
              </w:rPr>
              <w:t>Intervención social y educativa</w:t>
            </w:r>
          </w:p>
        </w:tc>
      </w:tr>
      <w:tr w:rsidR="008C4ABE" w:rsidRPr="007D5791" w14:paraId="5AD40597"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67FA663E"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0C315236"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5B2B947E"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31EC8C6D" w14:textId="77777777" w:rsidR="008C4ABE" w:rsidRPr="007D5791" w:rsidRDefault="008C4ABE" w:rsidP="001A5D9A">
            <w:pPr>
              <w:rPr>
                <w:sz w:val="18"/>
                <w:szCs w:val="18"/>
              </w:rPr>
            </w:pPr>
            <w:r w:rsidRPr="007D5791">
              <w:rPr>
                <w:sz w:val="18"/>
                <w:szCs w:val="18"/>
              </w:rPr>
              <w:t xml:space="preserve">Optativas </w:t>
            </w:r>
          </w:p>
        </w:tc>
      </w:tr>
      <w:tr w:rsidR="008C4ABE" w:rsidRPr="007D5791" w14:paraId="51DEF457"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12E76373"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390A165B"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715084F8" w14:textId="77777777" w:rsidR="008C4ABE" w:rsidRPr="007D5791" w:rsidRDefault="008C4ABE" w:rsidP="001A5D9A">
            <w:pPr>
              <w:rPr>
                <w:sz w:val="18"/>
                <w:szCs w:val="18"/>
              </w:rPr>
            </w:pPr>
            <w:r w:rsidRPr="007D5791">
              <w:rPr>
                <w:sz w:val="18"/>
                <w:szCs w:val="18"/>
              </w:rPr>
              <w:t>Estadística aplicada al análisis de datos criminológicos</w:t>
            </w:r>
          </w:p>
        </w:tc>
      </w:tr>
      <w:tr w:rsidR="008C4ABE" w:rsidRPr="007D5791" w14:paraId="09EAF4CE"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53086910"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04B37A03"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745C677B"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17FAC1D6" w14:textId="77777777" w:rsidR="008C4ABE" w:rsidRPr="007D5791" w:rsidRDefault="008C4ABE" w:rsidP="001A5D9A">
            <w:pPr>
              <w:rPr>
                <w:sz w:val="18"/>
                <w:szCs w:val="18"/>
              </w:rPr>
            </w:pPr>
            <w:r w:rsidRPr="007D5791">
              <w:rPr>
                <w:sz w:val="18"/>
                <w:szCs w:val="18"/>
              </w:rPr>
              <w:t xml:space="preserve">Optativas </w:t>
            </w:r>
          </w:p>
        </w:tc>
      </w:tr>
      <w:tr w:rsidR="008C4ABE" w:rsidRPr="007D5791" w14:paraId="3C4217BA"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15BE2FF2"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48EC29ED"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4E9518FB" w14:textId="77777777" w:rsidR="008C4ABE" w:rsidRPr="007D5791" w:rsidRDefault="008C4ABE" w:rsidP="001A5D9A">
            <w:pPr>
              <w:rPr>
                <w:sz w:val="18"/>
                <w:szCs w:val="18"/>
              </w:rPr>
            </w:pPr>
            <w:r w:rsidRPr="007D5791">
              <w:rPr>
                <w:sz w:val="18"/>
                <w:szCs w:val="18"/>
              </w:rPr>
              <w:t>Criminología y feminismo</w:t>
            </w:r>
          </w:p>
        </w:tc>
      </w:tr>
      <w:tr w:rsidR="008C4ABE" w:rsidRPr="007D5791" w14:paraId="13762000"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271153A6"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5EC2C605"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713388ED"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6118E781" w14:textId="77777777" w:rsidR="008C4ABE" w:rsidRPr="007D5791" w:rsidRDefault="008C4ABE" w:rsidP="001A5D9A">
            <w:pPr>
              <w:rPr>
                <w:sz w:val="18"/>
                <w:szCs w:val="18"/>
              </w:rPr>
            </w:pPr>
            <w:r w:rsidRPr="007D5791">
              <w:rPr>
                <w:sz w:val="18"/>
                <w:szCs w:val="18"/>
              </w:rPr>
              <w:t xml:space="preserve">Optativas </w:t>
            </w:r>
          </w:p>
        </w:tc>
      </w:tr>
      <w:tr w:rsidR="008C4ABE" w:rsidRPr="007D5791" w14:paraId="2EEF5E05"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35B65533"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255D61A6"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2FF6AD26" w14:textId="77777777" w:rsidR="008C4ABE" w:rsidRPr="007D5791" w:rsidRDefault="008C4ABE" w:rsidP="001A5D9A">
            <w:pPr>
              <w:rPr>
                <w:sz w:val="18"/>
                <w:szCs w:val="18"/>
              </w:rPr>
            </w:pPr>
            <w:r>
              <w:rPr>
                <w:sz w:val="18"/>
                <w:szCs w:val="18"/>
              </w:rPr>
              <w:t>Seguridad</w:t>
            </w:r>
          </w:p>
        </w:tc>
      </w:tr>
      <w:tr w:rsidR="008C4ABE" w:rsidRPr="007D5791" w14:paraId="07E6D981"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0A77E4CA"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3490D7CD"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33B392B7"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0B1035A6" w14:textId="77777777" w:rsidR="008C4ABE" w:rsidRPr="007D5791" w:rsidRDefault="008C4ABE" w:rsidP="001A5D9A">
            <w:pPr>
              <w:rPr>
                <w:sz w:val="18"/>
                <w:szCs w:val="18"/>
              </w:rPr>
            </w:pPr>
            <w:r w:rsidRPr="007D5791">
              <w:rPr>
                <w:sz w:val="18"/>
                <w:szCs w:val="18"/>
              </w:rPr>
              <w:t xml:space="preserve">Optativas </w:t>
            </w:r>
          </w:p>
        </w:tc>
      </w:tr>
      <w:tr w:rsidR="008C4ABE" w:rsidRPr="007D5791" w14:paraId="41B55504"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3E32E62E"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51F97E3A"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648B6047" w14:textId="77777777" w:rsidR="008C4ABE" w:rsidRPr="007D5791" w:rsidRDefault="008C4ABE" w:rsidP="001A5D9A">
            <w:pPr>
              <w:rPr>
                <w:sz w:val="18"/>
                <w:szCs w:val="18"/>
              </w:rPr>
            </w:pPr>
            <w:r>
              <w:rPr>
                <w:sz w:val="18"/>
                <w:szCs w:val="18"/>
              </w:rPr>
              <w:t>Medicina legal y Ciencias Forenses</w:t>
            </w:r>
          </w:p>
        </w:tc>
      </w:tr>
      <w:tr w:rsidR="008C4ABE" w:rsidRPr="007D5791" w14:paraId="2DDA4C49"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6B6C4944"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34439982"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2064E7F8"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5A23E378" w14:textId="77777777" w:rsidR="008C4ABE" w:rsidRPr="007D5791" w:rsidRDefault="008C4ABE" w:rsidP="001A5D9A">
            <w:pPr>
              <w:rPr>
                <w:sz w:val="18"/>
                <w:szCs w:val="18"/>
              </w:rPr>
            </w:pPr>
            <w:r w:rsidRPr="007D5791">
              <w:rPr>
                <w:sz w:val="18"/>
                <w:szCs w:val="18"/>
              </w:rPr>
              <w:t xml:space="preserve">Optativas </w:t>
            </w:r>
          </w:p>
        </w:tc>
      </w:tr>
      <w:tr w:rsidR="008C4ABE" w:rsidRPr="007D5791" w14:paraId="55ECAF3E"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2AAD5042"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046BAF96"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740BD15C" w14:textId="77777777" w:rsidR="008C4ABE" w:rsidRPr="007D5791" w:rsidRDefault="008C4ABE" w:rsidP="001A5D9A">
            <w:pPr>
              <w:rPr>
                <w:sz w:val="18"/>
                <w:szCs w:val="18"/>
              </w:rPr>
            </w:pPr>
            <w:r w:rsidRPr="00124ADD">
              <w:rPr>
                <w:color w:val="FF0000"/>
                <w:sz w:val="18"/>
                <w:szCs w:val="18"/>
              </w:rPr>
              <w:t xml:space="preserve">Compliance, antifraude y anticorrupción </w:t>
            </w:r>
          </w:p>
        </w:tc>
      </w:tr>
      <w:tr w:rsidR="008C4ABE" w:rsidRPr="007D5791" w14:paraId="4105CD4B"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323BB608"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37C30EA6"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5115C38E"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4AFC02D7" w14:textId="77777777" w:rsidR="008C4ABE" w:rsidRPr="007D5791" w:rsidRDefault="008C4ABE" w:rsidP="001A5D9A">
            <w:pPr>
              <w:rPr>
                <w:sz w:val="18"/>
                <w:szCs w:val="18"/>
              </w:rPr>
            </w:pPr>
            <w:r w:rsidRPr="007D5791">
              <w:rPr>
                <w:sz w:val="18"/>
                <w:szCs w:val="18"/>
              </w:rPr>
              <w:t xml:space="preserve">Optativas </w:t>
            </w:r>
          </w:p>
        </w:tc>
      </w:tr>
      <w:tr w:rsidR="008C4ABE" w:rsidRPr="007D5791" w14:paraId="4F74C9EA"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16A19243"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29AD51E9"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4E72EAFA" w14:textId="77777777" w:rsidR="008C4ABE" w:rsidRPr="007D5791" w:rsidRDefault="008C4ABE" w:rsidP="001A5D9A">
            <w:pPr>
              <w:rPr>
                <w:sz w:val="18"/>
                <w:szCs w:val="18"/>
              </w:rPr>
            </w:pPr>
            <w:r w:rsidRPr="00124ADD">
              <w:rPr>
                <w:color w:val="FF0000"/>
                <w:sz w:val="18"/>
                <w:szCs w:val="18"/>
              </w:rPr>
              <w:t>Criminología del Siglo XXI</w:t>
            </w:r>
          </w:p>
        </w:tc>
      </w:tr>
      <w:tr w:rsidR="008C4ABE" w:rsidRPr="007D5791" w14:paraId="6DAB646F"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792C305B"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2F4815A9"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7B73BEF2"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22713FDA" w14:textId="77777777" w:rsidR="008C4ABE" w:rsidRPr="007D5791" w:rsidRDefault="008C4ABE" w:rsidP="001A5D9A">
            <w:pPr>
              <w:rPr>
                <w:sz w:val="18"/>
                <w:szCs w:val="18"/>
              </w:rPr>
            </w:pPr>
            <w:r w:rsidRPr="007D5791">
              <w:rPr>
                <w:sz w:val="18"/>
                <w:szCs w:val="18"/>
              </w:rPr>
              <w:t xml:space="preserve">Optativas </w:t>
            </w:r>
          </w:p>
        </w:tc>
      </w:tr>
      <w:tr w:rsidR="008C4ABE" w:rsidRPr="007D5791" w14:paraId="1BBB0657"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6338F926"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1C244F1E"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70EF01C8" w14:textId="77777777" w:rsidR="008C4ABE" w:rsidRPr="007D5791" w:rsidRDefault="008C4ABE" w:rsidP="001A5D9A">
            <w:pPr>
              <w:rPr>
                <w:sz w:val="18"/>
                <w:szCs w:val="18"/>
              </w:rPr>
            </w:pPr>
            <w:r w:rsidRPr="00124ADD">
              <w:rPr>
                <w:color w:val="FF0000"/>
                <w:sz w:val="18"/>
                <w:szCs w:val="18"/>
              </w:rPr>
              <w:t>Ejecución de medidas penales</w:t>
            </w:r>
          </w:p>
        </w:tc>
      </w:tr>
      <w:tr w:rsidR="008C4ABE" w:rsidRPr="007D5791" w14:paraId="64425377"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37FBF64F"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58250851"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1FBD008A"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30CA844D" w14:textId="77777777" w:rsidR="008C4ABE" w:rsidRPr="007D5791" w:rsidRDefault="008C4ABE" w:rsidP="001A5D9A">
            <w:pPr>
              <w:rPr>
                <w:sz w:val="18"/>
                <w:szCs w:val="18"/>
              </w:rPr>
            </w:pPr>
            <w:r w:rsidRPr="007D5791">
              <w:rPr>
                <w:sz w:val="18"/>
                <w:szCs w:val="18"/>
              </w:rPr>
              <w:t xml:space="preserve">Optativas </w:t>
            </w:r>
          </w:p>
        </w:tc>
      </w:tr>
      <w:tr w:rsidR="008C4ABE" w:rsidRPr="007D5791" w14:paraId="20FC1188"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5F88DFBC"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0D61E41D"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013946E8" w14:textId="77777777" w:rsidR="008C4ABE" w:rsidRPr="007D5791" w:rsidRDefault="008C4ABE" w:rsidP="001A5D9A">
            <w:pPr>
              <w:rPr>
                <w:sz w:val="18"/>
                <w:szCs w:val="18"/>
              </w:rPr>
            </w:pPr>
            <w:r w:rsidRPr="00124ADD">
              <w:rPr>
                <w:color w:val="FF0000"/>
                <w:sz w:val="18"/>
                <w:szCs w:val="18"/>
              </w:rPr>
              <w:t>Sociología del castigo</w:t>
            </w:r>
          </w:p>
        </w:tc>
      </w:tr>
      <w:tr w:rsidR="008C4ABE" w:rsidRPr="007D5791" w14:paraId="387617A0"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7F78D7FE"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5A031E1A"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44A6A030"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475C3BFC" w14:textId="77777777" w:rsidR="008C4ABE" w:rsidRPr="007D5791" w:rsidRDefault="008C4ABE" w:rsidP="001A5D9A">
            <w:pPr>
              <w:rPr>
                <w:sz w:val="18"/>
                <w:szCs w:val="18"/>
              </w:rPr>
            </w:pPr>
            <w:r w:rsidRPr="007D5791">
              <w:rPr>
                <w:sz w:val="18"/>
                <w:szCs w:val="18"/>
              </w:rPr>
              <w:t xml:space="preserve">Optativas </w:t>
            </w:r>
          </w:p>
        </w:tc>
      </w:tr>
      <w:tr w:rsidR="008C4ABE" w:rsidRPr="007D5791" w14:paraId="1BC86935"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2575303D"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1FCE71E0"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7278CFF2" w14:textId="77777777" w:rsidR="008C4ABE" w:rsidRPr="007D5791" w:rsidRDefault="008C4ABE" w:rsidP="001A5D9A">
            <w:pPr>
              <w:rPr>
                <w:sz w:val="18"/>
                <w:szCs w:val="18"/>
              </w:rPr>
            </w:pPr>
            <w:r w:rsidRPr="00124ADD">
              <w:rPr>
                <w:color w:val="FF0000"/>
                <w:sz w:val="18"/>
                <w:szCs w:val="18"/>
              </w:rPr>
              <w:t>Justicia restaurativa en materia penal</w:t>
            </w:r>
          </w:p>
        </w:tc>
      </w:tr>
      <w:tr w:rsidR="008C4ABE" w:rsidRPr="007D5791" w14:paraId="3E08CFB2"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4DF354B3"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0B0524F5"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5F677AE2"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1FE20C91" w14:textId="77777777" w:rsidR="008C4ABE" w:rsidRPr="007D5791" w:rsidRDefault="008C4ABE" w:rsidP="001A5D9A">
            <w:pPr>
              <w:rPr>
                <w:sz w:val="18"/>
                <w:szCs w:val="18"/>
              </w:rPr>
            </w:pPr>
            <w:r w:rsidRPr="007D5791">
              <w:rPr>
                <w:sz w:val="18"/>
                <w:szCs w:val="18"/>
              </w:rPr>
              <w:t xml:space="preserve">Optativas </w:t>
            </w:r>
          </w:p>
        </w:tc>
      </w:tr>
      <w:tr w:rsidR="008C4ABE" w:rsidRPr="007D5791" w14:paraId="7E6DAC67"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7314C244"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39B82ACA"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507BD571" w14:textId="77777777" w:rsidR="008C4ABE" w:rsidRPr="00124ADD" w:rsidRDefault="008C4ABE" w:rsidP="001A5D9A">
            <w:pPr>
              <w:rPr>
                <w:color w:val="FF0000"/>
                <w:sz w:val="18"/>
                <w:szCs w:val="18"/>
              </w:rPr>
            </w:pPr>
            <w:r w:rsidRPr="00124ADD">
              <w:rPr>
                <w:color w:val="FF0000"/>
                <w:sz w:val="18"/>
                <w:szCs w:val="18"/>
              </w:rPr>
              <w:t>Práctica Criminológica 1</w:t>
            </w:r>
          </w:p>
        </w:tc>
      </w:tr>
      <w:tr w:rsidR="008C4ABE" w:rsidRPr="007D5791" w14:paraId="4D614FF6"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694E5FF2"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7EC3BB93"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35FFEF7D"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36935644" w14:textId="77777777" w:rsidR="008C4ABE" w:rsidRPr="007D5791" w:rsidRDefault="008C4ABE" w:rsidP="001A5D9A">
            <w:pPr>
              <w:rPr>
                <w:sz w:val="18"/>
                <w:szCs w:val="18"/>
              </w:rPr>
            </w:pPr>
            <w:r w:rsidRPr="007D5791">
              <w:rPr>
                <w:sz w:val="18"/>
                <w:szCs w:val="18"/>
              </w:rPr>
              <w:t xml:space="preserve">Optativas </w:t>
            </w:r>
          </w:p>
        </w:tc>
      </w:tr>
      <w:tr w:rsidR="008C4ABE" w:rsidRPr="007D5791" w14:paraId="65B5142F"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2945615E"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6003BEB5"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6ED44263" w14:textId="77777777" w:rsidR="008C4ABE" w:rsidRPr="00124ADD" w:rsidRDefault="00DC298F" w:rsidP="001A5D9A">
            <w:pPr>
              <w:rPr>
                <w:color w:val="FF0000"/>
                <w:sz w:val="18"/>
                <w:szCs w:val="18"/>
              </w:rPr>
            </w:pPr>
            <w:r>
              <w:rPr>
                <w:color w:val="FF0000"/>
                <w:sz w:val="18"/>
                <w:szCs w:val="18"/>
              </w:rPr>
              <w:t>Crimina Pu</w:t>
            </w:r>
            <w:r w:rsidR="008C4ABE" w:rsidRPr="00124ADD">
              <w:rPr>
                <w:color w:val="FF0000"/>
                <w:sz w:val="18"/>
                <w:szCs w:val="18"/>
              </w:rPr>
              <w:t>blica. La represión penal en la antigua Roma</w:t>
            </w:r>
          </w:p>
        </w:tc>
      </w:tr>
      <w:tr w:rsidR="008C4ABE" w:rsidRPr="007D5791" w14:paraId="1E2C0A5A"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0AB81194"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52871CDA"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246AB8FB"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2D472A3C" w14:textId="77777777" w:rsidR="008C4ABE" w:rsidRPr="007D5791" w:rsidRDefault="008C4ABE" w:rsidP="001A5D9A">
            <w:pPr>
              <w:rPr>
                <w:sz w:val="18"/>
                <w:szCs w:val="18"/>
              </w:rPr>
            </w:pPr>
            <w:r w:rsidRPr="007D5791">
              <w:rPr>
                <w:sz w:val="18"/>
                <w:szCs w:val="18"/>
              </w:rPr>
              <w:t xml:space="preserve">Optativas </w:t>
            </w:r>
          </w:p>
        </w:tc>
      </w:tr>
      <w:tr w:rsidR="008C4ABE" w:rsidRPr="007D5791" w14:paraId="04E2A32A"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1A95EE46" w14:textId="77777777" w:rsidR="008C4ABE" w:rsidRPr="007D5791" w:rsidRDefault="008C4ABE" w:rsidP="001A5D9A">
            <w:pPr>
              <w:rPr>
                <w:sz w:val="18"/>
                <w:szCs w:val="18"/>
              </w:rPr>
            </w:pPr>
            <w:r w:rsidRPr="007D5791">
              <w:rPr>
                <w:sz w:val="18"/>
                <w:szCs w:val="18"/>
              </w:rPr>
              <w:t>Crímenes internacionales i Tribunales penales internacionales</w:t>
            </w:r>
          </w:p>
        </w:tc>
      </w:tr>
      <w:tr w:rsidR="008C4ABE" w:rsidRPr="007D5791" w14:paraId="0B79C878"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059A2A6C"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065A3280"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4D5013FE"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141BD9A8" w14:textId="77777777" w:rsidR="008C4ABE" w:rsidRPr="007D5791" w:rsidRDefault="008C4ABE" w:rsidP="001A5D9A">
            <w:pPr>
              <w:rPr>
                <w:sz w:val="18"/>
                <w:szCs w:val="18"/>
              </w:rPr>
            </w:pPr>
            <w:r w:rsidRPr="007D5791">
              <w:rPr>
                <w:sz w:val="18"/>
                <w:szCs w:val="18"/>
              </w:rPr>
              <w:t xml:space="preserve">Optativas </w:t>
            </w:r>
          </w:p>
        </w:tc>
      </w:tr>
      <w:tr w:rsidR="008C4ABE" w:rsidRPr="007D5791" w14:paraId="24F9B049"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5A0C4D2D"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24EDA430"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19EC9A71" w14:textId="77777777" w:rsidR="008C4ABE" w:rsidRPr="007D5791" w:rsidRDefault="008C4ABE" w:rsidP="001A5D9A">
            <w:pPr>
              <w:rPr>
                <w:sz w:val="18"/>
                <w:szCs w:val="18"/>
              </w:rPr>
            </w:pPr>
            <w:r w:rsidRPr="007D5791">
              <w:rPr>
                <w:sz w:val="18"/>
                <w:szCs w:val="18"/>
              </w:rPr>
              <w:t>Ética de las profesiones jurídicas</w:t>
            </w:r>
          </w:p>
        </w:tc>
      </w:tr>
      <w:tr w:rsidR="008C4ABE" w:rsidRPr="007D5791" w14:paraId="5CA0396E"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4BC095AF"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363B4905"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1B6D149E"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42BCB608" w14:textId="77777777" w:rsidR="008C4ABE" w:rsidRPr="007D5791" w:rsidRDefault="008C4ABE" w:rsidP="001A5D9A">
            <w:pPr>
              <w:rPr>
                <w:sz w:val="18"/>
                <w:szCs w:val="18"/>
              </w:rPr>
            </w:pPr>
            <w:r w:rsidRPr="007D5791">
              <w:rPr>
                <w:sz w:val="18"/>
                <w:szCs w:val="18"/>
              </w:rPr>
              <w:t xml:space="preserve">Optativas </w:t>
            </w:r>
          </w:p>
        </w:tc>
      </w:tr>
      <w:tr w:rsidR="008C4ABE" w:rsidRPr="007D5791" w14:paraId="5C8F3268"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09C819B7" w14:textId="77777777" w:rsidR="008C4ABE" w:rsidRPr="007D5791" w:rsidRDefault="008C4ABE" w:rsidP="001A5D9A">
            <w:pPr>
              <w:rPr>
                <w:sz w:val="18"/>
                <w:szCs w:val="18"/>
              </w:rPr>
            </w:pPr>
            <w:r w:rsidRPr="007D5791">
              <w:rPr>
                <w:sz w:val="18"/>
                <w:szCs w:val="18"/>
              </w:rPr>
              <w:t>Siniestralidad en el trabajo y prevención de riesgos laborales</w:t>
            </w:r>
          </w:p>
        </w:tc>
      </w:tr>
      <w:tr w:rsidR="008C4ABE" w:rsidRPr="007D5791" w14:paraId="3D0B6EE5"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7C8DB112"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62CEF1F4"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38250591"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7F53630A" w14:textId="77777777" w:rsidR="008C4ABE" w:rsidRPr="007D5791" w:rsidRDefault="008C4ABE" w:rsidP="001A5D9A">
            <w:pPr>
              <w:rPr>
                <w:sz w:val="18"/>
                <w:szCs w:val="18"/>
              </w:rPr>
            </w:pPr>
            <w:r w:rsidRPr="007D5791">
              <w:rPr>
                <w:sz w:val="18"/>
                <w:szCs w:val="18"/>
              </w:rPr>
              <w:t xml:space="preserve">Optativas </w:t>
            </w:r>
          </w:p>
        </w:tc>
      </w:tr>
      <w:tr w:rsidR="008C4ABE" w:rsidRPr="007D5791" w14:paraId="6915E05B"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7AAA0F32" w14:textId="77777777" w:rsidR="008C4ABE" w:rsidRPr="007D5791" w:rsidRDefault="008C4ABE" w:rsidP="001A5D9A">
            <w:pPr>
              <w:rPr>
                <w:b/>
                <w:bCs/>
                <w:sz w:val="18"/>
                <w:szCs w:val="18"/>
              </w:rPr>
            </w:pPr>
            <w:r w:rsidRPr="007D5791">
              <w:rPr>
                <w:b/>
                <w:bCs/>
                <w:sz w:val="18"/>
                <w:szCs w:val="18"/>
              </w:rPr>
              <w:t>Denominación de la asignatura</w:t>
            </w:r>
          </w:p>
        </w:tc>
      </w:tr>
      <w:tr w:rsidR="008C4ABE" w:rsidRPr="007D5791" w14:paraId="2DF39080" w14:textId="77777777" w:rsidTr="001A5D9A">
        <w:trPr>
          <w:trHeight w:val="329"/>
        </w:trPr>
        <w:tc>
          <w:tcPr>
            <w:tcW w:w="0" w:type="auto"/>
            <w:gridSpan w:val="4"/>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074CF22E" w14:textId="77777777" w:rsidR="008C4ABE" w:rsidRPr="007D5791" w:rsidRDefault="008C4ABE" w:rsidP="001A5D9A">
            <w:pPr>
              <w:rPr>
                <w:sz w:val="18"/>
                <w:szCs w:val="18"/>
              </w:rPr>
            </w:pPr>
            <w:r w:rsidRPr="007D5791">
              <w:rPr>
                <w:sz w:val="18"/>
                <w:szCs w:val="18"/>
              </w:rPr>
              <w:t>SANCIONES ADMINISTRATIVAS</w:t>
            </w:r>
          </w:p>
        </w:tc>
      </w:tr>
      <w:tr w:rsidR="008C4ABE" w:rsidRPr="007D5791" w14:paraId="6C52A6B8" w14:textId="77777777" w:rsidTr="001A5D9A">
        <w:trPr>
          <w:trHeight w:val="329"/>
        </w:trPr>
        <w:tc>
          <w:tcPr>
            <w:tcW w:w="0" w:type="auto"/>
            <w:tcBorders>
              <w:top w:val="single" w:sz="12" w:space="0" w:color="000000"/>
              <w:left w:val="single" w:sz="8" w:space="0" w:color="000000"/>
              <w:bottom w:val="single" w:sz="12" w:space="0" w:color="000000"/>
              <w:right w:val="single" w:sz="8" w:space="0" w:color="000000"/>
            </w:tcBorders>
            <w:shd w:val="clear" w:color="auto" w:fill="E6E6E6"/>
            <w:vAlign w:val="center"/>
          </w:tcPr>
          <w:p w14:paraId="73FB4468" w14:textId="77777777" w:rsidR="008C4ABE" w:rsidRPr="007D5791" w:rsidRDefault="008C4ABE" w:rsidP="001A5D9A">
            <w:pPr>
              <w:rPr>
                <w:b/>
                <w:bCs/>
                <w:sz w:val="18"/>
                <w:szCs w:val="18"/>
              </w:rPr>
            </w:pPr>
            <w:r w:rsidRPr="007D5791">
              <w:rPr>
                <w:b/>
                <w:bCs/>
                <w:sz w:val="18"/>
                <w:szCs w:val="18"/>
              </w:rPr>
              <w:t>Créditos ECTS</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097C35AF" w14:textId="77777777" w:rsidR="008C4ABE" w:rsidRPr="007D5791" w:rsidRDefault="008C4ABE" w:rsidP="001A5D9A">
            <w:pPr>
              <w:rPr>
                <w:sz w:val="18"/>
                <w:szCs w:val="18"/>
              </w:rPr>
            </w:pPr>
            <w:r w:rsidRPr="007D5791">
              <w:rPr>
                <w:sz w:val="18"/>
                <w:szCs w:val="18"/>
              </w:rPr>
              <w:t>3.0</w:t>
            </w:r>
          </w:p>
        </w:tc>
        <w:tc>
          <w:tcPr>
            <w:tcW w:w="0" w:type="auto"/>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7D241D43" w14:textId="77777777" w:rsidR="008C4ABE" w:rsidRPr="007D5791" w:rsidRDefault="008C4ABE" w:rsidP="001A5D9A">
            <w:pPr>
              <w:rPr>
                <w:b/>
                <w:bCs/>
                <w:sz w:val="18"/>
                <w:szCs w:val="18"/>
              </w:rPr>
            </w:pPr>
            <w:r w:rsidRPr="007D5791">
              <w:rPr>
                <w:b/>
                <w:bCs/>
                <w:sz w:val="18"/>
                <w:szCs w:val="18"/>
              </w:rPr>
              <w:t>Carácter</w:t>
            </w:r>
          </w:p>
        </w:tc>
        <w:tc>
          <w:tcPr>
            <w:tcW w:w="0" w:type="auto"/>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vAlign w:val="center"/>
          </w:tcPr>
          <w:p w14:paraId="6D83975C" w14:textId="77777777" w:rsidR="008C4ABE" w:rsidRPr="007D5791" w:rsidRDefault="008C4ABE" w:rsidP="001A5D9A">
            <w:pPr>
              <w:rPr>
                <w:sz w:val="18"/>
                <w:szCs w:val="18"/>
              </w:rPr>
            </w:pPr>
            <w:r w:rsidRPr="007D5791">
              <w:rPr>
                <w:sz w:val="18"/>
                <w:szCs w:val="18"/>
              </w:rPr>
              <w:t xml:space="preserve">Optativas </w:t>
            </w:r>
          </w:p>
        </w:tc>
      </w:tr>
      <w:tr w:rsidR="008C4ABE" w:rsidRPr="007D5791" w14:paraId="69586361" w14:textId="77777777" w:rsidTr="001A5D9A">
        <w:trPr>
          <w:trHeight w:val="329"/>
        </w:trPr>
        <w:tc>
          <w:tcPr>
            <w:tcW w:w="0" w:type="auto"/>
            <w:gridSpan w:val="4"/>
            <w:tcBorders>
              <w:top w:val="single" w:sz="12" w:space="0" w:color="000000"/>
              <w:left w:val="single" w:sz="8" w:space="0" w:color="000000"/>
              <w:bottom w:val="single" w:sz="12" w:space="0" w:color="000000"/>
              <w:right w:val="single" w:sz="8" w:space="0" w:color="000000"/>
            </w:tcBorders>
            <w:shd w:val="clear" w:color="auto" w:fill="E6E6E6"/>
            <w:tcMar>
              <w:top w:w="0" w:type="dxa"/>
              <w:left w:w="108" w:type="dxa"/>
              <w:bottom w:w="0" w:type="dxa"/>
              <w:right w:w="108" w:type="dxa"/>
            </w:tcMar>
            <w:vAlign w:val="center"/>
          </w:tcPr>
          <w:p w14:paraId="39D2DC40" w14:textId="77777777" w:rsidR="008C4ABE" w:rsidRPr="007D5791" w:rsidRDefault="008C4ABE" w:rsidP="001A5D9A">
            <w:pPr>
              <w:rPr>
                <w:b/>
                <w:bCs/>
                <w:sz w:val="18"/>
                <w:szCs w:val="18"/>
              </w:rPr>
            </w:pPr>
            <w:r w:rsidRPr="007D5791">
              <w:rPr>
                <w:b/>
                <w:bCs/>
                <w:sz w:val="18"/>
                <w:szCs w:val="18"/>
              </w:rPr>
              <w:t>Denominación de la asignatura</w:t>
            </w:r>
          </w:p>
        </w:tc>
      </w:tr>
    </w:tbl>
    <w:p w14:paraId="7EE98229" w14:textId="77777777" w:rsidR="008C4ABE" w:rsidRPr="007D5791" w:rsidRDefault="008C4ABE" w:rsidP="008C4ABE">
      <w:pPr>
        <w:autoSpaceDE w:val="0"/>
        <w:autoSpaceDN w:val="0"/>
        <w:adjustRightInd w:val="0"/>
        <w:jc w:val="both"/>
        <w:rPr>
          <w:rFonts w:cs="Arial"/>
          <w:b/>
        </w:rPr>
      </w:pPr>
    </w:p>
    <w:p w14:paraId="5F335DBF" w14:textId="77777777" w:rsidR="008C4ABE" w:rsidRPr="007D5791" w:rsidRDefault="008C4ABE" w:rsidP="008C4ABE">
      <w:pPr>
        <w:jc w:val="both"/>
        <w:rPr>
          <w:rFonts w:ascii="Arial" w:hAnsi="Arial" w:cs="Arial"/>
          <w:i/>
        </w:rPr>
      </w:pPr>
    </w:p>
    <w:p w14:paraId="50A05628" w14:textId="77777777" w:rsidR="008C4ABE" w:rsidRDefault="008C4ABE" w:rsidP="008C4ABE">
      <w:pPr>
        <w:autoSpaceDE w:val="0"/>
        <w:spacing w:line="360" w:lineRule="auto"/>
        <w:jc w:val="both"/>
      </w:pPr>
    </w:p>
    <w:p w14:paraId="32161A58" w14:textId="77777777" w:rsidR="004C0AA6" w:rsidRPr="009A733A" w:rsidRDefault="004C0AA6">
      <w:pPr>
        <w:spacing w:line="360" w:lineRule="auto"/>
        <w:jc w:val="both"/>
        <w:rPr>
          <w:szCs w:val="20"/>
        </w:rPr>
      </w:pPr>
    </w:p>
    <w:p w14:paraId="14FD6555" w14:textId="77777777" w:rsidR="00A22AE4" w:rsidRPr="009A733A" w:rsidRDefault="00A22AE4" w:rsidP="001319EE">
      <w:pPr>
        <w:pStyle w:val="Default"/>
        <w:jc w:val="both"/>
        <w:rPr>
          <w:rFonts w:ascii="Verdana" w:eastAsia="Lucida Sans Unicode" w:hAnsi="Verdana" w:cs="Mangal"/>
          <w:b/>
          <w:bCs/>
          <w:color w:val="auto"/>
          <w:sz w:val="20"/>
          <w:szCs w:val="20"/>
        </w:rPr>
      </w:pPr>
      <w:r w:rsidRPr="009A733A">
        <w:rPr>
          <w:rFonts w:ascii="Verdana" w:eastAsia="Lucida Sans Unicode" w:hAnsi="Verdana" w:cs="Mangal"/>
          <w:b/>
          <w:bCs/>
          <w:color w:val="auto"/>
          <w:sz w:val="20"/>
          <w:szCs w:val="20"/>
        </w:rPr>
        <w:t>Trabajo de Final de Grado</w:t>
      </w:r>
    </w:p>
    <w:p w14:paraId="58252CAB" w14:textId="77777777" w:rsidR="00A22AE4" w:rsidRPr="009A733A" w:rsidRDefault="00A22AE4" w:rsidP="00A22AE4">
      <w:pPr>
        <w:pStyle w:val="Default"/>
        <w:jc w:val="both"/>
        <w:rPr>
          <w:rFonts w:ascii="Verdana" w:hAnsi="Verdana"/>
          <w:color w:val="auto"/>
          <w:sz w:val="20"/>
          <w:szCs w:val="20"/>
        </w:rPr>
      </w:pPr>
    </w:p>
    <w:p w14:paraId="252F7E34" w14:textId="77777777" w:rsidR="00A22AE4" w:rsidRPr="009A733A" w:rsidRDefault="00A22AE4" w:rsidP="00A22AE4">
      <w:pPr>
        <w:pStyle w:val="Default"/>
        <w:jc w:val="both"/>
        <w:rPr>
          <w:rFonts w:ascii="Verdana" w:hAnsi="Verdana"/>
          <w:color w:val="auto"/>
          <w:sz w:val="20"/>
          <w:szCs w:val="20"/>
        </w:rPr>
      </w:pPr>
      <w:r w:rsidRPr="009A733A">
        <w:rPr>
          <w:rFonts w:ascii="Verdana" w:hAnsi="Verdana"/>
          <w:color w:val="auto"/>
          <w:sz w:val="20"/>
          <w:szCs w:val="20"/>
        </w:rPr>
        <w:t xml:space="preserve">El </w:t>
      </w:r>
      <w:r w:rsidRPr="009A733A">
        <w:rPr>
          <w:rFonts w:ascii="Verdana" w:hAnsi="Verdana"/>
          <w:b/>
          <w:color w:val="auto"/>
          <w:sz w:val="20"/>
          <w:szCs w:val="20"/>
        </w:rPr>
        <w:t>Trabajo de Final de Grado</w:t>
      </w:r>
      <w:r w:rsidRPr="009A733A">
        <w:rPr>
          <w:rFonts w:ascii="Verdana" w:hAnsi="Verdana"/>
          <w:color w:val="auto"/>
          <w:sz w:val="20"/>
          <w:szCs w:val="20"/>
        </w:rPr>
        <w:t xml:space="preserve">, con </w:t>
      </w:r>
      <w:r w:rsidRPr="009A733A">
        <w:rPr>
          <w:rFonts w:ascii="Verdana" w:hAnsi="Verdana"/>
          <w:strike/>
          <w:color w:val="FF0000"/>
          <w:sz w:val="20"/>
          <w:szCs w:val="20"/>
        </w:rPr>
        <w:t>12</w:t>
      </w:r>
      <w:r w:rsidRPr="009A733A">
        <w:rPr>
          <w:rFonts w:ascii="Verdana" w:hAnsi="Verdana"/>
          <w:color w:val="FF0000"/>
          <w:sz w:val="20"/>
          <w:szCs w:val="20"/>
        </w:rPr>
        <w:t xml:space="preserve"> 9</w:t>
      </w:r>
      <w:r w:rsidRPr="009A733A">
        <w:rPr>
          <w:rFonts w:ascii="Verdana" w:hAnsi="Verdana"/>
          <w:color w:val="auto"/>
          <w:sz w:val="20"/>
          <w:szCs w:val="20"/>
        </w:rPr>
        <w:t xml:space="preserve"> créditos, se contempla como un trabajo de investigación en el que el alumno deberá demostrar que es competente para realizar un plan de prevención o tratamiento de un problema criminal específico. Se realizará bajo la supervisión de un profesor-tutor, se redactará por escrito y será defendido públicamente ante un tribunal. </w:t>
      </w:r>
    </w:p>
    <w:p w14:paraId="2A0961D1" w14:textId="77777777" w:rsidR="00A22AE4" w:rsidRPr="009A733A" w:rsidRDefault="00A22AE4" w:rsidP="00A22AE4">
      <w:pPr>
        <w:pStyle w:val="Default"/>
        <w:jc w:val="both"/>
        <w:rPr>
          <w:rFonts w:ascii="Verdana" w:hAnsi="Verdana"/>
          <w:color w:val="auto"/>
          <w:sz w:val="20"/>
          <w:szCs w:val="20"/>
        </w:rPr>
      </w:pPr>
    </w:p>
    <w:p w14:paraId="44FA48FF" w14:textId="77777777" w:rsidR="00A22AE4" w:rsidRPr="009A733A" w:rsidRDefault="00A22AE4" w:rsidP="00A22AE4">
      <w:pPr>
        <w:pStyle w:val="Default"/>
        <w:jc w:val="both"/>
        <w:rPr>
          <w:rFonts w:ascii="Verdana" w:hAnsi="Verdana"/>
          <w:color w:val="auto"/>
          <w:sz w:val="20"/>
          <w:szCs w:val="20"/>
        </w:rPr>
      </w:pPr>
      <w:r w:rsidRPr="009A733A">
        <w:rPr>
          <w:rFonts w:ascii="Verdana" w:hAnsi="Verdana"/>
          <w:color w:val="auto"/>
          <w:sz w:val="20"/>
          <w:szCs w:val="20"/>
        </w:rPr>
        <w:t>En cualquier caso, se pretende que, a través de la redacción del Trabajo de Final de Grado, el estudiante ponga en práctica y acredite haber adquirido muchas de las competencias trabajadas en los cursos y semestres anteriores. En particular:</w:t>
      </w:r>
    </w:p>
    <w:p w14:paraId="50CF2FB5" w14:textId="77777777" w:rsidR="00A22AE4" w:rsidRPr="009A733A" w:rsidRDefault="00A22AE4" w:rsidP="00A22AE4">
      <w:pPr>
        <w:pStyle w:val="Default"/>
        <w:jc w:val="both"/>
        <w:rPr>
          <w:rFonts w:ascii="Verdana" w:hAnsi="Verdana"/>
          <w:color w:val="auto"/>
          <w:sz w:val="20"/>
          <w:szCs w:val="20"/>
        </w:rPr>
      </w:pPr>
    </w:p>
    <w:p w14:paraId="37662120" w14:textId="77777777" w:rsidR="00A22AE4" w:rsidRPr="009A733A" w:rsidRDefault="00A22AE4" w:rsidP="00A22AE4">
      <w:pPr>
        <w:pStyle w:val="Default"/>
        <w:numPr>
          <w:ilvl w:val="0"/>
          <w:numId w:val="14"/>
        </w:numPr>
        <w:suppressAutoHyphens w:val="0"/>
        <w:autoSpaceDN w:val="0"/>
        <w:adjustRightInd w:val="0"/>
        <w:jc w:val="both"/>
        <w:rPr>
          <w:rFonts w:ascii="Verdana" w:hAnsi="Verdana"/>
          <w:color w:val="auto"/>
          <w:sz w:val="20"/>
          <w:szCs w:val="20"/>
        </w:rPr>
      </w:pPr>
      <w:r w:rsidRPr="009A733A">
        <w:rPr>
          <w:rFonts w:ascii="Verdana" w:hAnsi="Verdana"/>
          <w:color w:val="auto"/>
          <w:sz w:val="20"/>
          <w:szCs w:val="20"/>
        </w:rPr>
        <w:t xml:space="preserve">Las competencias específicas relativas a la investigación (vid. </w:t>
      </w:r>
      <w:r w:rsidRPr="009A733A">
        <w:rPr>
          <w:rFonts w:ascii="Verdana" w:hAnsi="Verdana"/>
          <w:i/>
          <w:color w:val="auto"/>
          <w:sz w:val="20"/>
          <w:szCs w:val="20"/>
        </w:rPr>
        <w:t>supra</w:t>
      </w:r>
      <w:r w:rsidRPr="009A733A">
        <w:rPr>
          <w:rFonts w:ascii="Verdana" w:hAnsi="Verdana"/>
          <w:color w:val="auto"/>
          <w:sz w:val="20"/>
          <w:szCs w:val="20"/>
        </w:rPr>
        <w:t xml:space="preserve"> 3.2.2. C) )</w:t>
      </w:r>
    </w:p>
    <w:p w14:paraId="64119174" w14:textId="77777777" w:rsidR="00A22AE4" w:rsidRPr="009A733A" w:rsidRDefault="00A22AE4" w:rsidP="00A22AE4">
      <w:pPr>
        <w:pStyle w:val="Default"/>
        <w:ind w:left="720"/>
        <w:jc w:val="both"/>
        <w:rPr>
          <w:rFonts w:ascii="Verdana" w:hAnsi="Verdana"/>
          <w:color w:val="auto"/>
          <w:sz w:val="20"/>
          <w:szCs w:val="20"/>
        </w:rPr>
      </w:pPr>
    </w:p>
    <w:p w14:paraId="1105FE43" w14:textId="77777777" w:rsidR="00A22AE4" w:rsidRPr="009A733A" w:rsidRDefault="00A22AE4" w:rsidP="00A22AE4">
      <w:pPr>
        <w:pStyle w:val="Default"/>
        <w:numPr>
          <w:ilvl w:val="0"/>
          <w:numId w:val="14"/>
        </w:numPr>
        <w:suppressAutoHyphens w:val="0"/>
        <w:autoSpaceDN w:val="0"/>
        <w:adjustRightInd w:val="0"/>
        <w:jc w:val="both"/>
        <w:rPr>
          <w:rFonts w:ascii="Verdana" w:hAnsi="Verdana"/>
          <w:color w:val="auto"/>
          <w:sz w:val="20"/>
          <w:szCs w:val="20"/>
        </w:rPr>
      </w:pPr>
      <w:r w:rsidRPr="009A733A">
        <w:rPr>
          <w:rFonts w:ascii="Verdana" w:hAnsi="Verdana"/>
          <w:color w:val="auto"/>
          <w:sz w:val="20"/>
          <w:szCs w:val="20"/>
        </w:rPr>
        <w:t xml:space="preserve">Las competencias específicas relativas a la intervención (vid. </w:t>
      </w:r>
      <w:r w:rsidRPr="009A733A">
        <w:rPr>
          <w:rFonts w:ascii="Verdana" w:hAnsi="Verdana"/>
          <w:i/>
          <w:color w:val="auto"/>
          <w:sz w:val="20"/>
          <w:szCs w:val="20"/>
        </w:rPr>
        <w:t>supra</w:t>
      </w:r>
      <w:r w:rsidRPr="009A733A">
        <w:rPr>
          <w:rFonts w:ascii="Verdana" w:hAnsi="Verdana"/>
          <w:color w:val="auto"/>
          <w:sz w:val="20"/>
          <w:szCs w:val="20"/>
        </w:rPr>
        <w:t xml:space="preserve"> </w:t>
      </w:r>
      <w:r w:rsidR="001319EE" w:rsidRPr="009A733A">
        <w:rPr>
          <w:rFonts w:ascii="Verdana" w:hAnsi="Verdana"/>
          <w:color w:val="auto"/>
          <w:sz w:val="20"/>
          <w:szCs w:val="20"/>
        </w:rPr>
        <w:t>pág 9</w:t>
      </w:r>
      <w:r w:rsidRPr="009A733A">
        <w:rPr>
          <w:rFonts w:ascii="Verdana" w:hAnsi="Verdana"/>
          <w:color w:val="auto"/>
          <w:sz w:val="20"/>
          <w:szCs w:val="20"/>
        </w:rPr>
        <w:t xml:space="preserve">2. D) ) </w:t>
      </w:r>
    </w:p>
    <w:p w14:paraId="2DF81221" w14:textId="77777777" w:rsidR="00A22AE4" w:rsidRPr="009A733A" w:rsidRDefault="00A22AE4" w:rsidP="00A22AE4">
      <w:pPr>
        <w:pStyle w:val="Prrafodelista1"/>
        <w:rPr>
          <w:rFonts w:ascii="Verdana" w:hAnsi="Verdana" w:cs="Arial"/>
          <w:sz w:val="20"/>
          <w:szCs w:val="20"/>
        </w:rPr>
      </w:pPr>
    </w:p>
    <w:p w14:paraId="20DC41E6" w14:textId="77777777" w:rsidR="00A22AE4" w:rsidRPr="009A733A" w:rsidRDefault="00A22AE4" w:rsidP="00A22AE4">
      <w:pPr>
        <w:pStyle w:val="Default"/>
        <w:numPr>
          <w:ilvl w:val="0"/>
          <w:numId w:val="14"/>
        </w:numPr>
        <w:suppressAutoHyphens w:val="0"/>
        <w:autoSpaceDN w:val="0"/>
        <w:adjustRightInd w:val="0"/>
        <w:jc w:val="both"/>
        <w:rPr>
          <w:rFonts w:ascii="Verdana" w:hAnsi="Verdana"/>
          <w:color w:val="auto"/>
          <w:sz w:val="20"/>
          <w:szCs w:val="20"/>
        </w:rPr>
      </w:pPr>
      <w:r w:rsidRPr="009A733A">
        <w:rPr>
          <w:rFonts w:ascii="Verdana" w:hAnsi="Verdana"/>
          <w:color w:val="auto"/>
          <w:sz w:val="20"/>
          <w:szCs w:val="20"/>
        </w:rPr>
        <w:t>La transmisión de análisis y propu</w:t>
      </w:r>
      <w:r w:rsidR="001319EE" w:rsidRPr="009A733A">
        <w:rPr>
          <w:rFonts w:ascii="Verdana" w:hAnsi="Verdana"/>
          <w:color w:val="auto"/>
          <w:sz w:val="20"/>
          <w:szCs w:val="20"/>
        </w:rPr>
        <w:t>estas (competencia específica pág 93</w:t>
      </w:r>
      <w:r w:rsidRPr="009A733A">
        <w:rPr>
          <w:rFonts w:ascii="Verdana" w:hAnsi="Verdana"/>
          <w:color w:val="auto"/>
          <w:sz w:val="20"/>
          <w:szCs w:val="20"/>
        </w:rPr>
        <w:t>)</w:t>
      </w:r>
    </w:p>
    <w:p w14:paraId="3CD8DA17" w14:textId="77777777" w:rsidR="00A22AE4" w:rsidRPr="009A733A" w:rsidRDefault="00A22AE4" w:rsidP="00A22AE4">
      <w:pPr>
        <w:pStyle w:val="Prrafodelista1"/>
        <w:rPr>
          <w:rFonts w:ascii="Verdana" w:hAnsi="Verdana" w:cs="Arial"/>
          <w:sz w:val="20"/>
          <w:szCs w:val="20"/>
        </w:rPr>
      </w:pPr>
    </w:p>
    <w:p w14:paraId="66336D69" w14:textId="77777777" w:rsidR="00A22AE4" w:rsidRPr="009A733A" w:rsidRDefault="00A22AE4" w:rsidP="00A22AE4">
      <w:pPr>
        <w:pStyle w:val="Default"/>
        <w:numPr>
          <w:ilvl w:val="0"/>
          <w:numId w:val="14"/>
        </w:numPr>
        <w:suppressAutoHyphens w:val="0"/>
        <w:autoSpaceDN w:val="0"/>
        <w:adjustRightInd w:val="0"/>
        <w:jc w:val="both"/>
        <w:rPr>
          <w:rFonts w:ascii="Verdana" w:hAnsi="Verdana"/>
          <w:color w:val="auto"/>
          <w:sz w:val="20"/>
          <w:szCs w:val="20"/>
        </w:rPr>
      </w:pPr>
      <w:r w:rsidRPr="009A733A">
        <w:rPr>
          <w:rFonts w:ascii="Verdana" w:hAnsi="Verdana"/>
          <w:color w:val="auto"/>
          <w:sz w:val="20"/>
          <w:szCs w:val="20"/>
        </w:rPr>
        <w:t xml:space="preserve">Las competencias relativas a valores (vid. </w:t>
      </w:r>
      <w:r w:rsidRPr="009A733A">
        <w:rPr>
          <w:rFonts w:ascii="Verdana" w:hAnsi="Verdana"/>
          <w:i/>
          <w:color w:val="auto"/>
          <w:sz w:val="20"/>
          <w:szCs w:val="20"/>
        </w:rPr>
        <w:t>supra</w:t>
      </w:r>
      <w:r w:rsidR="001319EE" w:rsidRPr="009A733A">
        <w:rPr>
          <w:rFonts w:ascii="Verdana" w:hAnsi="Verdana"/>
          <w:color w:val="auto"/>
          <w:sz w:val="20"/>
          <w:szCs w:val="20"/>
        </w:rPr>
        <w:t xml:space="preserve"> pág 94</w:t>
      </w:r>
      <w:r w:rsidRPr="009A733A">
        <w:rPr>
          <w:rFonts w:ascii="Verdana" w:hAnsi="Verdana"/>
          <w:color w:val="auto"/>
          <w:sz w:val="20"/>
          <w:szCs w:val="20"/>
        </w:rPr>
        <w:t>. F) )</w:t>
      </w:r>
    </w:p>
    <w:p w14:paraId="5DF932CE" w14:textId="77777777" w:rsidR="00A22AE4" w:rsidRPr="009A733A" w:rsidRDefault="00A22AE4" w:rsidP="00A22AE4">
      <w:pPr>
        <w:ind w:left="360"/>
        <w:jc w:val="both"/>
        <w:rPr>
          <w:rFonts w:cs="Arial"/>
          <w:szCs w:val="20"/>
        </w:rPr>
      </w:pPr>
    </w:p>
    <w:p w14:paraId="3C1EE4A0" w14:textId="77777777" w:rsidR="00DD28EA" w:rsidRPr="009A733A" w:rsidRDefault="00DD28EA" w:rsidP="00A22AE4">
      <w:pPr>
        <w:ind w:left="360"/>
        <w:jc w:val="both"/>
        <w:rPr>
          <w:rFonts w:cs="Arial"/>
          <w:szCs w:val="20"/>
        </w:rPr>
      </w:pPr>
    </w:p>
    <w:p w14:paraId="08359529" w14:textId="77777777" w:rsidR="00DD28EA" w:rsidRPr="009A733A" w:rsidRDefault="00DD28EA" w:rsidP="001319EE">
      <w:pPr>
        <w:pStyle w:val="Default"/>
        <w:jc w:val="both"/>
        <w:rPr>
          <w:rFonts w:ascii="Verdana" w:eastAsia="Lucida Sans Unicode" w:hAnsi="Verdana" w:cs="Mangal"/>
          <w:b/>
          <w:bCs/>
          <w:color w:val="auto"/>
          <w:sz w:val="20"/>
          <w:szCs w:val="20"/>
        </w:rPr>
      </w:pPr>
      <w:r w:rsidRPr="009A733A">
        <w:rPr>
          <w:rFonts w:ascii="Verdana" w:eastAsia="Lucida Sans Unicode" w:hAnsi="Verdana" w:cs="Mangal"/>
          <w:b/>
          <w:bCs/>
          <w:color w:val="auto"/>
          <w:sz w:val="20"/>
          <w:szCs w:val="20"/>
        </w:rPr>
        <w:t>Prácticas externas:</w:t>
      </w:r>
    </w:p>
    <w:p w14:paraId="0AA800DE" w14:textId="77777777" w:rsidR="00A22AE4" w:rsidRPr="009A733A" w:rsidRDefault="00A22AE4" w:rsidP="00A22AE4">
      <w:pPr>
        <w:jc w:val="both"/>
        <w:rPr>
          <w:rFonts w:cs="Arial"/>
          <w:szCs w:val="20"/>
        </w:rPr>
      </w:pPr>
    </w:p>
    <w:p w14:paraId="6A35F640" w14:textId="77777777" w:rsidR="005240A0" w:rsidRPr="009A733A" w:rsidRDefault="005240A0" w:rsidP="005240A0">
      <w:pPr>
        <w:jc w:val="both"/>
        <w:rPr>
          <w:rFonts w:cs="Times New Roman"/>
          <w:szCs w:val="20"/>
        </w:rPr>
      </w:pPr>
      <w:r w:rsidRPr="009A733A">
        <w:rPr>
          <w:rFonts w:cs="Times New Roman"/>
          <w:szCs w:val="20"/>
        </w:rPr>
        <w:t>Como se ha expuesto anteriormente, el Grado en Criminología exige que el estudiante realice prácticas externas en instituciones vinculadas con el tratamiento de la criminalidad. A tales efectos, en la actualidad, la Facultad de Derecho tiene firmados una serie de convenios vigentes con las siguientes instituciones públicas y privadas:</w:t>
      </w:r>
    </w:p>
    <w:p w14:paraId="3334D888" w14:textId="77777777" w:rsidR="005240A0" w:rsidRPr="009A733A" w:rsidRDefault="005240A0" w:rsidP="005240A0">
      <w:pPr>
        <w:jc w:val="both"/>
        <w:rPr>
          <w:rFonts w:cs="Times New Roman"/>
          <w:szCs w:val="20"/>
        </w:rPr>
      </w:pPr>
    </w:p>
    <w:p w14:paraId="0D63A6BC" w14:textId="77777777" w:rsidR="005240A0" w:rsidRPr="009A733A" w:rsidRDefault="005240A0" w:rsidP="005240A0">
      <w:pPr>
        <w:widowControl/>
        <w:numPr>
          <w:ilvl w:val="0"/>
          <w:numId w:val="19"/>
        </w:numPr>
        <w:shd w:val="clear" w:color="auto" w:fill="FFFFFF"/>
        <w:suppressAutoHyphens w:val="0"/>
        <w:jc w:val="both"/>
        <w:textAlignment w:val="top"/>
        <w:rPr>
          <w:rFonts w:cs="Times New Roman"/>
          <w:strike/>
          <w:color w:val="FF0000"/>
          <w:szCs w:val="20"/>
        </w:rPr>
      </w:pPr>
      <w:r w:rsidRPr="009A733A">
        <w:rPr>
          <w:rFonts w:cs="Times New Roman"/>
          <w:b/>
          <w:szCs w:val="20"/>
        </w:rPr>
        <w:t>Instituciones públicas:</w:t>
      </w:r>
      <w:r w:rsidRPr="009A733A">
        <w:rPr>
          <w:rFonts w:cs="Times New Roman"/>
          <w:szCs w:val="20"/>
        </w:rPr>
        <w:t xml:space="preserve"> </w:t>
      </w:r>
      <w:r w:rsidRPr="009A733A">
        <w:rPr>
          <w:rFonts w:cs="Times New Roman"/>
          <w:strike/>
          <w:color w:val="FF0000"/>
          <w:szCs w:val="20"/>
        </w:rPr>
        <w:t>Centro de Estudios Jurídicos (Generalitat de Catalunya), Administración General del Estado (Subdelegación del Gobierno), Generalitat de Catalunya (Delegación Territorial del Gobierno y diferentes servicios territoriales), y Servicio de Atención a Inmigrantes.</w:t>
      </w:r>
    </w:p>
    <w:p w14:paraId="43003F28" w14:textId="77777777" w:rsidR="005240A0" w:rsidRPr="009A733A" w:rsidRDefault="005240A0" w:rsidP="005240A0">
      <w:pPr>
        <w:widowControl/>
        <w:numPr>
          <w:ilvl w:val="0"/>
          <w:numId w:val="19"/>
        </w:numPr>
        <w:shd w:val="clear" w:color="auto" w:fill="FFFFFF"/>
        <w:suppressAutoHyphens w:val="0"/>
        <w:jc w:val="both"/>
        <w:textAlignment w:val="top"/>
        <w:rPr>
          <w:rFonts w:cs="Times New Roman"/>
          <w:strike/>
          <w:color w:val="FF0000"/>
          <w:szCs w:val="20"/>
        </w:rPr>
      </w:pPr>
    </w:p>
    <w:p w14:paraId="7B83B898" w14:textId="77777777" w:rsidR="005240A0" w:rsidRPr="009A733A" w:rsidRDefault="005240A0" w:rsidP="005240A0">
      <w:pPr>
        <w:shd w:val="clear" w:color="auto" w:fill="FFFFFF"/>
        <w:ind w:left="360"/>
        <w:jc w:val="both"/>
        <w:textAlignment w:val="top"/>
        <w:rPr>
          <w:rFonts w:cs="Times New Roman"/>
          <w:color w:val="FF0000"/>
          <w:szCs w:val="20"/>
        </w:rPr>
      </w:pPr>
      <w:r w:rsidRPr="009A733A">
        <w:rPr>
          <w:rFonts w:cs="Times New Roman"/>
          <w:color w:val="FF0000"/>
          <w:szCs w:val="20"/>
        </w:rPr>
        <w:t>Consorci de Benestar Social Salt-Gironès, Consorci de Benestar Social de la Selva, Policia Local Malgrat de Mar, Policia Municipal de Girona, Policia Local de Salt, Policia Local de Sant Fost de Campsentelles,  Policia Local de La Llagosta, Policia Local de Mollet del Vallès, Policia Local de Caldes de Montbui, Policia Local de l’Ametlla del Vallès, Policia Local de Lliçà de Vall, Policia Local de Polinyà, Policia Local de Parets del Vallès, Departament d’ Interior de la Generalitat de Catalunya, Ajuntament de Cassà de la Selva, Associació Catalana de Criminolegs, ACM- Associació Catalana de Municipis</w:t>
      </w:r>
    </w:p>
    <w:p w14:paraId="074DA1F9" w14:textId="77777777" w:rsidR="005240A0" w:rsidRPr="009A733A" w:rsidRDefault="005240A0" w:rsidP="005240A0">
      <w:pPr>
        <w:shd w:val="clear" w:color="auto" w:fill="FFFFFF"/>
        <w:ind w:left="360"/>
        <w:jc w:val="both"/>
        <w:textAlignment w:val="top"/>
        <w:rPr>
          <w:rFonts w:cs="Times New Roman"/>
          <w:strike/>
          <w:color w:val="FF0000"/>
          <w:szCs w:val="20"/>
        </w:rPr>
      </w:pPr>
    </w:p>
    <w:p w14:paraId="484B7F95" w14:textId="77777777" w:rsidR="005240A0" w:rsidRPr="009A733A" w:rsidRDefault="005240A0" w:rsidP="005240A0">
      <w:pPr>
        <w:widowControl/>
        <w:numPr>
          <w:ilvl w:val="0"/>
          <w:numId w:val="19"/>
        </w:numPr>
        <w:shd w:val="clear" w:color="auto" w:fill="FFFFFF"/>
        <w:suppressAutoHyphens w:val="0"/>
        <w:spacing w:before="100" w:beforeAutospacing="1" w:after="100" w:afterAutospacing="1"/>
        <w:jc w:val="both"/>
        <w:textAlignment w:val="top"/>
        <w:rPr>
          <w:rFonts w:cs="Times New Roman"/>
          <w:szCs w:val="20"/>
        </w:rPr>
      </w:pPr>
      <w:r w:rsidRPr="009A733A">
        <w:rPr>
          <w:rFonts w:cs="Times New Roman"/>
          <w:b/>
          <w:bCs/>
          <w:szCs w:val="20"/>
        </w:rPr>
        <w:t>Instituciones privadas:</w:t>
      </w:r>
      <w:r w:rsidRPr="009A733A">
        <w:rPr>
          <w:rFonts w:cs="Times New Roman"/>
          <w:szCs w:val="20"/>
        </w:rPr>
        <w:t xml:space="preserve"> Colegio de Abogados de Girona, Fundación Plataforma Educativa Mas Garriga y </w:t>
      </w:r>
      <w:r w:rsidRPr="009A733A">
        <w:rPr>
          <w:rFonts w:cs="Times New Roman"/>
          <w:strike/>
          <w:color w:val="FF0000"/>
          <w:szCs w:val="20"/>
        </w:rPr>
        <w:t>GRAMC (Grupos de Investivación y Actuación con Minorías Culturales y Trabajadores Extranjeros).</w:t>
      </w:r>
      <w:r w:rsidRPr="009A733A">
        <w:rPr>
          <w:rFonts w:cs="Times New Roman"/>
          <w:color w:val="FF0000"/>
          <w:szCs w:val="20"/>
        </w:rPr>
        <w:t xml:space="preserve"> SUARA, SOS Racisme, SIAD - ESPAI DONA PALAFRUGELL, INTRESS, Centre d’acollida  LA SOPA,</w:t>
      </w:r>
      <w:r w:rsidRPr="009A733A">
        <w:rPr>
          <w:rFonts w:cs="Times New Roman"/>
          <w:color w:val="FF0000"/>
          <w:szCs w:val="20"/>
        </w:rPr>
        <w:tab/>
      </w:r>
    </w:p>
    <w:p w14:paraId="136A64D4" w14:textId="77777777" w:rsidR="00A22AE4" w:rsidRPr="009A733A" w:rsidRDefault="00A22AE4" w:rsidP="00A22AE4">
      <w:pPr>
        <w:jc w:val="both"/>
        <w:rPr>
          <w:rFonts w:cs="Arial"/>
          <w:szCs w:val="20"/>
        </w:rPr>
      </w:pPr>
      <w:r w:rsidRPr="009A733A">
        <w:rPr>
          <w:rFonts w:cs="Arial"/>
          <w:szCs w:val="20"/>
        </w:rPr>
        <w:t xml:space="preserve">Además de la posibilidad de realizar prácticas externas en alguna de estas instituciones, los estudiantes también pueden proponer una institución en la que pretendan realizar las prácticas. En uno y otro caso, la relación entre el estudiante y la institución es estrictamente académica.  </w:t>
      </w:r>
    </w:p>
    <w:p w14:paraId="73AAC97E" w14:textId="77777777" w:rsidR="00A22AE4" w:rsidRPr="009A733A" w:rsidRDefault="00A22AE4" w:rsidP="00A22AE4">
      <w:pPr>
        <w:jc w:val="both"/>
        <w:rPr>
          <w:rFonts w:cs="Arial"/>
          <w:szCs w:val="20"/>
        </w:rPr>
      </w:pPr>
    </w:p>
    <w:p w14:paraId="7A00D49D" w14:textId="77777777" w:rsidR="00A22AE4" w:rsidRPr="009A733A" w:rsidRDefault="00A22AE4" w:rsidP="00A22AE4">
      <w:pPr>
        <w:jc w:val="both"/>
        <w:rPr>
          <w:rFonts w:cs="Arial"/>
          <w:szCs w:val="20"/>
        </w:rPr>
      </w:pPr>
      <w:r w:rsidRPr="009A733A">
        <w:rPr>
          <w:rFonts w:cs="Arial"/>
          <w:szCs w:val="20"/>
        </w:rPr>
        <w:t>En el caso de prácticas externas propuestas por el estudiante, deberá firmarse un convenio de cooperación educativa entre la institución pública y la Universidad de Girona. Una vez realizadas las prácticas, el estudiante procederá a matricular los correspondientes créditos en la Secretaría Académica del centro, cuyo reconocimiento procederá tras la correspondiente emisión de un informe favorable por el empresario, profesional o administración, con el que se han realizado las prácticas.</w:t>
      </w:r>
    </w:p>
    <w:p w14:paraId="0CE99655" w14:textId="77777777" w:rsidR="00A22AE4" w:rsidRPr="009A733A" w:rsidRDefault="00A22AE4" w:rsidP="00A22AE4">
      <w:pPr>
        <w:pStyle w:val="Default"/>
        <w:jc w:val="both"/>
        <w:rPr>
          <w:rFonts w:ascii="Verdana" w:hAnsi="Verdana"/>
          <w:color w:val="auto"/>
          <w:sz w:val="20"/>
          <w:szCs w:val="20"/>
        </w:rPr>
      </w:pPr>
    </w:p>
    <w:p w14:paraId="7838E1C3" w14:textId="77777777" w:rsidR="00A22AE4" w:rsidRPr="009A733A" w:rsidRDefault="00A22AE4" w:rsidP="00A22AE4">
      <w:pPr>
        <w:pStyle w:val="Default"/>
        <w:jc w:val="both"/>
        <w:rPr>
          <w:rFonts w:ascii="Verdana" w:hAnsi="Verdana"/>
          <w:color w:val="FF0000"/>
          <w:sz w:val="20"/>
          <w:szCs w:val="20"/>
        </w:rPr>
      </w:pPr>
      <w:r w:rsidRPr="009A733A">
        <w:rPr>
          <w:rFonts w:ascii="Verdana" w:hAnsi="Verdana"/>
          <w:color w:val="FF0000"/>
          <w:sz w:val="20"/>
          <w:szCs w:val="20"/>
        </w:rPr>
        <w:t>Basados en la experiencia se ha introducido para el curso 2016-2017 una asignatura optativa: “</w:t>
      </w:r>
      <w:r w:rsidRPr="009A733A">
        <w:rPr>
          <w:rFonts w:ascii="Verdana" w:hAnsi="Verdana"/>
          <w:i/>
          <w:color w:val="FF0000"/>
          <w:sz w:val="20"/>
          <w:szCs w:val="20"/>
        </w:rPr>
        <w:t>práctica criminológica 1”</w:t>
      </w:r>
      <w:r w:rsidRPr="009A733A">
        <w:rPr>
          <w:rFonts w:ascii="Verdana" w:hAnsi="Verdana"/>
          <w:color w:val="FF0000"/>
          <w:sz w:val="20"/>
          <w:szCs w:val="20"/>
        </w:rPr>
        <w:t>, que permitirá a los alumnos ampliar las prácticas externas.</w:t>
      </w:r>
    </w:p>
    <w:p w14:paraId="393A0075" w14:textId="77777777" w:rsidR="00A22AE4" w:rsidRPr="009A733A" w:rsidRDefault="00A22AE4">
      <w:pPr>
        <w:spacing w:line="360" w:lineRule="auto"/>
        <w:jc w:val="both"/>
        <w:rPr>
          <w:szCs w:val="20"/>
        </w:rPr>
      </w:pPr>
    </w:p>
    <w:p w14:paraId="197236D7" w14:textId="77777777" w:rsidR="00D654F6" w:rsidRPr="009A733A" w:rsidRDefault="00D654F6">
      <w:pPr>
        <w:spacing w:line="360" w:lineRule="auto"/>
        <w:jc w:val="both"/>
        <w:rPr>
          <w:szCs w:val="20"/>
        </w:rPr>
      </w:pPr>
    </w:p>
    <w:p w14:paraId="4DAEA022" w14:textId="77777777" w:rsidR="00D654F6" w:rsidRPr="009A733A" w:rsidRDefault="00D654F6" w:rsidP="00D654F6">
      <w:pPr>
        <w:jc w:val="both"/>
        <w:rPr>
          <w:rFonts w:cs="Arial"/>
          <w:i/>
          <w:color w:val="76923C" w:themeColor="accent3" w:themeShade="BF"/>
          <w:szCs w:val="20"/>
        </w:rPr>
      </w:pPr>
    </w:p>
    <w:p w14:paraId="3F4223E0" w14:textId="77777777" w:rsidR="00D654F6" w:rsidRPr="009A733A" w:rsidRDefault="00D654F6" w:rsidP="00D654F6">
      <w:pPr>
        <w:autoSpaceDE w:val="0"/>
        <w:autoSpaceDN w:val="0"/>
        <w:adjustRightInd w:val="0"/>
        <w:jc w:val="both"/>
        <w:rPr>
          <w:rFonts w:cs="Arial"/>
          <w:color w:val="76923C" w:themeColor="accent3" w:themeShade="BF"/>
          <w:szCs w:val="20"/>
        </w:rPr>
      </w:pPr>
    </w:p>
    <w:p w14:paraId="676714F3" w14:textId="77777777" w:rsidR="00D654F6" w:rsidRPr="00C1405B" w:rsidRDefault="00D654F6" w:rsidP="00D654F6">
      <w:pPr>
        <w:autoSpaceDE w:val="0"/>
        <w:autoSpaceDN w:val="0"/>
        <w:adjustRightInd w:val="0"/>
        <w:jc w:val="both"/>
        <w:rPr>
          <w:rFonts w:ascii="Gill Sans" w:hAnsi="Gill Sans" w:cs="Arial"/>
          <w:b/>
          <w:sz w:val="24"/>
        </w:rPr>
        <w:sectPr w:rsidR="00D654F6" w:rsidRPr="00C1405B" w:rsidSect="005761CA">
          <w:footerReference w:type="even" r:id="rId107"/>
          <w:footerReference w:type="default" r:id="rId108"/>
          <w:pgSz w:w="11906" w:h="16838"/>
          <w:pgMar w:top="1418" w:right="1701" w:bottom="1418" w:left="1134" w:header="709" w:footer="709" w:gutter="0"/>
          <w:cols w:space="708"/>
          <w:docGrid w:linePitch="360"/>
        </w:sectPr>
      </w:pPr>
    </w:p>
    <w:p w14:paraId="789BA08A" w14:textId="77777777" w:rsidR="00D654F6" w:rsidRDefault="00D654F6">
      <w:pPr>
        <w:widowControl/>
        <w:suppressAutoHyphens w:val="0"/>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295"/>
      </w:tblGrid>
      <w:tr w:rsidR="00605908" w14:paraId="6D7D6AC8" w14:textId="77777777">
        <w:tc>
          <w:tcPr>
            <w:tcW w:w="9295" w:type="dxa"/>
            <w:shd w:val="clear" w:color="auto" w:fill="CCCCCC"/>
          </w:tcPr>
          <w:p w14:paraId="056ACE6A" w14:textId="77777777" w:rsidR="00605908" w:rsidRDefault="00605908">
            <w:pPr>
              <w:pStyle w:val="Ttol1"/>
              <w:snapToGrid w:val="0"/>
            </w:pPr>
            <w:bookmarkStart w:id="6" w:name="_Toc314224990"/>
            <w:r>
              <w:t>6. Personal académico</w:t>
            </w:r>
            <w:bookmarkEnd w:id="6"/>
          </w:p>
        </w:tc>
      </w:tr>
    </w:tbl>
    <w:p w14:paraId="7F767649" w14:textId="77777777" w:rsidR="00605908" w:rsidRDefault="00605908">
      <w:pPr>
        <w:spacing w:line="360" w:lineRule="auto"/>
        <w:jc w:val="both"/>
      </w:pPr>
    </w:p>
    <w:p w14:paraId="7EA4C3A1" w14:textId="77777777" w:rsidR="000A6C7E" w:rsidRPr="00B95BE0" w:rsidRDefault="000A6C7E" w:rsidP="000A6C7E">
      <w:pPr>
        <w:jc w:val="both"/>
        <w:rPr>
          <w:b/>
        </w:rPr>
      </w:pPr>
      <w:r w:rsidRPr="00B95BE0">
        <w:rPr>
          <w:b/>
        </w:rPr>
        <w:t>6.1 PROFESORADO Y OTROS RECURSOS HUMANOS</w:t>
      </w:r>
    </w:p>
    <w:p w14:paraId="01D03C0B" w14:textId="77777777" w:rsidR="009A5A17" w:rsidRPr="009A5A17" w:rsidRDefault="009A5A17" w:rsidP="009A5A17">
      <w:pPr>
        <w:jc w:val="both"/>
        <w:rPr>
          <w:b/>
          <w:color w:val="FF0000"/>
        </w:rPr>
      </w:pPr>
    </w:p>
    <w:p w14:paraId="2C9C2E51" w14:textId="77777777" w:rsidR="009A5A17" w:rsidRPr="009A5A17" w:rsidRDefault="009A5A17" w:rsidP="009A5A17">
      <w:pPr>
        <w:jc w:val="both"/>
        <w:rPr>
          <w:b/>
          <w:color w:val="FF0000"/>
        </w:rPr>
      </w:pPr>
      <w:r w:rsidRPr="009A5A17">
        <w:rPr>
          <w:b/>
          <w:color w:val="FF0000"/>
        </w:rPr>
        <w:t xml:space="preserve">Universidad </w:t>
      </w:r>
      <w:r w:rsidRPr="009A5A17">
        <w:rPr>
          <w:b/>
          <w:color w:val="FF0000"/>
        </w:rPr>
        <w:tab/>
      </w:r>
      <w:r w:rsidRPr="009A5A17">
        <w:rPr>
          <w:b/>
          <w:color w:val="FF0000"/>
        </w:rPr>
        <w:tab/>
        <w:t xml:space="preserve">Categoría </w:t>
      </w:r>
      <w:r w:rsidRPr="009A5A17">
        <w:rPr>
          <w:b/>
          <w:color w:val="FF0000"/>
        </w:rPr>
        <w:tab/>
      </w:r>
      <w:r w:rsidRPr="009A5A17">
        <w:rPr>
          <w:b/>
          <w:color w:val="FF0000"/>
        </w:rPr>
        <w:tab/>
        <w:t xml:space="preserve">Total % </w:t>
      </w:r>
      <w:r w:rsidRPr="009A5A17">
        <w:rPr>
          <w:b/>
          <w:color w:val="FF0000"/>
        </w:rPr>
        <w:tab/>
        <w:t xml:space="preserve">Doctores % </w:t>
      </w:r>
      <w:r w:rsidRPr="009A5A17">
        <w:rPr>
          <w:b/>
          <w:color w:val="FF0000"/>
        </w:rPr>
        <w:tab/>
      </w:r>
      <w:r w:rsidRPr="009A5A17">
        <w:rPr>
          <w:b/>
          <w:color w:val="FF0000"/>
        </w:rPr>
        <w:tab/>
        <w:t>Horas %</w:t>
      </w:r>
    </w:p>
    <w:tbl>
      <w:tblPr>
        <w:tblStyle w:val="Tablaconcuadrcula1"/>
        <w:tblW w:w="9241" w:type="dxa"/>
        <w:tblLook w:val="04A0" w:firstRow="1" w:lastRow="0" w:firstColumn="1" w:lastColumn="0" w:noHBand="0" w:noVBand="1"/>
      </w:tblPr>
      <w:tblGrid>
        <w:gridCol w:w="1848"/>
        <w:gridCol w:w="1848"/>
        <w:gridCol w:w="1848"/>
        <w:gridCol w:w="1848"/>
        <w:gridCol w:w="1849"/>
      </w:tblGrid>
      <w:tr w:rsidR="009A5A17" w:rsidRPr="009A5A17" w14:paraId="7E6D7A0C" w14:textId="77777777" w:rsidTr="00D64CF7">
        <w:tc>
          <w:tcPr>
            <w:tcW w:w="1848" w:type="dxa"/>
          </w:tcPr>
          <w:p w14:paraId="7EA9955E" w14:textId="77777777" w:rsidR="009A5A17" w:rsidRPr="009A5A17" w:rsidRDefault="009A5A17" w:rsidP="009A5A17">
            <w:pPr>
              <w:jc w:val="both"/>
              <w:rPr>
                <w:color w:val="FF0000"/>
                <w:lang w:val="ca-ES"/>
              </w:rPr>
            </w:pPr>
            <w:r w:rsidRPr="009A5A17">
              <w:rPr>
                <w:color w:val="FF0000"/>
                <w:lang w:val="ca-ES"/>
              </w:rPr>
              <w:t>UdG</w:t>
            </w:r>
          </w:p>
        </w:tc>
        <w:tc>
          <w:tcPr>
            <w:tcW w:w="1848" w:type="dxa"/>
          </w:tcPr>
          <w:p w14:paraId="4AD433FB" w14:textId="77777777" w:rsidR="009A5A17" w:rsidRPr="009A5A17" w:rsidRDefault="009A5A17" w:rsidP="009A5A17">
            <w:pPr>
              <w:jc w:val="both"/>
              <w:rPr>
                <w:color w:val="FF0000"/>
                <w:lang w:val="ca-ES"/>
              </w:rPr>
            </w:pPr>
            <w:r w:rsidRPr="009A5A17">
              <w:rPr>
                <w:color w:val="FF0000"/>
                <w:lang w:val="ca-ES"/>
              </w:rPr>
              <w:t>CU</w:t>
            </w:r>
          </w:p>
        </w:tc>
        <w:tc>
          <w:tcPr>
            <w:tcW w:w="1848" w:type="dxa"/>
          </w:tcPr>
          <w:p w14:paraId="49DAEF56" w14:textId="77777777" w:rsidR="009A5A17" w:rsidRPr="009A5A17" w:rsidRDefault="009A5A17" w:rsidP="009A5A17">
            <w:pPr>
              <w:jc w:val="both"/>
              <w:rPr>
                <w:color w:val="FF0000"/>
                <w:lang w:val="ca-ES"/>
              </w:rPr>
            </w:pPr>
            <w:r w:rsidRPr="009A5A17">
              <w:rPr>
                <w:color w:val="FF0000"/>
                <w:lang w:val="ca-ES"/>
              </w:rPr>
              <w:t>4.81</w:t>
            </w:r>
          </w:p>
        </w:tc>
        <w:tc>
          <w:tcPr>
            <w:tcW w:w="1848" w:type="dxa"/>
          </w:tcPr>
          <w:p w14:paraId="6F1C9732" w14:textId="77777777" w:rsidR="009A5A17" w:rsidRPr="009A5A17" w:rsidRDefault="009A5A17" w:rsidP="009A5A17">
            <w:pPr>
              <w:jc w:val="both"/>
              <w:rPr>
                <w:color w:val="FF0000"/>
                <w:lang w:val="ca-ES"/>
              </w:rPr>
            </w:pPr>
            <w:r w:rsidRPr="009A5A17">
              <w:rPr>
                <w:color w:val="FF0000"/>
                <w:lang w:val="ca-ES"/>
              </w:rPr>
              <w:t>100</w:t>
            </w:r>
          </w:p>
        </w:tc>
        <w:tc>
          <w:tcPr>
            <w:tcW w:w="1849" w:type="dxa"/>
          </w:tcPr>
          <w:p w14:paraId="36E15B04" w14:textId="77777777" w:rsidR="009A5A17" w:rsidRPr="009A5A17" w:rsidRDefault="009A5A17" w:rsidP="009A5A17">
            <w:pPr>
              <w:jc w:val="both"/>
              <w:rPr>
                <w:color w:val="FF0000"/>
                <w:lang w:val="ca-ES"/>
              </w:rPr>
            </w:pPr>
            <w:r w:rsidRPr="009A5A17">
              <w:rPr>
                <w:color w:val="FF0000"/>
                <w:lang w:val="ca-ES"/>
              </w:rPr>
              <w:t>4.66</w:t>
            </w:r>
          </w:p>
        </w:tc>
      </w:tr>
      <w:tr w:rsidR="009A5A17" w:rsidRPr="009A5A17" w14:paraId="106E2095" w14:textId="77777777" w:rsidTr="00D64CF7">
        <w:tc>
          <w:tcPr>
            <w:tcW w:w="1848" w:type="dxa"/>
          </w:tcPr>
          <w:p w14:paraId="48F01725" w14:textId="77777777" w:rsidR="009A5A17" w:rsidRPr="009A5A17" w:rsidRDefault="009A5A17" w:rsidP="009A5A17">
            <w:pPr>
              <w:jc w:val="both"/>
              <w:rPr>
                <w:color w:val="FF0000"/>
                <w:lang w:val="ca-ES"/>
              </w:rPr>
            </w:pPr>
            <w:r w:rsidRPr="009A5A17">
              <w:rPr>
                <w:color w:val="FF0000"/>
                <w:lang w:val="ca-ES"/>
              </w:rPr>
              <w:t>UdG</w:t>
            </w:r>
          </w:p>
        </w:tc>
        <w:tc>
          <w:tcPr>
            <w:tcW w:w="1848" w:type="dxa"/>
          </w:tcPr>
          <w:p w14:paraId="3DB4B8CA" w14:textId="77777777" w:rsidR="009A5A17" w:rsidRPr="009A5A17" w:rsidRDefault="009A5A17" w:rsidP="009A5A17">
            <w:pPr>
              <w:jc w:val="both"/>
              <w:rPr>
                <w:color w:val="FF0000"/>
                <w:lang w:val="ca-ES"/>
              </w:rPr>
            </w:pPr>
            <w:r w:rsidRPr="009A5A17">
              <w:rPr>
                <w:color w:val="FF0000"/>
                <w:lang w:val="ca-ES"/>
              </w:rPr>
              <w:t>LECTOR</w:t>
            </w:r>
          </w:p>
        </w:tc>
        <w:tc>
          <w:tcPr>
            <w:tcW w:w="1848" w:type="dxa"/>
          </w:tcPr>
          <w:p w14:paraId="5921E8C2" w14:textId="77777777" w:rsidR="009A5A17" w:rsidRPr="009A5A17" w:rsidRDefault="009A5A17" w:rsidP="009A5A17">
            <w:pPr>
              <w:jc w:val="both"/>
              <w:rPr>
                <w:color w:val="FF0000"/>
                <w:lang w:val="ca-ES"/>
              </w:rPr>
            </w:pPr>
            <w:r w:rsidRPr="009A5A17">
              <w:rPr>
                <w:color w:val="FF0000"/>
                <w:lang w:val="ca-ES"/>
              </w:rPr>
              <w:t>4.69</w:t>
            </w:r>
          </w:p>
        </w:tc>
        <w:tc>
          <w:tcPr>
            <w:tcW w:w="1848" w:type="dxa"/>
          </w:tcPr>
          <w:p w14:paraId="04EB5058" w14:textId="77777777" w:rsidR="009A5A17" w:rsidRPr="009A5A17" w:rsidRDefault="009A5A17" w:rsidP="009A5A17">
            <w:pPr>
              <w:jc w:val="both"/>
              <w:rPr>
                <w:color w:val="FF0000"/>
                <w:lang w:val="ca-ES"/>
              </w:rPr>
            </w:pPr>
            <w:r w:rsidRPr="009A5A17">
              <w:rPr>
                <w:color w:val="FF0000"/>
                <w:lang w:val="ca-ES"/>
              </w:rPr>
              <w:t>100</w:t>
            </w:r>
          </w:p>
        </w:tc>
        <w:tc>
          <w:tcPr>
            <w:tcW w:w="1849" w:type="dxa"/>
          </w:tcPr>
          <w:p w14:paraId="5275E8BB" w14:textId="77777777" w:rsidR="009A5A17" w:rsidRPr="009A5A17" w:rsidRDefault="009A5A17" w:rsidP="009A5A17">
            <w:pPr>
              <w:jc w:val="both"/>
              <w:rPr>
                <w:color w:val="FF0000"/>
                <w:lang w:val="ca-ES"/>
              </w:rPr>
            </w:pPr>
            <w:r w:rsidRPr="009A5A17">
              <w:rPr>
                <w:color w:val="FF0000"/>
                <w:lang w:val="ca-ES"/>
              </w:rPr>
              <w:t>5.93</w:t>
            </w:r>
          </w:p>
        </w:tc>
      </w:tr>
      <w:tr w:rsidR="009A5A17" w:rsidRPr="009A5A17" w14:paraId="14480BF6" w14:textId="77777777" w:rsidTr="00D64CF7">
        <w:tc>
          <w:tcPr>
            <w:tcW w:w="1848" w:type="dxa"/>
          </w:tcPr>
          <w:p w14:paraId="6BE4B504" w14:textId="77777777" w:rsidR="009A5A17" w:rsidRPr="009A5A17" w:rsidRDefault="009A5A17" w:rsidP="009A5A17">
            <w:pPr>
              <w:jc w:val="both"/>
              <w:rPr>
                <w:color w:val="FF0000"/>
                <w:lang w:val="ca-ES"/>
              </w:rPr>
            </w:pPr>
            <w:r w:rsidRPr="009A5A17">
              <w:rPr>
                <w:color w:val="FF0000"/>
                <w:lang w:val="ca-ES"/>
              </w:rPr>
              <w:t>UdG</w:t>
            </w:r>
          </w:p>
        </w:tc>
        <w:tc>
          <w:tcPr>
            <w:tcW w:w="1848" w:type="dxa"/>
          </w:tcPr>
          <w:p w14:paraId="40013FD5" w14:textId="6AD95C17" w:rsidR="009A5A17" w:rsidRPr="009A5A17" w:rsidRDefault="009A5A17" w:rsidP="009A5A17">
            <w:pPr>
              <w:jc w:val="both"/>
              <w:rPr>
                <w:color w:val="FF0000"/>
                <w:lang w:val="ca-ES"/>
              </w:rPr>
            </w:pPr>
            <w:r w:rsidRPr="009A5A17">
              <w:rPr>
                <w:color w:val="FF0000"/>
                <w:lang w:val="ca-ES"/>
              </w:rPr>
              <w:t>TU/PAGR</w:t>
            </w:r>
          </w:p>
        </w:tc>
        <w:tc>
          <w:tcPr>
            <w:tcW w:w="1848" w:type="dxa"/>
          </w:tcPr>
          <w:p w14:paraId="0AFA9F15" w14:textId="77777777" w:rsidR="009A5A17" w:rsidRPr="009A5A17" w:rsidRDefault="009A5A17" w:rsidP="009A5A17">
            <w:pPr>
              <w:jc w:val="both"/>
              <w:rPr>
                <w:color w:val="FF0000"/>
                <w:lang w:val="ca-ES"/>
              </w:rPr>
            </w:pPr>
            <w:r w:rsidRPr="009A5A17">
              <w:rPr>
                <w:color w:val="FF0000"/>
                <w:lang w:val="ca-ES"/>
              </w:rPr>
              <w:t>35.50</w:t>
            </w:r>
          </w:p>
        </w:tc>
        <w:tc>
          <w:tcPr>
            <w:tcW w:w="1848" w:type="dxa"/>
          </w:tcPr>
          <w:p w14:paraId="4BB58DCB" w14:textId="77777777" w:rsidR="009A5A17" w:rsidRPr="009A5A17" w:rsidRDefault="009A5A17" w:rsidP="009A5A17">
            <w:pPr>
              <w:jc w:val="both"/>
              <w:rPr>
                <w:color w:val="FF0000"/>
                <w:lang w:val="ca-ES"/>
              </w:rPr>
            </w:pPr>
            <w:r w:rsidRPr="009A5A17">
              <w:rPr>
                <w:color w:val="FF0000"/>
                <w:lang w:val="ca-ES"/>
              </w:rPr>
              <w:t>100</w:t>
            </w:r>
          </w:p>
        </w:tc>
        <w:tc>
          <w:tcPr>
            <w:tcW w:w="1849" w:type="dxa"/>
          </w:tcPr>
          <w:p w14:paraId="0F0D822F" w14:textId="77777777" w:rsidR="009A5A17" w:rsidRPr="009A5A17" w:rsidRDefault="009A5A17" w:rsidP="009A5A17">
            <w:pPr>
              <w:jc w:val="both"/>
              <w:rPr>
                <w:color w:val="FF0000"/>
                <w:lang w:val="ca-ES"/>
              </w:rPr>
            </w:pPr>
            <w:r w:rsidRPr="009A5A17">
              <w:rPr>
                <w:color w:val="FF0000"/>
                <w:lang w:val="ca-ES"/>
              </w:rPr>
              <w:t>39.1</w:t>
            </w:r>
          </w:p>
        </w:tc>
      </w:tr>
      <w:tr w:rsidR="009A5A17" w:rsidRPr="009A5A17" w14:paraId="240C4606" w14:textId="77777777" w:rsidTr="00D64CF7">
        <w:tc>
          <w:tcPr>
            <w:tcW w:w="1848" w:type="dxa"/>
          </w:tcPr>
          <w:p w14:paraId="2AFF8967" w14:textId="77777777" w:rsidR="009A5A17" w:rsidRPr="009A5A17" w:rsidRDefault="009A5A17" w:rsidP="009A5A17">
            <w:pPr>
              <w:jc w:val="both"/>
              <w:rPr>
                <w:color w:val="FF0000"/>
                <w:lang w:val="ca-ES"/>
              </w:rPr>
            </w:pPr>
            <w:r w:rsidRPr="009A5A17">
              <w:rPr>
                <w:color w:val="FF0000"/>
                <w:lang w:val="ca-ES"/>
              </w:rPr>
              <w:t>UdG</w:t>
            </w:r>
          </w:p>
        </w:tc>
        <w:tc>
          <w:tcPr>
            <w:tcW w:w="1848" w:type="dxa"/>
          </w:tcPr>
          <w:p w14:paraId="2846EE44" w14:textId="77777777" w:rsidR="009A5A17" w:rsidRPr="009A5A17" w:rsidRDefault="009A5A17" w:rsidP="009A5A17">
            <w:pPr>
              <w:jc w:val="both"/>
              <w:rPr>
                <w:color w:val="FF0000"/>
                <w:lang w:val="ca-ES"/>
              </w:rPr>
            </w:pPr>
            <w:r w:rsidRPr="009A5A17">
              <w:rPr>
                <w:color w:val="FF0000"/>
                <w:lang w:val="ca-ES"/>
              </w:rPr>
              <w:t>ALTRES</w:t>
            </w:r>
          </w:p>
        </w:tc>
        <w:tc>
          <w:tcPr>
            <w:tcW w:w="1848" w:type="dxa"/>
          </w:tcPr>
          <w:p w14:paraId="442F62DF" w14:textId="77777777" w:rsidR="009A5A17" w:rsidRPr="009A5A17" w:rsidRDefault="009A5A17" w:rsidP="009A5A17">
            <w:pPr>
              <w:jc w:val="both"/>
              <w:rPr>
                <w:color w:val="FF0000"/>
                <w:lang w:val="ca-ES"/>
              </w:rPr>
            </w:pPr>
            <w:r w:rsidRPr="009A5A17">
              <w:rPr>
                <w:color w:val="FF0000"/>
                <w:lang w:val="ca-ES"/>
              </w:rPr>
              <w:t>55.01</w:t>
            </w:r>
          </w:p>
        </w:tc>
        <w:tc>
          <w:tcPr>
            <w:tcW w:w="1848" w:type="dxa"/>
          </w:tcPr>
          <w:p w14:paraId="68F0D961" w14:textId="77777777" w:rsidR="009A5A17" w:rsidRPr="009A5A17" w:rsidRDefault="009A5A17" w:rsidP="009A5A17">
            <w:pPr>
              <w:jc w:val="both"/>
              <w:rPr>
                <w:color w:val="FF0000"/>
                <w:lang w:val="ca-ES"/>
              </w:rPr>
            </w:pPr>
            <w:r w:rsidRPr="009A5A17">
              <w:rPr>
                <w:color w:val="FF0000"/>
                <w:lang w:val="ca-ES"/>
              </w:rPr>
              <w:t>30.30</w:t>
            </w:r>
          </w:p>
        </w:tc>
        <w:tc>
          <w:tcPr>
            <w:tcW w:w="1849" w:type="dxa"/>
          </w:tcPr>
          <w:p w14:paraId="7AD04C4E" w14:textId="77777777" w:rsidR="009A5A17" w:rsidRPr="009A5A17" w:rsidRDefault="009A5A17" w:rsidP="009A5A17">
            <w:pPr>
              <w:jc w:val="both"/>
              <w:rPr>
                <w:color w:val="FF0000"/>
                <w:lang w:val="ca-ES"/>
              </w:rPr>
            </w:pPr>
            <w:r w:rsidRPr="009A5A17">
              <w:rPr>
                <w:color w:val="FF0000"/>
                <w:lang w:val="ca-ES"/>
              </w:rPr>
              <w:t>50.2</w:t>
            </w:r>
          </w:p>
        </w:tc>
      </w:tr>
    </w:tbl>
    <w:p w14:paraId="05E7070F" w14:textId="77777777" w:rsidR="009A5A17" w:rsidRPr="009A5A17" w:rsidRDefault="009A5A17" w:rsidP="009A5A17">
      <w:pPr>
        <w:rPr>
          <w:color w:val="FF0000"/>
        </w:rPr>
      </w:pPr>
    </w:p>
    <w:p w14:paraId="0B068ABE" w14:textId="77777777" w:rsidR="009A5A17" w:rsidRPr="009A5A17" w:rsidRDefault="009A5A17" w:rsidP="009A5A17"/>
    <w:p w14:paraId="4CA42A0F" w14:textId="2F598F8C" w:rsidR="00F30229" w:rsidRPr="00A668A3" w:rsidRDefault="00F30229" w:rsidP="00F30229">
      <w:pPr>
        <w:pStyle w:val="Default"/>
        <w:jc w:val="both"/>
        <w:rPr>
          <w:rFonts w:ascii="Verdana" w:hAnsi="Verdana" w:cs="Times New Roman"/>
          <w:color w:val="auto"/>
          <w:sz w:val="20"/>
          <w:szCs w:val="20"/>
        </w:rPr>
      </w:pPr>
      <w:r w:rsidRPr="00A668A3">
        <w:rPr>
          <w:rFonts w:ascii="Verdana" w:hAnsi="Verdana"/>
          <w:color w:val="auto"/>
          <w:sz w:val="20"/>
          <w:szCs w:val="20"/>
        </w:rPr>
        <w:t xml:space="preserve">El número total de profesorado que impartirá el Grado en Criminología es previsiblemente de 35, de los cuales  </w:t>
      </w:r>
      <w:r w:rsidR="00065FB3" w:rsidRPr="00A668A3">
        <w:rPr>
          <w:rFonts w:ascii="Verdana" w:hAnsi="Verdana"/>
          <w:color w:val="auto"/>
          <w:sz w:val="20"/>
          <w:szCs w:val="20"/>
        </w:rPr>
        <w:t>20</w:t>
      </w:r>
      <w:r w:rsidRPr="00A668A3">
        <w:rPr>
          <w:rFonts w:ascii="Verdana" w:hAnsi="Verdana"/>
          <w:color w:val="auto"/>
          <w:sz w:val="20"/>
          <w:szCs w:val="20"/>
        </w:rPr>
        <w:t xml:space="preserve"> ostentan el grado de doctor/a.</w:t>
      </w:r>
      <w:r w:rsidRPr="00A668A3">
        <w:rPr>
          <w:rFonts w:ascii="Verdana" w:hAnsi="Verdana" w:cs="Times New Roman"/>
          <w:color w:val="auto"/>
          <w:sz w:val="20"/>
          <w:szCs w:val="20"/>
        </w:rPr>
        <w:t xml:space="preserve"> </w:t>
      </w:r>
    </w:p>
    <w:p w14:paraId="50EE4F39" w14:textId="77777777" w:rsidR="00F30229" w:rsidRPr="00A668A3" w:rsidRDefault="00F30229" w:rsidP="00F30229">
      <w:pPr>
        <w:pStyle w:val="Default"/>
        <w:jc w:val="both"/>
        <w:rPr>
          <w:rFonts w:ascii="Verdana" w:hAnsi="Verdana"/>
          <w:color w:val="auto"/>
          <w:sz w:val="20"/>
          <w:szCs w:val="20"/>
        </w:rPr>
      </w:pPr>
    </w:p>
    <w:p w14:paraId="61622C60" w14:textId="77777777" w:rsidR="00F30229" w:rsidRPr="00A668A3" w:rsidRDefault="00F30229" w:rsidP="00F30229">
      <w:pPr>
        <w:pStyle w:val="Default"/>
        <w:jc w:val="both"/>
        <w:rPr>
          <w:rFonts w:ascii="Verdana" w:hAnsi="Verdana"/>
          <w:color w:val="auto"/>
          <w:sz w:val="20"/>
          <w:szCs w:val="20"/>
        </w:rPr>
      </w:pPr>
      <w:r w:rsidRPr="00A668A3">
        <w:rPr>
          <w:rFonts w:ascii="Verdana" w:hAnsi="Verdana"/>
          <w:color w:val="auto"/>
          <w:sz w:val="20"/>
          <w:szCs w:val="20"/>
        </w:rPr>
        <w:t>La plantilla de profesorado disponible para impartir el Grado en Criminología es la propia de la Universidad de Girona, integrada en los departamentos que colaboran en la docencia del Grado en Criminología:</w:t>
      </w:r>
    </w:p>
    <w:p w14:paraId="0E4D4395" w14:textId="77777777" w:rsidR="00F30229" w:rsidRPr="00A668A3" w:rsidRDefault="00F30229" w:rsidP="00F30229">
      <w:pPr>
        <w:pStyle w:val="Default"/>
        <w:jc w:val="both"/>
        <w:rPr>
          <w:rFonts w:ascii="Verdana" w:hAnsi="Verdana"/>
          <w:color w:val="auto"/>
          <w:sz w:val="20"/>
          <w:szCs w:val="20"/>
        </w:rPr>
      </w:pPr>
    </w:p>
    <w:p w14:paraId="45266366" w14:textId="77777777" w:rsidR="00F30229" w:rsidRPr="00A668A3"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A668A3">
        <w:rPr>
          <w:rFonts w:ascii="Verdana" w:hAnsi="Verdana"/>
          <w:color w:val="auto"/>
          <w:sz w:val="20"/>
          <w:szCs w:val="20"/>
        </w:rPr>
        <w:t>Departamento de Derecho Público</w:t>
      </w:r>
    </w:p>
    <w:p w14:paraId="6CC029B3" w14:textId="77777777" w:rsidR="00F30229" w:rsidRPr="00A668A3"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A668A3">
        <w:rPr>
          <w:rFonts w:ascii="Verdana" w:hAnsi="Verdana"/>
          <w:color w:val="auto"/>
          <w:sz w:val="20"/>
          <w:szCs w:val="20"/>
        </w:rPr>
        <w:t>Departamento de Derecho Privado</w:t>
      </w:r>
    </w:p>
    <w:p w14:paraId="230CBC94" w14:textId="77777777" w:rsidR="00F30229" w:rsidRPr="00A668A3"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A668A3">
        <w:rPr>
          <w:rFonts w:ascii="Verdana" w:hAnsi="Verdana"/>
          <w:color w:val="auto"/>
          <w:sz w:val="20"/>
          <w:szCs w:val="20"/>
        </w:rPr>
        <w:t>Departamento de Empresa</w:t>
      </w:r>
    </w:p>
    <w:p w14:paraId="3AAB39AE" w14:textId="77777777" w:rsidR="00F30229" w:rsidRPr="00A668A3"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A668A3">
        <w:rPr>
          <w:rFonts w:ascii="Verdana" w:hAnsi="Verdana"/>
          <w:color w:val="auto"/>
          <w:sz w:val="20"/>
          <w:szCs w:val="20"/>
        </w:rPr>
        <w:t>Departamento de Economía</w:t>
      </w:r>
    </w:p>
    <w:p w14:paraId="55D09FBA" w14:textId="77777777" w:rsidR="00F30229" w:rsidRPr="00A668A3"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A668A3">
        <w:rPr>
          <w:rFonts w:ascii="Verdana" w:hAnsi="Verdana"/>
          <w:color w:val="auto"/>
          <w:sz w:val="20"/>
          <w:szCs w:val="20"/>
        </w:rPr>
        <w:t>Departamento de Pedagogía</w:t>
      </w:r>
    </w:p>
    <w:p w14:paraId="3F8C8267" w14:textId="77777777" w:rsidR="00F30229" w:rsidRPr="00A668A3"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A668A3">
        <w:rPr>
          <w:rFonts w:ascii="Verdana" w:hAnsi="Verdana"/>
          <w:color w:val="auto"/>
          <w:sz w:val="20"/>
          <w:szCs w:val="20"/>
        </w:rPr>
        <w:t>Departamento de Psicología</w:t>
      </w:r>
    </w:p>
    <w:p w14:paraId="0C738F79" w14:textId="77777777" w:rsidR="00F30229" w:rsidRPr="00A668A3" w:rsidRDefault="00F30229" w:rsidP="00F30229">
      <w:pPr>
        <w:pStyle w:val="Default"/>
        <w:jc w:val="both"/>
        <w:rPr>
          <w:rFonts w:ascii="Verdana" w:hAnsi="Verdana"/>
          <w:color w:val="auto"/>
          <w:sz w:val="20"/>
          <w:szCs w:val="20"/>
        </w:rPr>
      </w:pPr>
    </w:p>
    <w:p w14:paraId="35746FC2" w14:textId="56E898E8" w:rsidR="007F1495" w:rsidRDefault="00B07D59" w:rsidP="00F30229">
      <w:pPr>
        <w:pStyle w:val="Default"/>
        <w:jc w:val="both"/>
        <w:rPr>
          <w:rFonts w:ascii="Verdana" w:hAnsi="Verdana"/>
          <w:color w:val="auto"/>
          <w:sz w:val="20"/>
          <w:szCs w:val="20"/>
        </w:rPr>
      </w:pPr>
      <w:r>
        <w:rPr>
          <w:rFonts w:ascii="Verdana" w:hAnsi="Verdana"/>
          <w:color w:val="auto"/>
          <w:sz w:val="20"/>
          <w:szCs w:val="20"/>
        </w:rPr>
        <w:t>La Facultad estimó</w:t>
      </w:r>
      <w:r w:rsidR="00F30229" w:rsidRPr="00A668A3">
        <w:rPr>
          <w:rFonts w:ascii="Verdana" w:hAnsi="Verdana"/>
          <w:color w:val="auto"/>
          <w:sz w:val="20"/>
          <w:szCs w:val="20"/>
        </w:rPr>
        <w:t xml:space="preserve"> que esta plantilla, tanto en su aspecto cuanti</w:t>
      </w:r>
      <w:r>
        <w:rPr>
          <w:rFonts w:ascii="Verdana" w:hAnsi="Verdana"/>
          <w:color w:val="auto"/>
          <w:sz w:val="20"/>
          <w:szCs w:val="20"/>
        </w:rPr>
        <w:t>tativo como cualitativo, permitía</w:t>
      </w:r>
      <w:r w:rsidR="00F30229" w:rsidRPr="00A668A3">
        <w:rPr>
          <w:rFonts w:ascii="Verdana" w:hAnsi="Verdana"/>
          <w:color w:val="auto"/>
          <w:sz w:val="20"/>
          <w:szCs w:val="20"/>
        </w:rPr>
        <w:t xml:space="preserve"> afrontar con garantías la impartición de la docencia propuesta en el Plan de Estudios del Grado en Criminología. Ciertamente, la Facultad considera que sería deseable un esfuerzo adicional para consolidar, cuantitativa y cualitativamente, las plantillas actuales</w:t>
      </w:r>
      <w:r w:rsidR="00784E2D" w:rsidRPr="00A668A3">
        <w:rPr>
          <w:rFonts w:ascii="Verdana" w:hAnsi="Verdana"/>
          <w:color w:val="auto"/>
          <w:sz w:val="20"/>
          <w:szCs w:val="20"/>
        </w:rPr>
        <w:t xml:space="preserve">. </w:t>
      </w:r>
      <w:r>
        <w:rPr>
          <w:rFonts w:ascii="Verdana" w:hAnsi="Verdana"/>
          <w:color w:val="auto"/>
          <w:sz w:val="20"/>
          <w:szCs w:val="20"/>
        </w:rPr>
        <w:t>L</w:t>
      </w:r>
      <w:r w:rsidRPr="005E45A3">
        <w:rPr>
          <w:rFonts w:ascii="Verdana" w:hAnsi="Verdana"/>
          <w:color w:val="auto"/>
          <w:sz w:val="20"/>
          <w:szCs w:val="20"/>
        </w:rPr>
        <w:t xml:space="preserve">o </w:t>
      </w:r>
      <w:r>
        <w:rPr>
          <w:rFonts w:ascii="Verdana" w:hAnsi="Verdana"/>
          <w:color w:val="auto"/>
          <w:sz w:val="20"/>
          <w:szCs w:val="20"/>
        </w:rPr>
        <w:t xml:space="preserve">que </w:t>
      </w:r>
      <w:r w:rsidRPr="00A668A3">
        <w:rPr>
          <w:rFonts w:ascii="Verdana" w:hAnsi="Verdana"/>
          <w:color w:val="auto"/>
          <w:sz w:val="20"/>
          <w:szCs w:val="20"/>
        </w:rPr>
        <w:t>permitiría afrontar con tranquilidad algunas de las exigencias docentes del modelo que supone el EEES, en términos de desdoblamiento de grupos, tutorías, corrección de ejercicios y prácticas, coordinación de trabajos y, de modo especial, del Trabajo de Final de Grado y la introducción de los laboratorios. A pesar de ello, no creemos que existan déficits sustanciales que requieran una intervención de urgencia en este sentido, de modo que, en términos generales, la Facultad de Derecho considera que la plantilla docente con la que cuenta es suficientemente estable y equilibrada para garantizar la impartición del nuevo Grado en Criminología.</w:t>
      </w:r>
    </w:p>
    <w:p w14:paraId="69F2482E" w14:textId="77777777" w:rsidR="00B07D59" w:rsidRDefault="00B07D59" w:rsidP="00F30229">
      <w:pPr>
        <w:pStyle w:val="Default"/>
        <w:jc w:val="both"/>
        <w:rPr>
          <w:rFonts w:ascii="Verdana" w:hAnsi="Verdana"/>
          <w:color w:val="auto"/>
          <w:sz w:val="20"/>
          <w:szCs w:val="20"/>
        </w:rPr>
      </w:pPr>
    </w:p>
    <w:p w14:paraId="0509F46A" w14:textId="77777777" w:rsidR="00B07D59" w:rsidRDefault="00B07D59" w:rsidP="00B07D59">
      <w:pPr>
        <w:pStyle w:val="Default"/>
        <w:jc w:val="both"/>
        <w:rPr>
          <w:rFonts w:ascii="Verdana" w:hAnsi="Verdana"/>
          <w:color w:val="FF0000"/>
          <w:sz w:val="20"/>
          <w:szCs w:val="20"/>
        </w:rPr>
      </w:pPr>
      <w:r w:rsidRPr="00B07D59">
        <w:rPr>
          <w:rFonts w:ascii="Verdana" w:hAnsi="Verdana"/>
          <w:color w:val="FF0000"/>
          <w:sz w:val="20"/>
          <w:szCs w:val="20"/>
        </w:rPr>
        <w:t>El (90%) de los créditos programados por los grados de la Facultad de Derecho son impartidos por profesores de los Departamentos que tienen su sede en este centro (Departamentos de Derecho Público y de Derecho Privado). Sin embargo, en el caso del Grado de Criminología, de carácter más interdisciplinario, participan también profesores del Departamentos de empresa, Economía, Ciencias médicas y Psicología. Una particularidad de la Criminología, es que no está integrada en el listado de “áreas de conocimiento” del M</w:t>
      </w:r>
      <w:r>
        <w:rPr>
          <w:rFonts w:ascii="Verdana" w:hAnsi="Verdana"/>
          <w:color w:val="FF0000"/>
          <w:sz w:val="20"/>
          <w:szCs w:val="20"/>
        </w:rPr>
        <w:t>inisterio de Educación, lo que</w:t>
      </w:r>
      <w:r w:rsidRPr="00B07D59">
        <w:rPr>
          <w:rFonts w:ascii="Verdana" w:hAnsi="Verdana"/>
          <w:color w:val="FF0000"/>
          <w:sz w:val="20"/>
          <w:szCs w:val="20"/>
        </w:rPr>
        <w:t xml:space="preserve"> dificulta concretar la ubicación del profesorado del ámbito propio de la Criminología. En nuestra Universidad se encuentra integrado en el Departamento de Derecho Público, en concreto vinculado al área de conocimiento de Derecho Penal, de la que de sus 16 profesores, 10 podemos definirlos como del ámbito propio del Grado de Criminología.  5 de los cuales son doctores y tienen una dedicación a tiempo completo (respectivamente con las categorías de 2 TU, 1 PAGR y 1 PLECT y un PV). En general, los profesores asociados de esta rama de conocimiento tienen una excelente calificación, no sólo en el ámbito profesional sino también en el ámbito el académico y de investigación</w:t>
      </w:r>
      <w:r>
        <w:rPr>
          <w:rFonts w:ascii="Verdana" w:hAnsi="Verdana"/>
          <w:color w:val="FF0000"/>
          <w:sz w:val="20"/>
          <w:szCs w:val="20"/>
        </w:rPr>
        <w:t>.</w:t>
      </w:r>
    </w:p>
    <w:p w14:paraId="0A982B5F" w14:textId="77777777" w:rsidR="00B07D59" w:rsidRDefault="00B07D59" w:rsidP="00B07D59">
      <w:pPr>
        <w:pStyle w:val="Default"/>
        <w:jc w:val="both"/>
        <w:rPr>
          <w:rFonts w:ascii="Verdana" w:hAnsi="Verdana"/>
          <w:color w:val="FF0000"/>
          <w:sz w:val="20"/>
          <w:szCs w:val="20"/>
        </w:rPr>
      </w:pPr>
    </w:p>
    <w:p w14:paraId="70E52C02" w14:textId="26B44228" w:rsidR="00B07D59" w:rsidRDefault="00B07D59" w:rsidP="00B07D59">
      <w:pPr>
        <w:pStyle w:val="Default"/>
        <w:jc w:val="both"/>
        <w:rPr>
          <w:rFonts w:ascii="Verdana" w:hAnsi="Verdana"/>
          <w:color w:val="FF0000"/>
          <w:sz w:val="20"/>
          <w:szCs w:val="20"/>
        </w:rPr>
      </w:pPr>
      <w:r w:rsidRPr="00B07D59">
        <w:rPr>
          <w:rFonts w:ascii="Verdana" w:hAnsi="Verdana"/>
          <w:color w:val="FF0000"/>
          <w:sz w:val="20"/>
          <w:szCs w:val="20"/>
        </w:rPr>
        <w:t>La tipología del profesorado y su vinculación con la investigación depende de las características contractuales. Como ya se ha indicado— el 48,4% de los créditos son impartidos por profesorado a tiempo completo, de los cuales, un 44,6 % son profesores agregados, titulares y catedráticos (PAGR y TÚ 33,7 %, CU 10,6% y CEU 0,3). El 51,5% de créditos restantes, incluidos en la categoría otros, son impartidos mayoritariamente por profesores asociados. Este elevado porcentaje se explica principalmente por razones coyunturales, derivadas del contexto económico y las limitaciones en la política de contratación de profesorado a tiempo completo. Es preciso mencionar que el porcentaje de profesorado en la categoría otros, en el caso del Grado en Criminología, ha sido tradicionalmente más elevado que en otros estudios, llegando a un 64,96% en el curso 2011-2012, tal y cómo se puso de manifiesto de forma crítica al informe de evaluación del seguimiento de los estudios de Criminología, emitido por la AQU el 22 de noviembre de 2013. Las razones de este elevado porcentaje fueron en detalle explicadas en el informe de seguimiento del Grado en Criminología del año 2012-2013 y se ha podido introducir alguna medida que marca un punto de inflexión, iniciando una tendencia que esperamos permita corregir esta situación de forma progresiva. En este curso académico 2015-2016 se han incorporado dos personas doctoras a tiempo completo, que han permitido que los porcentajes de profesorado a tiempo completo en Criminología se encuentren en el mismo nivel que cuando se inició el Grado en Criminología.</w:t>
      </w:r>
    </w:p>
    <w:p w14:paraId="343EF238" w14:textId="77777777" w:rsidR="00B07D59" w:rsidRDefault="00B07D59" w:rsidP="00F30229">
      <w:pPr>
        <w:pStyle w:val="Default"/>
        <w:jc w:val="both"/>
        <w:rPr>
          <w:rFonts w:ascii="Verdana" w:hAnsi="Verdana"/>
          <w:color w:val="auto"/>
          <w:sz w:val="20"/>
          <w:szCs w:val="20"/>
        </w:rPr>
      </w:pPr>
    </w:p>
    <w:p w14:paraId="119F073C" w14:textId="74DAC55E" w:rsidR="005E45A3" w:rsidRDefault="005E45A3" w:rsidP="008D2885">
      <w:pPr>
        <w:pStyle w:val="Default"/>
        <w:jc w:val="both"/>
        <w:rPr>
          <w:rFonts w:ascii="Verdana" w:hAnsi="Verdana"/>
          <w:color w:val="FF0000"/>
          <w:sz w:val="20"/>
          <w:szCs w:val="20"/>
        </w:rPr>
      </w:pPr>
      <w:r>
        <w:rPr>
          <w:rFonts w:ascii="Verdana" w:hAnsi="Verdana"/>
          <w:color w:val="FF0000"/>
          <w:sz w:val="20"/>
          <w:szCs w:val="20"/>
        </w:rPr>
        <w:t xml:space="preserve">Estos 5 profesores contratados a tiempo completo y vinculados directamente con la rama de conocimiento de Criminología tienen un perfil y curriculum ajustado a las necesidades del Grado en Criminología. Los dos profesores permanente son: el Dr. Daniel Varona (Profesor Titular de Universidad) actualmente Director del Departamento de Derecho Público. </w:t>
      </w:r>
      <w:r w:rsidR="0059390B">
        <w:rPr>
          <w:rFonts w:ascii="Verdana" w:hAnsi="Verdana"/>
          <w:color w:val="FF0000"/>
          <w:sz w:val="20"/>
          <w:szCs w:val="20"/>
        </w:rPr>
        <w:t>Es codirector del Grupo de Investigación: Seminario de Ciencia penales y Criminológicas de la UdG. Investigador principal del Grupo de Investigación reconocido por la Generalitat como grupo emergente (</w:t>
      </w:r>
      <w:r w:rsidR="008D2885" w:rsidRPr="008D2885">
        <w:rPr>
          <w:rFonts w:ascii="Verdana" w:hAnsi="Verdana"/>
          <w:color w:val="FF0000"/>
          <w:sz w:val="20"/>
          <w:szCs w:val="20"/>
        </w:rPr>
        <w:t>“Justicia Penal y Democracia” (2014 SGR 1435)</w:t>
      </w:r>
      <w:r w:rsidR="0059390B">
        <w:rPr>
          <w:rFonts w:ascii="Verdana" w:hAnsi="Verdana"/>
          <w:color w:val="FF0000"/>
          <w:sz w:val="20"/>
          <w:szCs w:val="20"/>
        </w:rPr>
        <w:t xml:space="preserve">) e Investigador principal en el Proyecto de Investigación </w:t>
      </w:r>
      <w:r w:rsidR="002B07FD">
        <w:rPr>
          <w:rFonts w:ascii="Verdana" w:hAnsi="Verdana"/>
          <w:color w:val="FF0000"/>
          <w:sz w:val="20"/>
          <w:szCs w:val="20"/>
        </w:rPr>
        <w:t>de excelencia DER20 14-59743-P</w:t>
      </w:r>
      <w:r w:rsidR="008D2885">
        <w:rPr>
          <w:rFonts w:ascii="Verdana" w:hAnsi="Verdana"/>
          <w:color w:val="FF0000"/>
          <w:sz w:val="20"/>
          <w:szCs w:val="20"/>
        </w:rPr>
        <w:t>.</w:t>
      </w:r>
      <w:r w:rsidR="0059390B">
        <w:rPr>
          <w:rFonts w:ascii="Verdana" w:hAnsi="Verdana"/>
          <w:color w:val="FF0000"/>
          <w:sz w:val="20"/>
          <w:szCs w:val="20"/>
        </w:rPr>
        <w:t xml:space="preserve"> Cuenta con 2 tramos de investigación reconocidos por la ANECA y 3 reconocidos por la AQU. Entre sus líneas de investigación figuran: </w:t>
      </w:r>
      <w:r w:rsidR="008D2885" w:rsidRPr="008D2885">
        <w:rPr>
          <w:rFonts w:ascii="Verdana" w:hAnsi="Verdana"/>
          <w:color w:val="FF0000"/>
          <w:sz w:val="20"/>
          <w:szCs w:val="20"/>
        </w:rPr>
        <w:t>cuestiones relativas a la política criminal y en particular al estudio de los medios de comunicación y la opinión pública como agentes determinantes del desarrollo del Derec</w:t>
      </w:r>
      <w:r w:rsidR="008D2885">
        <w:rPr>
          <w:rFonts w:ascii="Verdana" w:hAnsi="Verdana"/>
          <w:color w:val="FF0000"/>
          <w:sz w:val="20"/>
          <w:szCs w:val="20"/>
        </w:rPr>
        <w:t>ho Penal en el siglo XXI. Ello l</w:t>
      </w:r>
      <w:r w:rsidR="008D2885" w:rsidRPr="008D2885">
        <w:rPr>
          <w:rFonts w:ascii="Verdana" w:hAnsi="Verdana"/>
          <w:color w:val="FF0000"/>
          <w:sz w:val="20"/>
          <w:szCs w:val="20"/>
        </w:rPr>
        <w:t>e ha permitido liderar proyectos de investigación tanto autonómicos como nacionales para tratar estas cuestiones (en particular destacaría los dos últimos proyectos de investigación financiados por el Estado español:</w:t>
      </w:r>
      <w:r w:rsidR="008D2885">
        <w:rPr>
          <w:rFonts w:ascii="Verdana" w:hAnsi="Verdana"/>
          <w:color w:val="FF0000"/>
          <w:sz w:val="20"/>
          <w:szCs w:val="20"/>
        </w:rPr>
        <w:t xml:space="preserve"> </w:t>
      </w:r>
      <w:r w:rsidR="008D2885" w:rsidRPr="008D2885">
        <w:rPr>
          <w:rFonts w:ascii="Verdana" w:hAnsi="Verdana"/>
          <w:color w:val="FF0000"/>
          <w:sz w:val="20"/>
          <w:szCs w:val="20"/>
        </w:rPr>
        <w:t>“Opinión Pública y Políticas Rehabilitadoras”, (DER2011-29229-C02-02) y “La ejecución de la pena en la era de la e</w:t>
      </w:r>
      <w:r w:rsidR="008D2885">
        <w:rPr>
          <w:rFonts w:ascii="Verdana" w:hAnsi="Verdana"/>
          <w:color w:val="FF0000"/>
          <w:sz w:val="20"/>
          <w:szCs w:val="20"/>
        </w:rPr>
        <w:t xml:space="preserve">xpansión del derecho penal” </w:t>
      </w:r>
      <w:r w:rsidR="008D2885" w:rsidRPr="008D2885">
        <w:rPr>
          <w:rFonts w:ascii="Verdana" w:hAnsi="Verdana"/>
          <w:color w:val="FF0000"/>
          <w:sz w:val="20"/>
          <w:szCs w:val="20"/>
        </w:rPr>
        <w:t>(DER2014-59743-P)</w:t>
      </w:r>
      <w:r w:rsidR="0059390B">
        <w:rPr>
          <w:rFonts w:ascii="Verdana" w:hAnsi="Verdana"/>
          <w:color w:val="FF0000"/>
          <w:sz w:val="20"/>
          <w:szCs w:val="20"/>
        </w:rPr>
        <w:t>. El Dr. Gonzalo Escobar (Profesor Titular de Universidad). Actualmente Coordinador del Grado en Criminología y coordinador por la UdG del Máster Interuniversitario de Criminología y ejecución penal. Es codirector del Grupo de investigación: Seminario de Ciencia penales y Criminológicas de la UdG. Investigador del Grupo de Investigación reconocido por la Generalitat como grupo emergente (</w:t>
      </w:r>
      <w:r w:rsidR="008D2885" w:rsidRPr="008D2885">
        <w:rPr>
          <w:rFonts w:ascii="Verdana" w:hAnsi="Verdana"/>
          <w:color w:val="FF0000"/>
          <w:sz w:val="20"/>
          <w:szCs w:val="20"/>
        </w:rPr>
        <w:t>“Justicia Penal y Democracia” (2014 SGR 1435)</w:t>
      </w:r>
      <w:r w:rsidR="0059390B">
        <w:rPr>
          <w:rFonts w:ascii="Verdana" w:hAnsi="Verdana"/>
          <w:color w:val="FF0000"/>
          <w:sz w:val="20"/>
          <w:szCs w:val="20"/>
        </w:rPr>
        <w:t xml:space="preserve">) e Investigador en el Proyecto de Investigación </w:t>
      </w:r>
      <w:r w:rsidR="002B07FD" w:rsidRPr="002B07FD">
        <w:rPr>
          <w:rFonts w:ascii="Verdana" w:hAnsi="Verdana"/>
          <w:color w:val="FF0000"/>
          <w:sz w:val="20"/>
          <w:szCs w:val="20"/>
        </w:rPr>
        <w:t xml:space="preserve">de excelencia DER20 14-59743-P </w:t>
      </w:r>
      <w:r w:rsidR="0059390B">
        <w:rPr>
          <w:rFonts w:ascii="Verdana" w:hAnsi="Verdana"/>
          <w:color w:val="FF0000"/>
          <w:sz w:val="20"/>
          <w:szCs w:val="20"/>
        </w:rPr>
        <w:t>Entre sus líneas de investigación figuran:</w:t>
      </w:r>
      <w:r w:rsidR="005802DA" w:rsidRPr="005802DA">
        <w:rPr>
          <w:rFonts w:ascii="Verdana" w:hAnsi="Verdana"/>
          <w:color w:val="FF0000"/>
          <w:sz w:val="20"/>
          <w:szCs w:val="20"/>
        </w:rPr>
        <w:t xml:space="preserve"> drogas, penas de prisión, ejecución; y mecanismos alternativos de resolución de conflictos; mediación, prevención local, comunitaria,</w:t>
      </w:r>
      <w:r w:rsidR="005802DA">
        <w:rPr>
          <w:rFonts w:ascii="Verdana" w:hAnsi="Verdana"/>
          <w:color w:val="FF0000"/>
          <w:sz w:val="20"/>
          <w:szCs w:val="20"/>
        </w:rPr>
        <w:t xml:space="preserve"> inmigración y exclusión social y</w:t>
      </w:r>
      <w:r w:rsidR="005802DA" w:rsidRPr="005802DA">
        <w:rPr>
          <w:rFonts w:ascii="Verdana" w:hAnsi="Verdana"/>
          <w:color w:val="FF0000"/>
          <w:sz w:val="20"/>
          <w:szCs w:val="20"/>
        </w:rPr>
        <w:t xml:space="preserve"> jóvenes.</w:t>
      </w:r>
      <w:r w:rsidR="0059390B">
        <w:rPr>
          <w:rFonts w:ascii="Verdana" w:hAnsi="Verdana"/>
          <w:color w:val="FF0000"/>
          <w:sz w:val="20"/>
          <w:szCs w:val="20"/>
        </w:rPr>
        <w:t xml:space="preserve"> Los otros 3 profesores contratados a tiempo completo son: Dra</w:t>
      </w:r>
      <w:r w:rsidR="005802DA">
        <w:rPr>
          <w:rFonts w:ascii="Verdana" w:hAnsi="Verdana"/>
          <w:color w:val="FF0000"/>
          <w:sz w:val="20"/>
          <w:szCs w:val="20"/>
        </w:rPr>
        <w:t>.</w:t>
      </w:r>
      <w:r w:rsidR="0059390B">
        <w:rPr>
          <w:rFonts w:ascii="Verdana" w:hAnsi="Verdana"/>
          <w:color w:val="FF0000"/>
          <w:sz w:val="20"/>
          <w:szCs w:val="20"/>
        </w:rPr>
        <w:t xml:space="preserve"> Ester Blay</w:t>
      </w:r>
      <w:r w:rsidR="002B07FD">
        <w:rPr>
          <w:rFonts w:ascii="Verdana" w:hAnsi="Verdana"/>
          <w:color w:val="FF0000"/>
          <w:sz w:val="20"/>
          <w:szCs w:val="20"/>
        </w:rPr>
        <w:t>,</w:t>
      </w:r>
      <w:r w:rsidR="008D2885" w:rsidRPr="008D2885">
        <w:t xml:space="preserve"> </w:t>
      </w:r>
      <w:r w:rsidR="008D2885" w:rsidRPr="008D2885">
        <w:rPr>
          <w:rFonts w:ascii="Verdana" w:hAnsi="Verdana"/>
          <w:color w:val="FF0000"/>
          <w:sz w:val="20"/>
          <w:szCs w:val="20"/>
        </w:rPr>
        <w:t>es licenciada (UB) y doctora (UAB) en Derecho. Ha desarrollado b</w:t>
      </w:r>
      <w:r w:rsidR="008D2885">
        <w:rPr>
          <w:rFonts w:ascii="Verdana" w:hAnsi="Verdana"/>
          <w:color w:val="FF0000"/>
          <w:sz w:val="20"/>
          <w:szCs w:val="20"/>
        </w:rPr>
        <w:t>uena parte de su investigación pre y postdoctoral en penologí</w:t>
      </w:r>
      <w:r w:rsidR="008D2885" w:rsidRPr="008D2885">
        <w:rPr>
          <w:rFonts w:ascii="Verdana" w:hAnsi="Verdana"/>
          <w:color w:val="FF0000"/>
          <w:sz w:val="20"/>
          <w:szCs w:val="20"/>
        </w:rPr>
        <w:t>a, en particular, en las penas alternativas a la prisión con un componente de supervisión y la aplicación judicial del sistema de penas. Más recientemente ha llevado a cabo investigación en policía (modelos policiales, atenc</w:t>
      </w:r>
      <w:r w:rsidR="008D2885">
        <w:rPr>
          <w:rFonts w:ascii="Verdana" w:hAnsi="Verdana"/>
          <w:color w:val="FF0000"/>
          <w:sz w:val="20"/>
          <w:szCs w:val="20"/>
        </w:rPr>
        <w:t>ión a víctimas y orden público)</w:t>
      </w:r>
      <w:r w:rsidR="0059390B">
        <w:rPr>
          <w:rFonts w:ascii="Verdana" w:hAnsi="Verdana"/>
          <w:color w:val="FF0000"/>
          <w:sz w:val="20"/>
          <w:szCs w:val="20"/>
        </w:rPr>
        <w:t xml:space="preserve">; el Dr. Leanid Kazyrytki </w:t>
      </w:r>
      <w:r w:rsidR="00A8498F">
        <w:rPr>
          <w:rFonts w:ascii="Verdana" w:hAnsi="Verdana"/>
          <w:color w:val="FF0000"/>
          <w:sz w:val="20"/>
          <w:szCs w:val="20"/>
        </w:rPr>
        <w:t>(</w:t>
      </w:r>
      <w:r w:rsidR="007C2858" w:rsidRPr="007C2858">
        <w:rPr>
          <w:rFonts w:ascii="Verdana" w:hAnsi="Verdana"/>
          <w:color w:val="FF0000"/>
          <w:sz w:val="20"/>
          <w:szCs w:val="20"/>
        </w:rPr>
        <w:t>Profesor Ayudante Doctor de Derecho Penal y Criminologia de la Universidad de Girona (2014)</w:t>
      </w:r>
      <w:r w:rsidR="00A8498F">
        <w:rPr>
          <w:rFonts w:ascii="Verdana" w:hAnsi="Verdana"/>
          <w:color w:val="FF0000"/>
          <w:sz w:val="20"/>
          <w:szCs w:val="20"/>
        </w:rPr>
        <w:t xml:space="preserve">), </w:t>
      </w:r>
      <w:r w:rsidR="005802DA">
        <w:rPr>
          <w:rFonts w:ascii="Verdana" w:hAnsi="Verdana"/>
          <w:color w:val="FF0000"/>
          <w:sz w:val="20"/>
          <w:szCs w:val="20"/>
        </w:rPr>
        <w:t>es miembro del Grupo de investigación</w:t>
      </w:r>
      <w:r w:rsidR="005802DA" w:rsidRPr="005802DA">
        <w:rPr>
          <w:rFonts w:ascii="Verdana" w:hAnsi="Verdana"/>
          <w:color w:val="FF0000"/>
          <w:sz w:val="20"/>
          <w:szCs w:val="20"/>
        </w:rPr>
        <w:t>: Seminario de Ciencia penales y Criminológicas de la UdG. Investigador del Grupo de Investigación reconocido por la Generalitat como grupo emergente (“Justicia Penal y Democracia” (2014 SGR 1435)) e Investigador en el Proyecto de Investigación de excelencia DER20 14-59743-P</w:t>
      </w:r>
      <w:r w:rsidR="005802DA">
        <w:rPr>
          <w:rFonts w:ascii="Verdana" w:hAnsi="Verdana"/>
          <w:color w:val="FF0000"/>
          <w:sz w:val="20"/>
          <w:szCs w:val="20"/>
        </w:rPr>
        <w:t>.</w:t>
      </w:r>
      <w:r w:rsidR="005802DA" w:rsidRPr="005802DA">
        <w:rPr>
          <w:rFonts w:ascii="Verdana" w:hAnsi="Verdana"/>
          <w:color w:val="FF0000"/>
          <w:sz w:val="20"/>
          <w:szCs w:val="20"/>
        </w:rPr>
        <w:t xml:space="preserve"> Entre sus líneas de investigación figuran:</w:t>
      </w:r>
      <w:r w:rsidR="00A8498F">
        <w:rPr>
          <w:rFonts w:ascii="Verdana" w:hAnsi="Verdana"/>
          <w:color w:val="FF0000"/>
          <w:sz w:val="20"/>
          <w:szCs w:val="20"/>
        </w:rPr>
        <w:t xml:space="preserve"> </w:t>
      </w:r>
      <w:r w:rsidR="00A8498F" w:rsidRPr="00A8498F">
        <w:rPr>
          <w:rFonts w:ascii="Verdana" w:hAnsi="Verdana"/>
          <w:color w:val="FF0000"/>
          <w:sz w:val="20"/>
          <w:szCs w:val="20"/>
        </w:rPr>
        <w:t>Las bandas callejeras y la criminalidad organizada</w:t>
      </w:r>
      <w:r w:rsidR="0059390B">
        <w:rPr>
          <w:rFonts w:ascii="Verdana" w:hAnsi="Verdana"/>
          <w:color w:val="FF0000"/>
          <w:sz w:val="20"/>
          <w:szCs w:val="20"/>
        </w:rPr>
        <w:t xml:space="preserve"> y el Dr. Ignacio González </w:t>
      </w:r>
      <w:r w:rsidR="008D2885" w:rsidRPr="008D2885">
        <w:rPr>
          <w:rFonts w:ascii="Verdana" w:hAnsi="Verdana"/>
          <w:color w:val="FF0000"/>
          <w:sz w:val="20"/>
          <w:szCs w:val="20"/>
        </w:rPr>
        <w:t xml:space="preserve">Ignacio González Sánchez es doctor en Sociología por la UCM, con una tesis sobre el incremento de presos y las transformaciones políticas y culturales del castigo. Es experto en Criminología por la UNED y especialista en análisis de datos por el CIS. Ha publicado artículos y reseñas en las principales revistas criminológicas de España, y ha publicado en Dykinson el libro Teoría social, marginalidad urbana y Estado penal, como editor. </w:t>
      </w:r>
    </w:p>
    <w:p w14:paraId="1F61EB9A" w14:textId="77777777" w:rsidR="00B07D59" w:rsidRDefault="00B07D59" w:rsidP="00B07D59">
      <w:pPr>
        <w:pStyle w:val="Default"/>
        <w:jc w:val="both"/>
        <w:rPr>
          <w:rFonts w:ascii="Verdana" w:hAnsi="Verdana"/>
          <w:color w:val="FF0000"/>
          <w:sz w:val="20"/>
          <w:szCs w:val="20"/>
        </w:rPr>
      </w:pPr>
    </w:p>
    <w:p w14:paraId="20EC2C08" w14:textId="28E37968" w:rsidR="00B07D59" w:rsidRPr="007F1495" w:rsidRDefault="00B07D59" w:rsidP="00B07D59">
      <w:pPr>
        <w:pStyle w:val="Default"/>
        <w:jc w:val="both"/>
        <w:rPr>
          <w:rFonts w:ascii="Verdana" w:hAnsi="Verdana"/>
          <w:color w:val="FF0000"/>
          <w:sz w:val="20"/>
          <w:szCs w:val="20"/>
        </w:rPr>
      </w:pPr>
      <w:r w:rsidRPr="00B07D59">
        <w:rPr>
          <w:rFonts w:ascii="Verdana" w:hAnsi="Verdana"/>
          <w:color w:val="FF0000"/>
          <w:sz w:val="20"/>
          <w:szCs w:val="20"/>
        </w:rPr>
        <w:t xml:space="preserve">En este </w:t>
      </w:r>
      <w:r>
        <w:rPr>
          <w:rFonts w:ascii="Verdana" w:hAnsi="Verdana"/>
          <w:color w:val="FF0000"/>
          <w:sz w:val="20"/>
          <w:szCs w:val="20"/>
        </w:rPr>
        <w:t>contexto</w:t>
      </w:r>
      <w:r w:rsidRPr="00B07D59">
        <w:rPr>
          <w:rFonts w:ascii="Verdana" w:hAnsi="Verdana"/>
          <w:color w:val="FF0000"/>
          <w:sz w:val="20"/>
          <w:szCs w:val="20"/>
        </w:rPr>
        <w:t xml:space="preserve">, reiteramos la necesidad de continuar haciendo esfuerzos con el fin de consolidar una plantilla de profesorado específica de Criminología que nos permita aproximarnos a los estándares de calidad exigidos. Se trataría de </w:t>
      </w:r>
      <w:r>
        <w:rPr>
          <w:rFonts w:ascii="Verdana" w:hAnsi="Verdana"/>
          <w:color w:val="FF0000"/>
          <w:sz w:val="20"/>
          <w:szCs w:val="20"/>
        </w:rPr>
        <w:t xml:space="preserve">estabilizar las 3 plazas de profesorado no permanente, por una parte y </w:t>
      </w:r>
      <w:r w:rsidRPr="00B07D59">
        <w:rPr>
          <w:rFonts w:ascii="Verdana" w:hAnsi="Verdana"/>
          <w:color w:val="FF0000"/>
          <w:sz w:val="20"/>
          <w:szCs w:val="20"/>
        </w:rPr>
        <w:t>transformar y consolidar</w:t>
      </w:r>
      <w:r>
        <w:rPr>
          <w:rFonts w:ascii="Verdana" w:hAnsi="Verdana"/>
          <w:color w:val="FF0000"/>
          <w:sz w:val="20"/>
          <w:szCs w:val="20"/>
        </w:rPr>
        <w:t>, por otra,</w:t>
      </w:r>
      <w:r w:rsidRPr="00B07D59">
        <w:rPr>
          <w:rFonts w:ascii="Verdana" w:hAnsi="Verdana"/>
          <w:color w:val="FF0000"/>
          <w:sz w:val="20"/>
          <w:szCs w:val="20"/>
        </w:rPr>
        <w:t xml:space="preserve"> dos plazas más a tiempo completo, garantizando de esa forma que el 70% del profesorado específico de la rama de conocimiento sea doctor y profesor a tiempo completo.</w:t>
      </w:r>
      <w:r>
        <w:rPr>
          <w:rFonts w:ascii="Verdana" w:hAnsi="Verdana"/>
          <w:color w:val="FF0000"/>
          <w:sz w:val="20"/>
          <w:szCs w:val="20"/>
        </w:rPr>
        <w:t xml:space="preserve"> </w:t>
      </w:r>
      <w:r w:rsidRPr="007F1495">
        <w:rPr>
          <w:rFonts w:ascii="Verdana" w:hAnsi="Verdana"/>
          <w:color w:val="FF0000"/>
          <w:sz w:val="20"/>
          <w:szCs w:val="20"/>
        </w:rPr>
        <w:t>Específicamente en la rama de conocimiento de Criminología (adscrita en nuestra Universidad a la rama de derecho penal)</w:t>
      </w:r>
      <w:r>
        <w:rPr>
          <w:rFonts w:ascii="Verdana" w:hAnsi="Verdana"/>
          <w:color w:val="FF0000"/>
          <w:sz w:val="20"/>
          <w:szCs w:val="20"/>
        </w:rPr>
        <w:t>, se cuenta con 2 profesores permanentes (TU) y 3 profesores contratados a tiempo completo, pero no permanentes.</w:t>
      </w:r>
      <w:r w:rsidRPr="007F1495">
        <w:rPr>
          <w:rFonts w:ascii="Verdana" w:hAnsi="Verdana"/>
          <w:color w:val="FF0000"/>
          <w:sz w:val="20"/>
          <w:szCs w:val="20"/>
        </w:rPr>
        <w:t xml:space="preserve"> </w:t>
      </w:r>
      <w:r>
        <w:rPr>
          <w:rFonts w:ascii="Verdana" w:hAnsi="Verdana"/>
          <w:color w:val="FF0000"/>
          <w:sz w:val="20"/>
          <w:szCs w:val="20"/>
        </w:rPr>
        <w:t>En ese contexto, u</w:t>
      </w:r>
      <w:r w:rsidRPr="00A668A3">
        <w:rPr>
          <w:rFonts w:ascii="Verdana" w:hAnsi="Verdana"/>
          <w:color w:val="FF0000"/>
          <w:sz w:val="20"/>
          <w:szCs w:val="20"/>
        </w:rPr>
        <w:t xml:space="preserve">na primera acción estaría dirigida a la estabilización de </w:t>
      </w:r>
      <w:r>
        <w:rPr>
          <w:rFonts w:ascii="Verdana" w:hAnsi="Verdana"/>
          <w:color w:val="FF0000"/>
          <w:sz w:val="20"/>
          <w:szCs w:val="20"/>
        </w:rPr>
        <w:t>est</w:t>
      </w:r>
      <w:r w:rsidRPr="00A668A3">
        <w:rPr>
          <w:rFonts w:ascii="Verdana" w:hAnsi="Verdana"/>
          <w:color w:val="FF0000"/>
          <w:sz w:val="20"/>
          <w:szCs w:val="20"/>
        </w:rPr>
        <w:t>os contratos que si bien están a tiempo completo no son permanentes (3)</w:t>
      </w:r>
      <w:r>
        <w:rPr>
          <w:rFonts w:ascii="Verdana" w:hAnsi="Verdana"/>
          <w:color w:val="FF0000"/>
          <w:sz w:val="20"/>
          <w:szCs w:val="20"/>
        </w:rPr>
        <w:t>. De esta forma, se estabilizaría la plantilla existente en el momento en el que se inició el Grado en Criminología. Una segunda</w:t>
      </w:r>
      <w:r w:rsidRPr="00A668A3">
        <w:rPr>
          <w:rFonts w:ascii="Verdana" w:hAnsi="Verdana"/>
          <w:color w:val="FF0000"/>
          <w:sz w:val="20"/>
          <w:szCs w:val="20"/>
        </w:rPr>
        <w:t xml:space="preserve"> </w:t>
      </w:r>
      <w:r>
        <w:rPr>
          <w:rFonts w:ascii="Verdana" w:hAnsi="Verdana"/>
          <w:color w:val="FF0000"/>
          <w:sz w:val="20"/>
          <w:szCs w:val="20"/>
        </w:rPr>
        <w:t>acción</w:t>
      </w:r>
      <w:r w:rsidRPr="00A668A3">
        <w:rPr>
          <w:rFonts w:ascii="Verdana" w:hAnsi="Verdana"/>
          <w:color w:val="FF0000"/>
          <w:sz w:val="20"/>
          <w:szCs w:val="20"/>
        </w:rPr>
        <w:t xml:space="preserve">, </w:t>
      </w:r>
      <w:r w:rsidRPr="005E45A3">
        <w:rPr>
          <w:rFonts w:ascii="Verdana" w:hAnsi="Verdana"/>
          <w:color w:val="FF0000"/>
          <w:sz w:val="20"/>
          <w:szCs w:val="20"/>
        </w:rPr>
        <w:t xml:space="preserve">buscaría </w:t>
      </w:r>
      <w:r>
        <w:rPr>
          <w:rFonts w:ascii="Verdana" w:hAnsi="Verdana"/>
          <w:color w:val="FF0000"/>
          <w:sz w:val="20"/>
          <w:szCs w:val="20"/>
        </w:rPr>
        <w:t xml:space="preserve">consolidar </w:t>
      </w:r>
      <w:r w:rsidRPr="005E45A3">
        <w:rPr>
          <w:rFonts w:ascii="Verdana" w:hAnsi="Verdana"/>
          <w:color w:val="FF0000"/>
          <w:sz w:val="20"/>
          <w:szCs w:val="20"/>
        </w:rPr>
        <w:t>dos plazas adicional</w:t>
      </w:r>
      <w:r>
        <w:rPr>
          <w:rFonts w:ascii="Verdana" w:hAnsi="Verdana"/>
          <w:color w:val="FF0000"/>
          <w:sz w:val="20"/>
          <w:szCs w:val="20"/>
        </w:rPr>
        <w:t>es</w:t>
      </w:r>
      <w:r w:rsidRPr="005E45A3">
        <w:rPr>
          <w:rFonts w:ascii="Verdana" w:hAnsi="Verdana"/>
          <w:color w:val="FF0000"/>
          <w:sz w:val="20"/>
          <w:szCs w:val="20"/>
        </w:rPr>
        <w:t xml:space="preserve"> de profesor</w:t>
      </w:r>
      <w:r>
        <w:rPr>
          <w:rFonts w:ascii="Verdana" w:hAnsi="Verdana"/>
          <w:color w:val="FF0000"/>
          <w:sz w:val="20"/>
          <w:szCs w:val="20"/>
        </w:rPr>
        <w:t>ado</w:t>
      </w:r>
      <w:r w:rsidRPr="005E45A3">
        <w:rPr>
          <w:rFonts w:ascii="Verdana" w:hAnsi="Verdana"/>
          <w:color w:val="FF0000"/>
          <w:sz w:val="20"/>
          <w:szCs w:val="20"/>
        </w:rPr>
        <w:t xml:space="preserve"> </w:t>
      </w:r>
      <w:r>
        <w:rPr>
          <w:rFonts w:ascii="Verdana" w:hAnsi="Verdana"/>
          <w:color w:val="FF0000"/>
          <w:sz w:val="20"/>
          <w:szCs w:val="20"/>
        </w:rPr>
        <w:t xml:space="preserve">permanente </w:t>
      </w:r>
      <w:r w:rsidRPr="005E45A3">
        <w:rPr>
          <w:rFonts w:ascii="Verdana" w:hAnsi="Verdana"/>
          <w:color w:val="FF0000"/>
          <w:sz w:val="20"/>
          <w:szCs w:val="20"/>
        </w:rPr>
        <w:t xml:space="preserve">a tiempo completo, </w:t>
      </w:r>
      <w:r>
        <w:rPr>
          <w:rFonts w:ascii="Verdana" w:hAnsi="Verdana"/>
          <w:color w:val="FF0000"/>
          <w:sz w:val="20"/>
          <w:szCs w:val="20"/>
        </w:rPr>
        <w:t>transformando las correspondientes</w:t>
      </w:r>
      <w:r w:rsidRPr="005E45A3">
        <w:rPr>
          <w:rFonts w:ascii="Verdana" w:hAnsi="Verdana"/>
          <w:color w:val="FF0000"/>
          <w:sz w:val="20"/>
          <w:szCs w:val="20"/>
        </w:rPr>
        <w:t xml:space="preserve"> plazas a tiempo parcial existentes actualmente</w:t>
      </w:r>
      <w:r>
        <w:rPr>
          <w:rFonts w:ascii="Verdana" w:hAnsi="Verdana"/>
          <w:color w:val="FF0000"/>
          <w:sz w:val="20"/>
          <w:szCs w:val="20"/>
        </w:rPr>
        <w:t>, de tal forma que se desarrolle la plantilla de profesorado que se planteaba en la memoria inicial</w:t>
      </w:r>
      <w:r w:rsidRPr="005E45A3">
        <w:rPr>
          <w:rFonts w:ascii="Verdana" w:hAnsi="Verdana"/>
          <w:color w:val="FF0000"/>
          <w:sz w:val="20"/>
          <w:szCs w:val="20"/>
        </w:rPr>
        <w:t xml:space="preserve"> (5</w:t>
      </w:r>
      <w:r>
        <w:rPr>
          <w:rFonts w:ascii="Verdana" w:hAnsi="Verdana"/>
          <w:color w:val="FF0000"/>
          <w:sz w:val="20"/>
          <w:szCs w:val="20"/>
        </w:rPr>
        <w:t xml:space="preserve">+2). </w:t>
      </w:r>
    </w:p>
    <w:p w14:paraId="04463BDF" w14:textId="77777777" w:rsidR="00A8498F" w:rsidRPr="005E45A3" w:rsidRDefault="00A8498F" w:rsidP="00F30229">
      <w:pPr>
        <w:pStyle w:val="Default"/>
        <w:jc w:val="both"/>
        <w:rPr>
          <w:rFonts w:ascii="Verdana" w:hAnsi="Verdana"/>
          <w:color w:val="FF0000"/>
          <w:sz w:val="20"/>
          <w:szCs w:val="20"/>
        </w:rPr>
      </w:pPr>
    </w:p>
    <w:p w14:paraId="33F76CF1" w14:textId="19BFA64C" w:rsidR="00F30229" w:rsidRPr="00A668A3" w:rsidRDefault="00F30229" w:rsidP="00F30229">
      <w:pPr>
        <w:pStyle w:val="Default"/>
        <w:jc w:val="both"/>
        <w:rPr>
          <w:rFonts w:ascii="Verdana" w:hAnsi="Verdana"/>
          <w:color w:val="auto"/>
          <w:sz w:val="20"/>
          <w:szCs w:val="20"/>
        </w:rPr>
      </w:pPr>
      <w:r w:rsidRPr="00A668A3">
        <w:rPr>
          <w:rFonts w:ascii="Verdana" w:hAnsi="Verdana"/>
          <w:color w:val="auto"/>
          <w:sz w:val="20"/>
          <w:szCs w:val="20"/>
        </w:rPr>
        <w:t>Así, en lo que se refiere a la plantilla de profesorado de la Facultad de Derecho vinculado con el Grado, adscrito a los Departamentos de Derecho Público y de Derecho Privado suma un total de 26</w:t>
      </w:r>
      <w:r w:rsidR="00DF694E">
        <w:rPr>
          <w:rFonts w:ascii="Verdana" w:hAnsi="Verdana"/>
          <w:color w:val="auto"/>
          <w:sz w:val="20"/>
          <w:szCs w:val="20"/>
        </w:rPr>
        <w:t xml:space="preserve"> profesores/as, de los cuales 19</w:t>
      </w:r>
      <w:r w:rsidRPr="00A668A3">
        <w:rPr>
          <w:rFonts w:ascii="Verdana" w:hAnsi="Verdana"/>
          <w:color w:val="auto"/>
          <w:sz w:val="20"/>
          <w:szCs w:val="20"/>
        </w:rPr>
        <w:t xml:space="preserve"> son doctores/as. </w:t>
      </w:r>
    </w:p>
    <w:p w14:paraId="361B26BA" w14:textId="77777777" w:rsidR="00F30229" w:rsidRPr="00A668A3" w:rsidRDefault="00F30229" w:rsidP="00F30229">
      <w:pPr>
        <w:pStyle w:val="Default"/>
        <w:jc w:val="both"/>
        <w:rPr>
          <w:rFonts w:ascii="Verdana" w:hAnsi="Verdana"/>
          <w:color w:val="auto"/>
          <w:sz w:val="20"/>
          <w:szCs w:val="20"/>
        </w:rPr>
      </w:pPr>
    </w:p>
    <w:p w14:paraId="4AA98ADB" w14:textId="77777777" w:rsidR="00F30229" w:rsidRPr="00A668A3" w:rsidRDefault="00F30229" w:rsidP="00F30229">
      <w:pPr>
        <w:pStyle w:val="Default"/>
        <w:jc w:val="both"/>
        <w:rPr>
          <w:rFonts w:ascii="Verdana" w:hAnsi="Verdana"/>
          <w:color w:val="auto"/>
          <w:sz w:val="20"/>
          <w:szCs w:val="20"/>
        </w:rPr>
      </w:pPr>
      <w:r w:rsidRPr="00A668A3">
        <w:rPr>
          <w:rFonts w:ascii="Verdana" w:hAnsi="Verdana"/>
          <w:color w:val="auto"/>
          <w:sz w:val="20"/>
          <w:szCs w:val="20"/>
        </w:rPr>
        <w:t>En relación con la impartición de las asignaturas relacionadas con la ciencia política, el Departamento de Derecho Público cuenta con un/a profesor/a doctor/a, con dedicación a tiempo completo, que reúne el doble perfil de Licenciado en Derecho y Licenciado en Ciencias Políticas, con formación, pues, para responsabilizarse de la docencia de la asignatura.</w:t>
      </w:r>
    </w:p>
    <w:p w14:paraId="6540D2DE" w14:textId="77777777" w:rsidR="00F30229" w:rsidRPr="00A668A3" w:rsidRDefault="00F30229" w:rsidP="00F30229">
      <w:pPr>
        <w:pStyle w:val="Default"/>
        <w:jc w:val="both"/>
        <w:rPr>
          <w:rFonts w:ascii="Verdana" w:hAnsi="Verdana" w:cs="Times New Roman"/>
          <w:color w:val="auto"/>
          <w:sz w:val="20"/>
          <w:szCs w:val="20"/>
        </w:rPr>
      </w:pPr>
    </w:p>
    <w:p w14:paraId="02E66A4A" w14:textId="77777777" w:rsidR="00F30229" w:rsidRDefault="00F30229" w:rsidP="00F30229">
      <w:pPr>
        <w:pStyle w:val="Default"/>
        <w:jc w:val="both"/>
        <w:rPr>
          <w:rFonts w:ascii="Verdana" w:hAnsi="Verdana"/>
          <w:color w:val="auto"/>
          <w:sz w:val="20"/>
          <w:szCs w:val="20"/>
        </w:rPr>
      </w:pPr>
      <w:r w:rsidRPr="00A668A3">
        <w:rPr>
          <w:rFonts w:ascii="Verdana" w:hAnsi="Verdana"/>
          <w:color w:val="auto"/>
          <w:sz w:val="20"/>
          <w:szCs w:val="20"/>
        </w:rPr>
        <w:t xml:space="preserve">Además, imparte docencia en el Grado en Criminología, el área de Economía Aplicada del Departamento de Economía (1 profesor/a con el grado de Doctor/a), el área de Sociología del Departamento de Empresa (2 profesores/as, 1 de los cuales con el grado de Doctor/a), el departamento de Psicología (4 profesores/as a tiempo parcial y 1 a tiempo completo, éste con el grado de Doctor) y el de Pedagogía (1 profesor/a). </w:t>
      </w:r>
    </w:p>
    <w:p w14:paraId="5C8851FA" w14:textId="77777777" w:rsidR="009C6B97" w:rsidRDefault="009C6B97" w:rsidP="00F30229">
      <w:pPr>
        <w:pStyle w:val="Default"/>
        <w:jc w:val="both"/>
        <w:rPr>
          <w:rFonts w:ascii="Verdana" w:hAnsi="Verdana"/>
          <w:color w:val="auto"/>
          <w:sz w:val="20"/>
          <w:szCs w:val="20"/>
        </w:rPr>
      </w:pPr>
    </w:p>
    <w:p w14:paraId="74BDCD65" w14:textId="77777777" w:rsidR="009C6B97" w:rsidRPr="009C6B97" w:rsidRDefault="009C6B97" w:rsidP="00F30229">
      <w:pPr>
        <w:pStyle w:val="Default"/>
        <w:jc w:val="both"/>
        <w:rPr>
          <w:rFonts w:ascii="Verdana" w:hAnsi="Verdana"/>
          <w:color w:val="FF0000"/>
          <w:sz w:val="20"/>
          <w:szCs w:val="20"/>
        </w:rPr>
      </w:pPr>
      <w:r w:rsidRPr="009C6B97">
        <w:rPr>
          <w:rFonts w:ascii="Verdana" w:hAnsi="Verdana"/>
          <w:color w:val="FF0000"/>
          <w:sz w:val="20"/>
          <w:szCs w:val="20"/>
        </w:rPr>
        <w:t>Tabla de personal acadé</w:t>
      </w:r>
      <w:r>
        <w:rPr>
          <w:rFonts w:ascii="Verdana" w:hAnsi="Verdana"/>
          <w:color w:val="FF0000"/>
          <w:sz w:val="20"/>
          <w:szCs w:val="20"/>
        </w:rPr>
        <w:t>mico</w:t>
      </w:r>
      <w:r w:rsidRPr="009C6B97">
        <w:rPr>
          <w:rFonts w:ascii="Verdana" w:hAnsi="Verdana"/>
          <w:color w:val="FF0000"/>
          <w:sz w:val="20"/>
          <w:szCs w:val="20"/>
        </w:rPr>
        <w:t xml:space="preserve"> que imparte docencia en el Grado de Criminología, por Departamentos:</w:t>
      </w:r>
    </w:p>
    <w:p w14:paraId="5B2090FA" w14:textId="77777777" w:rsidR="009C6B97" w:rsidRPr="009C6B97" w:rsidRDefault="009C6B97" w:rsidP="009C6B97">
      <w:pPr>
        <w:autoSpaceDE w:val="0"/>
        <w:jc w:val="both"/>
        <w:rPr>
          <w:rFonts w:ascii="Times New Roman" w:eastAsia="Times New Roman" w:hAnsi="Times New Roman" w:cs="Times New Roman"/>
          <w:b/>
          <w:bCs/>
          <w:color w:val="FF0000"/>
          <w:sz w:val="24"/>
        </w:rPr>
      </w:pPr>
    </w:p>
    <w:tbl>
      <w:tblPr>
        <w:tblStyle w:val="Taulaambquadrcula"/>
        <w:tblW w:w="10348" w:type="dxa"/>
        <w:tblInd w:w="-459" w:type="dxa"/>
        <w:tblLayout w:type="fixed"/>
        <w:tblLook w:val="04A0" w:firstRow="1" w:lastRow="0" w:firstColumn="1" w:lastColumn="0" w:noHBand="0" w:noVBand="1"/>
      </w:tblPr>
      <w:tblGrid>
        <w:gridCol w:w="1701"/>
        <w:gridCol w:w="1276"/>
        <w:gridCol w:w="1134"/>
        <w:gridCol w:w="1276"/>
        <w:gridCol w:w="1701"/>
        <w:gridCol w:w="1559"/>
        <w:gridCol w:w="1701"/>
      </w:tblGrid>
      <w:tr w:rsidR="009C6B97" w:rsidRPr="009C6B97" w14:paraId="0933EF66" w14:textId="77777777" w:rsidTr="009C6B97">
        <w:tc>
          <w:tcPr>
            <w:tcW w:w="1701" w:type="dxa"/>
          </w:tcPr>
          <w:p w14:paraId="0B669ECA"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Departamento</w:t>
            </w:r>
          </w:p>
        </w:tc>
        <w:tc>
          <w:tcPr>
            <w:tcW w:w="1276" w:type="dxa"/>
          </w:tcPr>
          <w:p w14:paraId="7AE6684C"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Categoría</w:t>
            </w:r>
          </w:p>
        </w:tc>
        <w:tc>
          <w:tcPr>
            <w:tcW w:w="1134" w:type="dxa"/>
          </w:tcPr>
          <w:p w14:paraId="743C1F4C"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Número</w:t>
            </w:r>
          </w:p>
        </w:tc>
        <w:tc>
          <w:tcPr>
            <w:tcW w:w="1276" w:type="dxa"/>
          </w:tcPr>
          <w:p w14:paraId="418991D5"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estatal</w:t>
            </w:r>
          </w:p>
        </w:tc>
        <w:tc>
          <w:tcPr>
            <w:tcW w:w="1701" w:type="dxa"/>
          </w:tcPr>
          <w:p w14:paraId="55AC6F85" w14:textId="77777777" w:rsidR="009C6B97" w:rsidRPr="009C6B97" w:rsidRDefault="009C6B97" w:rsidP="00566536">
            <w:pPr>
              <w:rPr>
                <w:b/>
                <w:bCs/>
                <w:color w:val="FF0000"/>
                <w:sz w:val="18"/>
                <w:szCs w:val="18"/>
                <w:lang w:eastAsia="es-ES"/>
              </w:rPr>
            </w:pPr>
            <w:r w:rsidRPr="009C6B97">
              <w:rPr>
                <w:b/>
                <w:bCs/>
                <w:color w:val="FF0000"/>
                <w:sz w:val="18"/>
                <w:szCs w:val="18"/>
                <w:lang w:eastAsia="es-ES"/>
              </w:rPr>
              <w:t>Tramos Investigación estatal</w:t>
            </w:r>
          </w:p>
        </w:tc>
        <w:tc>
          <w:tcPr>
            <w:tcW w:w="1559" w:type="dxa"/>
          </w:tcPr>
          <w:p w14:paraId="533F24AC"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autonómicos</w:t>
            </w:r>
          </w:p>
        </w:tc>
        <w:tc>
          <w:tcPr>
            <w:tcW w:w="1701" w:type="dxa"/>
          </w:tcPr>
          <w:p w14:paraId="386EAEC8"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Investigación autonómicos</w:t>
            </w:r>
          </w:p>
        </w:tc>
      </w:tr>
      <w:tr w:rsidR="009C6B97" w:rsidRPr="009C6B97" w14:paraId="710C9254" w14:textId="77777777" w:rsidTr="009C6B97">
        <w:tc>
          <w:tcPr>
            <w:tcW w:w="1701" w:type="dxa"/>
            <w:vMerge w:val="restart"/>
            <w:vAlign w:val="center"/>
          </w:tcPr>
          <w:p w14:paraId="2873CD22" w14:textId="77777777" w:rsidR="009C6B97" w:rsidRPr="009C6B97" w:rsidRDefault="009C6B97" w:rsidP="00566536">
            <w:pPr>
              <w:autoSpaceDE w:val="0"/>
              <w:jc w:val="center"/>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Derecho público (63)</w:t>
            </w:r>
          </w:p>
          <w:p w14:paraId="7D916A37" w14:textId="77777777" w:rsidR="009C6B97" w:rsidRPr="009C6B97" w:rsidRDefault="009C6B97" w:rsidP="00566536">
            <w:pPr>
              <w:autoSpaceDE w:val="0"/>
              <w:rPr>
                <w:rFonts w:ascii="Times New Roman" w:eastAsia="Times New Roman" w:hAnsi="Times New Roman" w:cs="Times New Roman"/>
                <w:b/>
                <w:bCs/>
                <w:color w:val="FF0000"/>
                <w:sz w:val="24"/>
              </w:rPr>
            </w:pPr>
          </w:p>
        </w:tc>
        <w:tc>
          <w:tcPr>
            <w:tcW w:w="1276" w:type="dxa"/>
          </w:tcPr>
          <w:p w14:paraId="4EA4AA27"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 xml:space="preserve">CU </w:t>
            </w:r>
          </w:p>
        </w:tc>
        <w:tc>
          <w:tcPr>
            <w:tcW w:w="1134" w:type="dxa"/>
          </w:tcPr>
          <w:p w14:paraId="1E2082D8"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2</w:t>
            </w:r>
          </w:p>
        </w:tc>
        <w:tc>
          <w:tcPr>
            <w:tcW w:w="1276" w:type="dxa"/>
          </w:tcPr>
          <w:p w14:paraId="604868CA"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5</w:t>
            </w:r>
          </w:p>
        </w:tc>
        <w:tc>
          <w:tcPr>
            <w:tcW w:w="1701" w:type="dxa"/>
          </w:tcPr>
          <w:p w14:paraId="54E902CB"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3</w:t>
            </w:r>
          </w:p>
        </w:tc>
        <w:tc>
          <w:tcPr>
            <w:tcW w:w="1559" w:type="dxa"/>
          </w:tcPr>
          <w:p w14:paraId="0A1D17CA"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5</w:t>
            </w:r>
          </w:p>
        </w:tc>
        <w:tc>
          <w:tcPr>
            <w:tcW w:w="1701" w:type="dxa"/>
          </w:tcPr>
          <w:p w14:paraId="19266565"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3</w:t>
            </w:r>
          </w:p>
        </w:tc>
      </w:tr>
      <w:tr w:rsidR="009C6B97" w:rsidRPr="009C6B97" w14:paraId="75118E7F" w14:textId="77777777" w:rsidTr="009C6B97">
        <w:tc>
          <w:tcPr>
            <w:tcW w:w="1701" w:type="dxa"/>
            <w:vMerge/>
          </w:tcPr>
          <w:p w14:paraId="0A569B07"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276" w:type="dxa"/>
          </w:tcPr>
          <w:p w14:paraId="37860E6C"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TU</w:t>
            </w:r>
          </w:p>
        </w:tc>
        <w:tc>
          <w:tcPr>
            <w:tcW w:w="1134" w:type="dxa"/>
          </w:tcPr>
          <w:p w14:paraId="2CE40586"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14</w:t>
            </w:r>
          </w:p>
        </w:tc>
        <w:tc>
          <w:tcPr>
            <w:tcW w:w="1276" w:type="dxa"/>
          </w:tcPr>
          <w:p w14:paraId="42B4B9AD"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47</w:t>
            </w:r>
          </w:p>
        </w:tc>
        <w:tc>
          <w:tcPr>
            <w:tcW w:w="1701" w:type="dxa"/>
          </w:tcPr>
          <w:p w14:paraId="2A43ED14"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26</w:t>
            </w:r>
          </w:p>
        </w:tc>
        <w:tc>
          <w:tcPr>
            <w:tcW w:w="1559" w:type="dxa"/>
          </w:tcPr>
          <w:p w14:paraId="0AEAD9D5"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42</w:t>
            </w:r>
          </w:p>
        </w:tc>
        <w:tc>
          <w:tcPr>
            <w:tcW w:w="1701" w:type="dxa"/>
          </w:tcPr>
          <w:p w14:paraId="6EB37161"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23</w:t>
            </w:r>
          </w:p>
        </w:tc>
      </w:tr>
      <w:tr w:rsidR="009C6B97" w:rsidRPr="009C6B97" w14:paraId="11000000" w14:textId="77777777" w:rsidTr="009C6B97">
        <w:tc>
          <w:tcPr>
            <w:tcW w:w="1701" w:type="dxa"/>
            <w:vMerge/>
          </w:tcPr>
          <w:p w14:paraId="3D948C82"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276" w:type="dxa"/>
          </w:tcPr>
          <w:p w14:paraId="06DF2023"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PAGR</w:t>
            </w:r>
          </w:p>
        </w:tc>
        <w:tc>
          <w:tcPr>
            <w:tcW w:w="1134" w:type="dxa"/>
          </w:tcPr>
          <w:p w14:paraId="38E08813"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4</w:t>
            </w:r>
          </w:p>
        </w:tc>
        <w:tc>
          <w:tcPr>
            <w:tcW w:w="1276" w:type="dxa"/>
          </w:tcPr>
          <w:p w14:paraId="18D124EF"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2A82AB1C"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71EB132E"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7</w:t>
            </w:r>
          </w:p>
        </w:tc>
        <w:tc>
          <w:tcPr>
            <w:tcW w:w="1701" w:type="dxa"/>
          </w:tcPr>
          <w:p w14:paraId="624BCCE3"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2</w:t>
            </w:r>
          </w:p>
        </w:tc>
      </w:tr>
      <w:tr w:rsidR="009C6B97" w:rsidRPr="009C6B97" w14:paraId="4CEB381D" w14:textId="77777777" w:rsidTr="009C6B97">
        <w:tc>
          <w:tcPr>
            <w:tcW w:w="1701" w:type="dxa"/>
            <w:vMerge/>
          </w:tcPr>
          <w:p w14:paraId="480CCA2E"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276" w:type="dxa"/>
          </w:tcPr>
          <w:p w14:paraId="2DB519CF"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PLECT</w:t>
            </w:r>
          </w:p>
        </w:tc>
        <w:tc>
          <w:tcPr>
            <w:tcW w:w="1134" w:type="dxa"/>
          </w:tcPr>
          <w:p w14:paraId="17ABDE89"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4</w:t>
            </w:r>
          </w:p>
        </w:tc>
        <w:tc>
          <w:tcPr>
            <w:tcW w:w="1276" w:type="dxa"/>
          </w:tcPr>
          <w:p w14:paraId="3784FA6C"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0387D41C"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0CE0E59B"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c>
          <w:tcPr>
            <w:tcW w:w="1701" w:type="dxa"/>
          </w:tcPr>
          <w:p w14:paraId="2AD51DF6"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r>
      <w:tr w:rsidR="009C6B97" w:rsidRPr="009C6B97" w14:paraId="0ACD2E81" w14:textId="77777777" w:rsidTr="009C6B97">
        <w:tc>
          <w:tcPr>
            <w:tcW w:w="1701" w:type="dxa"/>
            <w:vMerge/>
          </w:tcPr>
          <w:p w14:paraId="76D490E4"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276" w:type="dxa"/>
          </w:tcPr>
          <w:p w14:paraId="53C76B4B"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Otros</w:t>
            </w:r>
          </w:p>
        </w:tc>
        <w:tc>
          <w:tcPr>
            <w:tcW w:w="1134" w:type="dxa"/>
          </w:tcPr>
          <w:p w14:paraId="246C0ED0"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39</w:t>
            </w:r>
          </w:p>
        </w:tc>
        <w:tc>
          <w:tcPr>
            <w:tcW w:w="1276" w:type="dxa"/>
          </w:tcPr>
          <w:p w14:paraId="608110FC"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52758211"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010B9CF2"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3590B06E"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r>
    </w:tbl>
    <w:p w14:paraId="7C7DAED3" w14:textId="77777777" w:rsidR="009C6B97" w:rsidRPr="009C6B97" w:rsidRDefault="009C6B97" w:rsidP="009C6B97">
      <w:pPr>
        <w:autoSpaceDE w:val="0"/>
        <w:jc w:val="both"/>
        <w:rPr>
          <w:rFonts w:ascii="Times New Roman" w:eastAsia="Times New Roman" w:hAnsi="Times New Roman" w:cs="Times New Roman"/>
          <w:b/>
          <w:bCs/>
          <w:color w:val="FF0000"/>
          <w:sz w:val="24"/>
        </w:rPr>
      </w:pPr>
    </w:p>
    <w:tbl>
      <w:tblPr>
        <w:tblStyle w:val="Taulaambquadrcula"/>
        <w:tblW w:w="10348" w:type="dxa"/>
        <w:tblInd w:w="-459" w:type="dxa"/>
        <w:tblLayout w:type="fixed"/>
        <w:tblLook w:val="04A0" w:firstRow="1" w:lastRow="0" w:firstColumn="1" w:lastColumn="0" w:noHBand="0" w:noVBand="1"/>
      </w:tblPr>
      <w:tblGrid>
        <w:gridCol w:w="1701"/>
        <w:gridCol w:w="1276"/>
        <w:gridCol w:w="1134"/>
        <w:gridCol w:w="1276"/>
        <w:gridCol w:w="1701"/>
        <w:gridCol w:w="1559"/>
        <w:gridCol w:w="1701"/>
      </w:tblGrid>
      <w:tr w:rsidR="009C6B97" w:rsidRPr="009C6B97" w14:paraId="1DF5EB6C" w14:textId="77777777" w:rsidTr="009C6B97">
        <w:tc>
          <w:tcPr>
            <w:tcW w:w="1701" w:type="dxa"/>
          </w:tcPr>
          <w:p w14:paraId="7CA8DC0B"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Departamento</w:t>
            </w:r>
          </w:p>
        </w:tc>
        <w:tc>
          <w:tcPr>
            <w:tcW w:w="1276" w:type="dxa"/>
          </w:tcPr>
          <w:p w14:paraId="750E9AE3"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Categoría</w:t>
            </w:r>
          </w:p>
        </w:tc>
        <w:tc>
          <w:tcPr>
            <w:tcW w:w="1134" w:type="dxa"/>
          </w:tcPr>
          <w:p w14:paraId="4C58F146"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Número</w:t>
            </w:r>
          </w:p>
        </w:tc>
        <w:tc>
          <w:tcPr>
            <w:tcW w:w="1276" w:type="dxa"/>
          </w:tcPr>
          <w:p w14:paraId="0B2CD92F"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estatal</w:t>
            </w:r>
          </w:p>
        </w:tc>
        <w:tc>
          <w:tcPr>
            <w:tcW w:w="1701" w:type="dxa"/>
          </w:tcPr>
          <w:p w14:paraId="52948FE1" w14:textId="77777777" w:rsidR="009C6B97" w:rsidRPr="009C6B97" w:rsidRDefault="009C6B97" w:rsidP="00566536">
            <w:pPr>
              <w:rPr>
                <w:b/>
                <w:bCs/>
                <w:color w:val="FF0000"/>
                <w:sz w:val="18"/>
                <w:szCs w:val="18"/>
                <w:lang w:eastAsia="es-ES"/>
              </w:rPr>
            </w:pPr>
            <w:r w:rsidRPr="009C6B97">
              <w:rPr>
                <w:b/>
                <w:bCs/>
                <w:color w:val="FF0000"/>
                <w:sz w:val="18"/>
                <w:szCs w:val="18"/>
                <w:lang w:eastAsia="es-ES"/>
              </w:rPr>
              <w:t>Tramos Investigación estatal</w:t>
            </w:r>
          </w:p>
        </w:tc>
        <w:tc>
          <w:tcPr>
            <w:tcW w:w="1559" w:type="dxa"/>
          </w:tcPr>
          <w:p w14:paraId="2860803C"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autonómicos</w:t>
            </w:r>
          </w:p>
        </w:tc>
        <w:tc>
          <w:tcPr>
            <w:tcW w:w="1701" w:type="dxa"/>
          </w:tcPr>
          <w:p w14:paraId="19243AF1"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Investigación autonómicos</w:t>
            </w:r>
          </w:p>
        </w:tc>
      </w:tr>
      <w:tr w:rsidR="009C6B97" w:rsidRPr="009C6B97" w14:paraId="62FCA9FB" w14:textId="77777777" w:rsidTr="009C6B97">
        <w:tc>
          <w:tcPr>
            <w:tcW w:w="1701" w:type="dxa"/>
            <w:vMerge w:val="restart"/>
            <w:vAlign w:val="center"/>
          </w:tcPr>
          <w:p w14:paraId="7E5546BA" w14:textId="77777777" w:rsidR="009C6B97" w:rsidRPr="009C6B97" w:rsidRDefault="009C6B97" w:rsidP="00566536">
            <w:pPr>
              <w:autoSpaceDE w:val="0"/>
              <w:jc w:val="center"/>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Derecho privado (28)</w:t>
            </w:r>
          </w:p>
        </w:tc>
        <w:tc>
          <w:tcPr>
            <w:tcW w:w="1276" w:type="dxa"/>
          </w:tcPr>
          <w:p w14:paraId="28874C20"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CU</w:t>
            </w:r>
          </w:p>
        </w:tc>
        <w:tc>
          <w:tcPr>
            <w:tcW w:w="1134" w:type="dxa"/>
          </w:tcPr>
          <w:p w14:paraId="69803985"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3</w:t>
            </w:r>
          </w:p>
        </w:tc>
        <w:tc>
          <w:tcPr>
            <w:tcW w:w="1276" w:type="dxa"/>
          </w:tcPr>
          <w:p w14:paraId="772B919C"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20</w:t>
            </w:r>
          </w:p>
        </w:tc>
        <w:tc>
          <w:tcPr>
            <w:tcW w:w="1701" w:type="dxa"/>
          </w:tcPr>
          <w:p w14:paraId="5D7DF5E5"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10</w:t>
            </w:r>
          </w:p>
        </w:tc>
        <w:tc>
          <w:tcPr>
            <w:tcW w:w="1559" w:type="dxa"/>
          </w:tcPr>
          <w:p w14:paraId="444F4582"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20</w:t>
            </w:r>
          </w:p>
        </w:tc>
        <w:tc>
          <w:tcPr>
            <w:tcW w:w="1701" w:type="dxa"/>
          </w:tcPr>
          <w:p w14:paraId="302A549C"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11</w:t>
            </w:r>
          </w:p>
        </w:tc>
      </w:tr>
      <w:tr w:rsidR="009C6B97" w:rsidRPr="009C6B97" w14:paraId="74DA2834" w14:textId="77777777" w:rsidTr="009C6B97">
        <w:tc>
          <w:tcPr>
            <w:tcW w:w="1701" w:type="dxa"/>
            <w:vMerge/>
          </w:tcPr>
          <w:p w14:paraId="1211DCB3"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276" w:type="dxa"/>
          </w:tcPr>
          <w:p w14:paraId="524C82B0"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TU</w:t>
            </w:r>
          </w:p>
        </w:tc>
        <w:tc>
          <w:tcPr>
            <w:tcW w:w="1134" w:type="dxa"/>
          </w:tcPr>
          <w:p w14:paraId="5C3E7499"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5</w:t>
            </w:r>
          </w:p>
        </w:tc>
        <w:tc>
          <w:tcPr>
            <w:tcW w:w="1276" w:type="dxa"/>
          </w:tcPr>
          <w:p w14:paraId="630C098A"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13</w:t>
            </w:r>
          </w:p>
        </w:tc>
        <w:tc>
          <w:tcPr>
            <w:tcW w:w="1701" w:type="dxa"/>
          </w:tcPr>
          <w:p w14:paraId="5FD6EBEA"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6</w:t>
            </w:r>
          </w:p>
        </w:tc>
        <w:tc>
          <w:tcPr>
            <w:tcW w:w="1559" w:type="dxa"/>
          </w:tcPr>
          <w:p w14:paraId="532568B7"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15</w:t>
            </w:r>
          </w:p>
        </w:tc>
        <w:tc>
          <w:tcPr>
            <w:tcW w:w="1701" w:type="dxa"/>
          </w:tcPr>
          <w:p w14:paraId="5D2F2638"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5</w:t>
            </w:r>
          </w:p>
        </w:tc>
      </w:tr>
      <w:tr w:rsidR="009C6B97" w:rsidRPr="009C6B97" w14:paraId="212F7B2C" w14:textId="77777777" w:rsidTr="009C6B97">
        <w:tc>
          <w:tcPr>
            <w:tcW w:w="1701" w:type="dxa"/>
            <w:vMerge/>
          </w:tcPr>
          <w:p w14:paraId="70454860"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276" w:type="dxa"/>
          </w:tcPr>
          <w:p w14:paraId="2CF683E3"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PAGR</w:t>
            </w:r>
          </w:p>
        </w:tc>
        <w:tc>
          <w:tcPr>
            <w:tcW w:w="1134" w:type="dxa"/>
          </w:tcPr>
          <w:p w14:paraId="082E5C6E"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3</w:t>
            </w:r>
          </w:p>
        </w:tc>
        <w:tc>
          <w:tcPr>
            <w:tcW w:w="1276" w:type="dxa"/>
          </w:tcPr>
          <w:p w14:paraId="759CADF1"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16C9E96B"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5B0C72E1"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7</w:t>
            </w:r>
          </w:p>
        </w:tc>
        <w:tc>
          <w:tcPr>
            <w:tcW w:w="1701" w:type="dxa"/>
          </w:tcPr>
          <w:p w14:paraId="07A006BF"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4</w:t>
            </w:r>
          </w:p>
        </w:tc>
      </w:tr>
      <w:tr w:rsidR="009C6B97" w:rsidRPr="009C6B97" w14:paraId="35E60EC7" w14:textId="77777777" w:rsidTr="009C6B97">
        <w:tc>
          <w:tcPr>
            <w:tcW w:w="1701" w:type="dxa"/>
            <w:vMerge/>
          </w:tcPr>
          <w:p w14:paraId="3594F9C9"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276" w:type="dxa"/>
          </w:tcPr>
          <w:p w14:paraId="2F3F73B4"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Otros</w:t>
            </w:r>
          </w:p>
        </w:tc>
        <w:tc>
          <w:tcPr>
            <w:tcW w:w="1134" w:type="dxa"/>
          </w:tcPr>
          <w:p w14:paraId="30469882"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17</w:t>
            </w:r>
          </w:p>
        </w:tc>
        <w:tc>
          <w:tcPr>
            <w:tcW w:w="1276" w:type="dxa"/>
          </w:tcPr>
          <w:p w14:paraId="1F557E15"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2DD2B0B7"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06D22218"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46729C61"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r>
    </w:tbl>
    <w:p w14:paraId="55D1C474" w14:textId="77777777" w:rsidR="009C6B97" w:rsidRPr="009C6B97" w:rsidRDefault="009C6B97" w:rsidP="009C6B97">
      <w:pPr>
        <w:autoSpaceDE w:val="0"/>
        <w:jc w:val="both"/>
        <w:rPr>
          <w:rFonts w:ascii="Times New Roman" w:eastAsia="Times New Roman" w:hAnsi="Times New Roman" w:cs="Times New Roman"/>
          <w:b/>
          <w:bCs/>
          <w:color w:val="FF0000"/>
          <w:sz w:val="24"/>
        </w:rPr>
      </w:pPr>
    </w:p>
    <w:p w14:paraId="6B6A8003" w14:textId="77777777" w:rsidR="009C6B97" w:rsidRPr="009C6B97" w:rsidRDefault="009C6B97" w:rsidP="009C6B97">
      <w:pPr>
        <w:autoSpaceDE w:val="0"/>
        <w:jc w:val="both"/>
        <w:rPr>
          <w:rFonts w:ascii="Times New Roman" w:eastAsia="Times New Roman" w:hAnsi="Times New Roman" w:cs="Times New Roman"/>
          <w:b/>
          <w:bCs/>
          <w:color w:val="FF0000"/>
          <w:sz w:val="24"/>
        </w:rPr>
      </w:pPr>
    </w:p>
    <w:tbl>
      <w:tblPr>
        <w:tblStyle w:val="Taulaambquadrcula"/>
        <w:tblW w:w="10348" w:type="dxa"/>
        <w:tblInd w:w="-459" w:type="dxa"/>
        <w:tblLook w:val="04A0" w:firstRow="1" w:lastRow="0" w:firstColumn="1" w:lastColumn="0" w:noHBand="0" w:noVBand="1"/>
      </w:tblPr>
      <w:tblGrid>
        <w:gridCol w:w="1667"/>
        <w:gridCol w:w="1189"/>
        <w:gridCol w:w="1020"/>
        <w:gridCol w:w="1511"/>
        <w:gridCol w:w="1701"/>
        <w:gridCol w:w="1559"/>
        <w:gridCol w:w="1701"/>
      </w:tblGrid>
      <w:tr w:rsidR="009C6B97" w:rsidRPr="009C6B97" w14:paraId="43C854EC" w14:textId="77777777" w:rsidTr="00566536">
        <w:tc>
          <w:tcPr>
            <w:tcW w:w="1667" w:type="dxa"/>
          </w:tcPr>
          <w:p w14:paraId="6FBDE62D"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Departamento</w:t>
            </w:r>
          </w:p>
        </w:tc>
        <w:tc>
          <w:tcPr>
            <w:tcW w:w="1189" w:type="dxa"/>
          </w:tcPr>
          <w:p w14:paraId="63344C8C"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Categoría</w:t>
            </w:r>
          </w:p>
        </w:tc>
        <w:tc>
          <w:tcPr>
            <w:tcW w:w="1020" w:type="dxa"/>
          </w:tcPr>
          <w:p w14:paraId="68698EF8"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Número</w:t>
            </w:r>
          </w:p>
        </w:tc>
        <w:tc>
          <w:tcPr>
            <w:tcW w:w="1511" w:type="dxa"/>
          </w:tcPr>
          <w:p w14:paraId="349EA074"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estatal</w:t>
            </w:r>
          </w:p>
        </w:tc>
        <w:tc>
          <w:tcPr>
            <w:tcW w:w="1701" w:type="dxa"/>
          </w:tcPr>
          <w:p w14:paraId="447E4C3F" w14:textId="77777777" w:rsidR="009C6B97" w:rsidRPr="009C6B97" w:rsidRDefault="009C6B97" w:rsidP="00566536">
            <w:pPr>
              <w:rPr>
                <w:b/>
                <w:bCs/>
                <w:color w:val="FF0000"/>
                <w:sz w:val="18"/>
                <w:szCs w:val="18"/>
                <w:lang w:eastAsia="es-ES"/>
              </w:rPr>
            </w:pPr>
            <w:r w:rsidRPr="009C6B97">
              <w:rPr>
                <w:b/>
                <w:bCs/>
                <w:color w:val="FF0000"/>
                <w:sz w:val="18"/>
                <w:szCs w:val="18"/>
                <w:lang w:eastAsia="es-ES"/>
              </w:rPr>
              <w:t>Tramos Investigación estatal</w:t>
            </w:r>
          </w:p>
        </w:tc>
        <w:tc>
          <w:tcPr>
            <w:tcW w:w="1559" w:type="dxa"/>
          </w:tcPr>
          <w:p w14:paraId="3C3FD904"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autonómicos</w:t>
            </w:r>
          </w:p>
        </w:tc>
        <w:tc>
          <w:tcPr>
            <w:tcW w:w="1701" w:type="dxa"/>
          </w:tcPr>
          <w:p w14:paraId="787536E8"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Investigación autonómicos</w:t>
            </w:r>
          </w:p>
        </w:tc>
      </w:tr>
      <w:tr w:rsidR="009C6B97" w:rsidRPr="009C6B97" w14:paraId="572671E6" w14:textId="77777777" w:rsidTr="00566536">
        <w:tc>
          <w:tcPr>
            <w:tcW w:w="1667" w:type="dxa"/>
            <w:vMerge w:val="restart"/>
            <w:vAlign w:val="center"/>
          </w:tcPr>
          <w:p w14:paraId="776EB846" w14:textId="77777777" w:rsidR="009C6B97" w:rsidRPr="009C6B97" w:rsidRDefault="009C6B97" w:rsidP="00566536">
            <w:pPr>
              <w:autoSpaceDE w:val="0"/>
              <w:jc w:val="center"/>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Empresa (5)</w:t>
            </w:r>
          </w:p>
        </w:tc>
        <w:tc>
          <w:tcPr>
            <w:tcW w:w="1189" w:type="dxa"/>
          </w:tcPr>
          <w:p w14:paraId="6DA04DC3"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PAGR</w:t>
            </w:r>
          </w:p>
        </w:tc>
        <w:tc>
          <w:tcPr>
            <w:tcW w:w="1020" w:type="dxa"/>
          </w:tcPr>
          <w:p w14:paraId="39D42741"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c>
          <w:tcPr>
            <w:tcW w:w="1511" w:type="dxa"/>
          </w:tcPr>
          <w:p w14:paraId="1AF2B45E"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6BFE4620"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14D51A83"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c>
          <w:tcPr>
            <w:tcW w:w="1701" w:type="dxa"/>
          </w:tcPr>
          <w:p w14:paraId="4E66C1D2"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r>
      <w:tr w:rsidR="009C6B97" w:rsidRPr="009C6B97" w14:paraId="62AD5383" w14:textId="77777777" w:rsidTr="00566536">
        <w:tc>
          <w:tcPr>
            <w:tcW w:w="1667" w:type="dxa"/>
            <w:vMerge/>
          </w:tcPr>
          <w:p w14:paraId="78EC71DF"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189" w:type="dxa"/>
          </w:tcPr>
          <w:p w14:paraId="21D978BE"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Otros</w:t>
            </w:r>
          </w:p>
        </w:tc>
        <w:tc>
          <w:tcPr>
            <w:tcW w:w="1020" w:type="dxa"/>
          </w:tcPr>
          <w:p w14:paraId="2EF9C6E6"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4</w:t>
            </w:r>
          </w:p>
        </w:tc>
        <w:tc>
          <w:tcPr>
            <w:tcW w:w="1511" w:type="dxa"/>
          </w:tcPr>
          <w:p w14:paraId="3F503009"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024F91E1"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419C1897"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1C682703"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r>
    </w:tbl>
    <w:p w14:paraId="2E69B5FD" w14:textId="77777777" w:rsidR="009C6B97" w:rsidRPr="009C6B97" w:rsidRDefault="009C6B97" w:rsidP="009C6B97">
      <w:pPr>
        <w:autoSpaceDE w:val="0"/>
        <w:jc w:val="both"/>
        <w:rPr>
          <w:rFonts w:ascii="Times New Roman" w:eastAsia="Times New Roman" w:hAnsi="Times New Roman" w:cs="Times New Roman"/>
          <w:b/>
          <w:bCs/>
          <w:color w:val="FF0000"/>
          <w:sz w:val="24"/>
        </w:rPr>
      </w:pPr>
    </w:p>
    <w:tbl>
      <w:tblPr>
        <w:tblStyle w:val="Taulaambquadrcula"/>
        <w:tblW w:w="10348" w:type="dxa"/>
        <w:tblInd w:w="-459" w:type="dxa"/>
        <w:tblLook w:val="04A0" w:firstRow="1" w:lastRow="0" w:firstColumn="1" w:lastColumn="0" w:noHBand="0" w:noVBand="1"/>
      </w:tblPr>
      <w:tblGrid>
        <w:gridCol w:w="1667"/>
        <w:gridCol w:w="1189"/>
        <w:gridCol w:w="1020"/>
        <w:gridCol w:w="1511"/>
        <w:gridCol w:w="1701"/>
        <w:gridCol w:w="1559"/>
        <w:gridCol w:w="1701"/>
      </w:tblGrid>
      <w:tr w:rsidR="009C6B97" w:rsidRPr="009C6B97" w14:paraId="607B04D6" w14:textId="77777777" w:rsidTr="00566536">
        <w:tc>
          <w:tcPr>
            <w:tcW w:w="1667" w:type="dxa"/>
          </w:tcPr>
          <w:p w14:paraId="287765E1"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Departamento</w:t>
            </w:r>
          </w:p>
        </w:tc>
        <w:tc>
          <w:tcPr>
            <w:tcW w:w="1189" w:type="dxa"/>
          </w:tcPr>
          <w:p w14:paraId="078C40B5"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Categoría</w:t>
            </w:r>
          </w:p>
        </w:tc>
        <w:tc>
          <w:tcPr>
            <w:tcW w:w="1020" w:type="dxa"/>
          </w:tcPr>
          <w:p w14:paraId="2A9B1CAC"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Número</w:t>
            </w:r>
          </w:p>
        </w:tc>
        <w:tc>
          <w:tcPr>
            <w:tcW w:w="1511" w:type="dxa"/>
          </w:tcPr>
          <w:p w14:paraId="1BA7BFD0"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estatal</w:t>
            </w:r>
          </w:p>
        </w:tc>
        <w:tc>
          <w:tcPr>
            <w:tcW w:w="1701" w:type="dxa"/>
          </w:tcPr>
          <w:p w14:paraId="0D76536D" w14:textId="77777777" w:rsidR="009C6B97" w:rsidRPr="009C6B97" w:rsidRDefault="009C6B97" w:rsidP="00566536">
            <w:pPr>
              <w:rPr>
                <w:b/>
                <w:bCs/>
                <w:color w:val="FF0000"/>
                <w:sz w:val="18"/>
                <w:szCs w:val="18"/>
                <w:lang w:eastAsia="es-ES"/>
              </w:rPr>
            </w:pPr>
            <w:r w:rsidRPr="009C6B97">
              <w:rPr>
                <w:b/>
                <w:bCs/>
                <w:color w:val="FF0000"/>
                <w:sz w:val="18"/>
                <w:szCs w:val="18"/>
                <w:lang w:eastAsia="es-ES"/>
              </w:rPr>
              <w:t>Tramos Investigación estatal</w:t>
            </w:r>
          </w:p>
        </w:tc>
        <w:tc>
          <w:tcPr>
            <w:tcW w:w="1559" w:type="dxa"/>
          </w:tcPr>
          <w:p w14:paraId="0F6B2D4E"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autonómicos</w:t>
            </w:r>
          </w:p>
        </w:tc>
        <w:tc>
          <w:tcPr>
            <w:tcW w:w="1701" w:type="dxa"/>
          </w:tcPr>
          <w:p w14:paraId="1DB5BF5D"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Investigación autonómicos</w:t>
            </w:r>
          </w:p>
        </w:tc>
      </w:tr>
      <w:tr w:rsidR="009C6B97" w:rsidRPr="009C6B97" w14:paraId="641DEE24" w14:textId="77777777" w:rsidTr="00566536">
        <w:tc>
          <w:tcPr>
            <w:tcW w:w="1667" w:type="dxa"/>
            <w:vMerge w:val="restart"/>
            <w:vAlign w:val="center"/>
          </w:tcPr>
          <w:p w14:paraId="6A756C77" w14:textId="77777777" w:rsidR="009C6B97" w:rsidRPr="009C6B97" w:rsidRDefault="009C6B97" w:rsidP="00566536">
            <w:pPr>
              <w:autoSpaceDE w:val="0"/>
              <w:jc w:val="center"/>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Economía (8)</w:t>
            </w:r>
          </w:p>
        </w:tc>
        <w:tc>
          <w:tcPr>
            <w:tcW w:w="1189" w:type="dxa"/>
          </w:tcPr>
          <w:p w14:paraId="35CF128F"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TU</w:t>
            </w:r>
          </w:p>
        </w:tc>
        <w:tc>
          <w:tcPr>
            <w:tcW w:w="1020" w:type="dxa"/>
          </w:tcPr>
          <w:p w14:paraId="6407BF0E"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c>
          <w:tcPr>
            <w:tcW w:w="1511" w:type="dxa"/>
          </w:tcPr>
          <w:p w14:paraId="18396464"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4</w:t>
            </w:r>
          </w:p>
        </w:tc>
        <w:tc>
          <w:tcPr>
            <w:tcW w:w="1701" w:type="dxa"/>
          </w:tcPr>
          <w:p w14:paraId="6CCCFDCF"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0F31D1DB"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4</w:t>
            </w:r>
          </w:p>
        </w:tc>
        <w:tc>
          <w:tcPr>
            <w:tcW w:w="1701" w:type="dxa"/>
          </w:tcPr>
          <w:p w14:paraId="054C8884"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r>
      <w:tr w:rsidR="009C6B97" w:rsidRPr="009C6B97" w14:paraId="2281B0EF" w14:textId="77777777" w:rsidTr="00566536">
        <w:tc>
          <w:tcPr>
            <w:tcW w:w="1667" w:type="dxa"/>
            <w:vMerge/>
          </w:tcPr>
          <w:p w14:paraId="6B45D223"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189" w:type="dxa"/>
          </w:tcPr>
          <w:p w14:paraId="709B7A9A"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 xml:space="preserve">PAGR </w:t>
            </w:r>
          </w:p>
        </w:tc>
        <w:tc>
          <w:tcPr>
            <w:tcW w:w="1020" w:type="dxa"/>
          </w:tcPr>
          <w:p w14:paraId="17BB69BF"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3</w:t>
            </w:r>
          </w:p>
        </w:tc>
        <w:tc>
          <w:tcPr>
            <w:tcW w:w="1511" w:type="dxa"/>
          </w:tcPr>
          <w:p w14:paraId="0BD48B59"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73F28954"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3A8B5DF7"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4</w:t>
            </w:r>
          </w:p>
        </w:tc>
        <w:tc>
          <w:tcPr>
            <w:tcW w:w="1701" w:type="dxa"/>
          </w:tcPr>
          <w:p w14:paraId="0FA0AFB7"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4</w:t>
            </w:r>
          </w:p>
        </w:tc>
      </w:tr>
      <w:tr w:rsidR="009C6B97" w:rsidRPr="009C6B97" w14:paraId="60FBCBF7" w14:textId="77777777" w:rsidTr="00566536">
        <w:tc>
          <w:tcPr>
            <w:tcW w:w="1667" w:type="dxa"/>
            <w:vMerge/>
          </w:tcPr>
          <w:p w14:paraId="646D962A"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189" w:type="dxa"/>
          </w:tcPr>
          <w:p w14:paraId="5B26C530"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PLECT</w:t>
            </w:r>
          </w:p>
        </w:tc>
        <w:tc>
          <w:tcPr>
            <w:tcW w:w="1020" w:type="dxa"/>
          </w:tcPr>
          <w:p w14:paraId="7967ACE8"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c>
          <w:tcPr>
            <w:tcW w:w="1511" w:type="dxa"/>
          </w:tcPr>
          <w:p w14:paraId="196144C2"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43977F59"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25FD4E01"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01A63995"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r>
      <w:tr w:rsidR="009C6B97" w:rsidRPr="009C6B97" w14:paraId="3C2D0618" w14:textId="77777777" w:rsidTr="00566536">
        <w:tc>
          <w:tcPr>
            <w:tcW w:w="1667" w:type="dxa"/>
            <w:vMerge/>
          </w:tcPr>
          <w:p w14:paraId="36CC9D78"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189" w:type="dxa"/>
          </w:tcPr>
          <w:p w14:paraId="62C1E89F"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CEU</w:t>
            </w:r>
          </w:p>
        </w:tc>
        <w:tc>
          <w:tcPr>
            <w:tcW w:w="1020" w:type="dxa"/>
          </w:tcPr>
          <w:p w14:paraId="44060868"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c>
          <w:tcPr>
            <w:tcW w:w="1511" w:type="dxa"/>
          </w:tcPr>
          <w:p w14:paraId="367D6628"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6</w:t>
            </w:r>
          </w:p>
        </w:tc>
        <w:tc>
          <w:tcPr>
            <w:tcW w:w="1701" w:type="dxa"/>
          </w:tcPr>
          <w:p w14:paraId="03C4E759"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33EBFA81"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6</w:t>
            </w:r>
          </w:p>
        </w:tc>
        <w:tc>
          <w:tcPr>
            <w:tcW w:w="1701" w:type="dxa"/>
          </w:tcPr>
          <w:p w14:paraId="7EF5F10A"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r>
      <w:tr w:rsidR="009C6B97" w:rsidRPr="009C6B97" w14:paraId="64014A20" w14:textId="77777777" w:rsidTr="00566536">
        <w:tc>
          <w:tcPr>
            <w:tcW w:w="1667" w:type="dxa"/>
            <w:vMerge/>
          </w:tcPr>
          <w:p w14:paraId="264F8B21"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189" w:type="dxa"/>
          </w:tcPr>
          <w:p w14:paraId="5499449B"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Otros</w:t>
            </w:r>
          </w:p>
        </w:tc>
        <w:tc>
          <w:tcPr>
            <w:tcW w:w="1020" w:type="dxa"/>
          </w:tcPr>
          <w:p w14:paraId="16E9E36D"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2</w:t>
            </w:r>
          </w:p>
        </w:tc>
        <w:tc>
          <w:tcPr>
            <w:tcW w:w="1511" w:type="dxa"/>
          </w:tcPr>
          <w:p w14:paraId="25C67C67"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4A9F50E9"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5CEFDE26"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792A3A08"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r>
    </w:tbl>
    <w:p w14:paraId="2085AC55" w14:textId="77777777" w:rsidR="009C6B97" w:rsidRPr="009C6B97" w:rsidRDefault="009C6B97" w:rsidP="009C6B97">
      <w:pPr>
        <w:autoSpaceDE w:val="0"/>
        <w:jc w:val="both"/>
        <w:rPr>
          <w:rFonts w:ascii="Times New Roman" w:eastAsia="Arial" w:hAnsi="Times New Roman" w:cs="Times New Roman"/>
          <w:b/>
          <w:color w:val="FF0000"/>
          <w:sz w:val="24"/>
        </w:rPr>
      </w:pPr>
    </w:p>
    <w:tbl>
      <w:tblPr>
        <w:tblStyle w:val="Taulaambquadrcula"/>
        <w:tblW w:w="10348" w:type="dxa"/>
        <w:tblInd w:w="-459" w:type="dxa"/>
        <w:tblLook w:val="04A0" w:firstRow="1" w:lastRow="0" w:firstColumn="1" w:lastColumn="0" w:noHBand="0" w:noVBand="1"/>
      </w:tblPr>
      <w:tblGrid>
        <w:gridCol w:w="1667"/>
        <w:gridCol w:w="1189"/>
        <w:gridCol w:w="1020"/>
        <w:gridCol w:w="1511"/>
        <w:gridCol w:w="1701"/>
        <w:gridCol w:w="1559"/>
        <w:gridCol w:w="1701"/>
      </w:tblGrid>
      <w:tr w:rsidR="009C6B97" w:rsidRPr="009C6B97" w14:paraId="3CC9B673" w14:textId="77777777" w:rsidTr="00566536">
        <w:tc>
          <w:tcPr>
            <w:tcW w:w="1667" w:type="dxa"/>
          </w:tcPr>
          <w:p w14:paraId="4330F246"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Departamento</w:t>
            </w:r>
          </w:p>
        </w:tc>
        <w:tc>
          <w:tcPr>
            <w:tcW w:w="1189" w:type="dxa"/>
          </w:tcPr>
          <w:p w14:paraId="47CB4683"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Categoría</w:t>
            </w:r>
          </w:p>
        </w:tc>
        <w:tc>
          <w:tcPr>
            <w:tcW w:w="1020" w:type="dxa"/>
          </w:tcPr>
          <w:p w14:paraId="5C5CFCAF"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Número</w:t>
            </w:r>
          </w:p>
        </w:tc>
        <w:tc>
          <w:tcPr>
            <w:tcW w:w="1511" w:type="dxa"/>
          </w:tcPr>
          <w:p w14:paraId="7656B165"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estatal</w:t>
            </w:r>
          </w:p>
        </w:tc>
        <w:tc>
          <w:tcPr>
            <w:tcW w:w="1701" w:type="dxa"/>
          </w:tcPr>
          <w:p w14:paraId="76E05823" w14:textId="77777777" w:rsidR="009C6B97" w:rsidRPr="009C6B97" w:rsidRDefault="009C6B97" w:rsidP="00566536">
            <w:pPr>
              <w:rPr>
                <w:b/>
                <w:bCs/>
                <w:color w:val="FF0000"/>
                <w:sz w:val="18"/>
                <w:szCs w:val="18"/>
                <w:lang w:eastAsia="es-ES"/>
              </w:rPr>
            </w:pPr>
            <w:r w:rsidRPr="009C6B97">
              <w:rPr>
                <w:b/>
                <w:bCs/>
                <w:color w:val="FF0000"/>
                <w:sz w:val="18"/>
                <w:szCs w:val="18"/>
                <w:lang w:eastAsia="es-ES"/>
              </w:rPr>
              <w:t>Tramos Investigación estatal</w:t>
            </w:r>
          </w:p>
        </w:tc>
        <w:tc>
          <w:tcPr>
            <w:tcW w:w="1559" w:type="dxa"/>
          </w:tcPr>
          <w:p w14:paraId="17A23F03"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autonómicos</w:t>
            </w:r>
          </w:p>
        </w:tc>
        <w:tc>
          <w:tcPr>
            <w:tcW w:w="1701" w:type="dxa"/>
          </w:tcPr>
          <w:p w14:paraId="46581927"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Investigación autonómicos</w:t>
            </w:r>
          </w:p>
        </w:tc>
      </w:tr>
      <w:tr w:rsidR="009C6B97" w:rsidRPr="009C6B97" w14:paraId="54F2DBC4" w14:textId="77777777" w:rsidTr="00566536">
        <w:tc>
          <w:tcPr>
            <w:tcW w:w="1667" w:type="dxa"/>
            <w:vMerge w:val="restart"/>
            <w:vAlign w:val="center"/>
          </w:tcPr>
          <w:p w14:paraId="216925FB" w14:textId="77777777" w:rsidR="009C6B97" w:rsidRPr="009C6B97" w:rsidRDefault="009C6B97" w:rsidP="00566536">
            <w:pPr>
              <w:autoSpaceDE w:val="0"/>
              <w:jc w:val="center"/>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Psicología (3)</w:t>
            </w:r>
          </w:p>
        </w:tc>
        <w:tc>
          <w:tcPr>
            <w:tcW w:w="1189" w:type="dxa"/>
          </w:tcPr>
          <w:p w14:paraId="59E2DD9B"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TU</w:t>
            </w:r>
          </w:p>
        </w:tc>
        <w:tc>
          <w:tcPr>
            <w:tcW w:w="1020" w:type="dxa"/>
          </w:tcPr>
          <w:p w14:paraId="6F5C71D3"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c>
          <w:tcPr>
            <w:tcW w:w="1511" w:type="dxa"/>
          </w:tcPr>
          <w:p w14:paraId="4887A8C8"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3</w:t>
            </w:r>
          </w:p>
        </w:tc>
        <w:tc>
          <w:tcPr>
            <w:tcW w:w="1701" w:type="dxa"/>
          </w:tcPr>
          <w:p w14:paraId="1762E7AF"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c>
          <w:tcPr>
            <w:tcW w:w="1559" w:type="dxa"/>
          </w:tcPr>
          <w:p w14:paraId="485EF50C"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3</w:t>
            </w:r>
          </w:p>
        </w:tc>
        <w:tc>
          <w:tcPr>
            <w:tcW w:w="1701" w:type="dxa"/>
          </w:tcPr>
          <w:p w14:paraId="7DEBAA58"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1</w:t>
            </w:r>
          </w:p>
        </w:tc>
      </w:tr>
      <w:tr w:rsidR="009C6B97" w:rsidRPr="009C6B97" w14:paraId="563C3696" w14:textId="77777777" w:rsidTr="00566536">
        <w:tc>
          <w:tcPr>
            <w:tcW w:w="1667" w:type="dxa"/>
            <w:vMerge/>
          </w:tcPr>
          <w:p w14:paraId="03E5DA54" w14:textId="77777777" w:rsidR="009C6B97" w:rsidRPr="009C6B97" w:rsidRDefault="009C6B97" w:rsidP="00566536">
            <w:pPr>
              <w:autoSpaceDE w:val="0"/>
              <w:jc w:val="both"/>
              <w:rPr>
                <w:rFonts w:ascii="Times New Roman" w:eastAsia="Times New Roman" w:hAnsi="Times New Roman" w:cs="Times New Roman"/>
                <w:b/>
                <w:bCs/>
                <w:color w:val="FF0000"/>
                <w:sz w:val="24"/>
              </w:rPr>
            </w:pPr>
          </w:p>
        </w:tc>
        <w:tc>
          <w:tcPr>
            <w:tcW w:w="1189" w:type="dxa"/>
          </w:tcPr>
          <w:p w14:paraId="23F5801D"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Otros</w:t>
            </w:r>
          </w:p>
        </w:tc>
        <w:tc>
          <w:tcPr>
            <w:tcW w:w="1020" w:type="dxa"/>
          </w:tcPr>
          <w:p w14:paraId="1C40A9D6"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2</w:t>
            </w:r>
          </w:p>
        </w:tc>
        <w:tc>
          <w:tcPr>
            <w:tcW w:w="1511" w:type="dxa"/>
          </w:tcPr>
          <w:p w14:paraId="77C02D49"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229652B7"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7BF0006E"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414D86E1"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r>
    </w:tbl>
    <w:p w14:paraId="5F06F1F4" w14:textId="77777777" w:rsidR="009C6B97" w:rsidRPr="009C6B97" w:rsidRDefault="009C6B97" w:rsidP="009C6B97">
      <w:pPr>
        <w:rPr>
          <w:color w:val="FF0000"/>
        </w:rPr>
      </w:pPr>
    </w:p>
    <w:tbl>
      <w:tblPr>
        <w:tblStyle w:val="Taulaambquadrcula"/>
        <w:tblW w:w="10348" w:type="dxa"/>
        <w:tblInd w:w="-459" w:type="dxa"/>
        <w:tblLook w:val="04A0" w:firstRow="1" w:lastRow="0" w:firstColumn="1" w:lastColumn="0" w:noHBand="0" w:noVBand="1"/>
      </w:tblPr>
      <w:tblGrid>
        <w:gridCol w:w="1667"/>
        <w:gridCol w:w="1189"/>
        <w:gridCol w:w="1020"/>
        <w:gridCol w:w="1511"/>
        <w:gridCol w:w="1701"/>
        <w:gridCol w:w="1559"/>
        <w:gridCol w:w="1701"/>
      </w:tblGrid>
      <w:tr w:rsidR="009C6B97" w:rsidRPr="009C6B97" w14:paraId="1E9D66E5" w14:textId="77777777" w:rsidTr="00566536">
        <w:tc>
          <w:tcPr>
            <w:tcW w:w="1667" w:type="dxa"/>
          </w:tcPr>
          <w:p w14:paraId="287D1933"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Departamento</w:t>
            </w:r>
          </w:p>
        </w:tc>
        <w:tc>
          <w:tcPr>
            <w:tcW w:w="1189" w:type="dxa"/>
          </w:tcPr>
          <w:p w14:paraId="623C8128"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Categoría</w:t>
            </w:r>
          </w:p>
        </w:tc>
        <w:tc>
          <w:tcPr>
            <w:tcW w:w="1020" w:type="dxa"/>
          </w:tcPr>
          <w:p w14:paraId="4633CE3F"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Número</w:t>
            </w:r>
          </w:p>
        </w:tc>
        <w:tc>
          <w:tcPr>
            <w:tcW w:w="1511" w:type="dxa"/>
          </w:tcPr>
          <w:p w14:paraId="4C7C243F"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estatal</w:t>
            </w:r>
          </w:p>
        </w:tc>
        <w:tc>
          <w:tcPr>
            <w:tcW w:w="1701" w:type="dxa"/>
          </w:tcPr>
          <w:p w14:paraId="51876B2A" w14:textId="77777777" w:rsidR="009C6B97" w:rsidRPr="009C6B97" w:rsidRDefault="009C6B97" w:rsidP="00566536">
            <w:pPr>
              <w:rPr>
                <w:b/>
                <w:bCs/>
                <w:color w:val="FF0000"/>
                <w:sz w:val="18"/>
                <w:szCs w:val="18"/>
                <w:lang w:eastAsia="es-ES"/>
              </w:rPr>
            </w:pPr>
            <w:r w:rsidRPr="009C6B97">
              <w:rPr>
                <w:b/>
                <w:bCs/>
                <w:color w:val="FF0000"/>
                <w:sz w:val="18"/>
                <w:szCs w:val="18"/>
                <w:lang w:eastAsia="es-ES"/>
              </w:rPr>
              <w:t>Tramos Investigación estatal</w:t>
            </w:r>
          </w:p>
        </w:tc>
        <w:tc>
          <w:tcPr>
            <w:tcW w:w="1559" w:type="dxa"/>
          </w:tcPr>
          <w:p w14:paraId="532701C6"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Docencia autonómicos</w:t>
            </w:r>
          </w:p>
        </w:tc>
        <w:tc>
          <w:tcPr>
            <w:tcW w:w="1701" w:type="dxa"/>
          </w:tcPr>
          <w:p w14:paraId="1A7BE8C4"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b/>
                <w:bCs/>
                <w:color w:val="FF0000"/>
                <w:sz w:val="18"/>
                <w:szCs w:val="18"/>
                <w:lang w:eastAsia="es-ES"/>
              </w:rPr>
              <w:t>Tramos Investigación autonómicos</w:t>
            </w:r>
          </w:p>
        </w:tc>
      </w:tr>
      <w:tr w:rsidR="009C6B97" w:rsidRPr="009C6B97" w14:paraId="0F27ECE7" w14:textId="77777777" w:rsidTr="00566536">
        <w:tc>
          <w:tcPr>
            <w:tcW w:w="1667" w:type="dxa"/>
            <w:vAlign w:val="center"/>
          </w:tcPr>
          <w:p w14:paraId="178121CE" w14:textId="77777777" w:rsidR="009C6B97" w:rsidRPr="009C6B97" w:rsidRDefault="009C6B97" w:rsidP="00566536">
            <w:pPr>
              <w:autoSpaceDE w:val="0"/>
              <w:jc w:val="center"/>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Ciencias Médicas (2)</w:t>
            </w:r>
          </w:p>
        </w:tc>
        <w:tc>
          <w:tcPr>
            <w:tcW w:w="1189" w:type="dxa"/>
          </w:tcPr>
          <w:p w14:paraId="4FFAA1AB" w14:textId="77777777" w:rsidR="009C6B97" w:rsidRPr="009C6B97" w:rsidRDefault="009C6B97" w:rsidP="00566536">
            <w:pPr>
              <w:autoSpaceDE w:val="0"/>
              <w:jc w:val="both"/>
              <w:rPr>
                <w:rFonts w:ascii="Times New Roman" w:eastAsia="Times New Roman" w:hAnsi="Times New Roman" w:cs="Times New Roman"/>
                <w:b/>
                <w:bCs/>
                <w:color w:val="FF0000"/>
                <w:sz w:val="24"/>
              </w:rPr>
            </w:pPr>
            <w:r w:rsidRPr="009C6B97">
              <w:rPr>
                <w:rFonts w:ascii="Times New Roman" w:eastAsia="Times New Roman" w:hAnsi="Times New Roman" w:cs="Times New Roman"/>
                <w:b/>
                <w:bCs/>
                <w:color w:val="FF0000"/>
                <w:sz w:val="24"/>
              </w:rPr>
              <w:t>Otros</w:t>
            </w:r>
          </w:p>
        </w:tc>
        <w:tc>
          <w:tcPr>
            <w:tcW w:w="1020" w:type="dxa"/>
          </w:tcPr>
          <w:p w14:paraId="5D19020C" w14:textId="77777777" w:rsidR="009C6B97" w:rsidRPr="009C6B97" w:rsidRDefault="009C6B97" w:rsidP="00566536">
            <w:pPr>
              <w:autoSpaceDE w:val="0"/>
              <w:jc w:val="center"/>
              <w:rPr>
                <w:rFonts w:ascii="Times New Roman" w:eastAsia="Times New Roman" w:hAnsi="Times New Roman" w:cs="Times New Roman"/>
                <w:bCs/>
                <w:color w:val="FF0000"/>
                <w:sz w:val="24"/>
              </w:rPr>
            </w:pPr>
            <w:r w:rsidRPr="009C6B97">
              <w:rPr>
                <w:rFonts w:ascii="Times New Roman" w:eastAsia="Times New Roman" w:hAnsi="Times New Roman" w:cs="Times New Roman"/>
                <w:bCs/>
                <w:color w:val="FF0000"/>
                <w:sz w:val="24"/>
              </w:rPr>
              <w:t>2</w:t>
            </w:r>
          </w:p>
        </w:tc>
        <w:tc>
          <w:tcPr>
            <w:tcW w:w="1511" w:type="dxa"/>
          </w:tcPr>
          <w:p w14:paraId="237079E7"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2D0149D8"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559" w:type="dxa"/>
          </w:tcPr>
          <w:p w14:paraId="257A9C6B"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c>
          <w:tcPr>
            <w:tcW w:w="1701" w:type="dxa"/>
          </w:tcPr>
          <w:p w14:paraId="6BCF6A25" w14:textId="77777777" w:rsidR="009C6B97" w:rsidRPr="009C6B97" w:rsidRDefault="009C6B97" w:rsidP="00566536">
            <w:pPr>
              <w:autoSpaceDE w:val="0"/>
              <w:jc w:val="center"/>
              <w:rPr>
                <w:rFonts w:ascii="Times New Roman" w:eastAsia="Times New Roman" w:hAnsi="Times New Roman" w:cs="Times New Roman"/>
                <w:bCs/>
                <w:color w:val="FF0000"/>
                <w:sz w:val="24"/>
              </w:rPr>
            </w:pPr>
          </w:p>
        </w:tc>
      </w:tr>
    </w:tbl>
    <w:p w14:paraId="09B81D48" w14:textId="77777777" w:rsidR="009C6B97" w:rsidRPr="009C6B97" w:rsidRDefault="009C6B97" w:rsidP="009C6B97">
      <w:pPr>
        <w:rPr>
          <w:color w:val="FF0000"/>
        </w:rPr>
      </w:pPr>
    </w:p>
    <w:p w14:paraId="774811F1" w14:textId="77777777" w:rsidR="009C6B97" w:rsidRPr="00A668A3" w:rsidRDefault="009C6B97" w:rsidP="00F30229">
      <w:pPr>
        <w:pStyle w:val="Default"/>
        <w:jc w:val="both"/>
        <w:rPr>
          <w:rFonts w:ascii="Verdana" w:hAnsi="Verdana"/>
          <w:color w:val="auto"/>
          <w:sz w:val="20"/>
          <w:szCs w:val="20"/>
        </w:rPr>
      </w:pPr>
    </w:p>
    <w:p w14:paraId="22E552FF" w14:textId="77777777" w:rsidR="00F30229" w:rsidRPr="00A668A3" w:rsidRDefault="00F30229" w:rsidP="00F30229">
      <w:pPr>
        <w:pStyle w:val="Default"/>
        <w:jc w:val="both"/>
        <w:rPr>
          <w:rFonts w:ascii="Verdana" w:hAnsi="Verdana"/>
          <w:color w:val="auto"/>
          <w:sz w:val="20"/>
          <w:szCs w:val="20"/>
        </w:rPr>
      </w:pPr>
    </w:p>
    <w:p w14:paraId="52ADD1A2" w14:textId="77777777" w:rsidR="00F30229" w:rsidRPr="00A668A3" w:rsidRDefault="00F30229" w:rsidP="00F30229">
      <w:pPr>
        <w:pStyle w:val="Default"/>
        <w:jc w:val="both"/>
        <w:rPr>
          <w:rFonts w:ascii="Verdana" w:hAnsi="Verdana"/>
          <w:color w:val="auto"/>
          <w:sz w:val="20"/>
          <w:szCs w:val="20"/>
        </w:rPr>
      </w:pPr>
    </w:p>
    <w:p w14:paraId="71501B40" w14:textId="77777777" w:rsidR="00F30229" w:rsidRPr="009C6B97" w:rsidRDefault="00F30229" w:rsidP="00F30229">
      <w:pPr>
        <w:pStyle w:val="Default"/>
        <w:tabs>
          <w:tab w:val="left" w:pos="5580"/>
        </w:tabs>
        <w:jc w:val="both"/>
        <w:rPr>
          <w:rFonts w:ascii="Verdana" w:hAnsi="Verdana"/>
          <w:strike/>
          <w:color w:val="auto"/>
          <w:sz w:val="20"/>
          <w:szCs w:val="20"/>
        </w:rPr>
      </w:pPr>
      <w:r w:rsidRPr="009C6B97">
        <w:rPr>
          <w:rFonts w:ascii="Verdana" w:hAnsi="Verdana"/>
          <w:strike/>
          <w:color w:val="auto"/>
          <w:sz w:val="20"/>
          <w:szCs w:val="20"/>
        </w:rPr>
        <w:t xml:space="preserve">Tabla de personal académico del Departamento de Derecho Privado vinculado al Grado </w:t>
      </w:r>
    </w:p>
    <w:p w14:paraId="29325991" w14:textId="77777777" w:rsidR="00F30229" w:rsidRPr="009C6B97" w:rsidRDefault="00F30229" w:rsidP="00F30229">
      <w:pPr>
        <w:pStyle w:val="Default"/>
        <w:jc w:val="both"/>
        <w:rPr>
          <w:rFonts w:ascii="Verdana" w:hAnsi="Verdana"/>
          <w:strike/>
          <w:color w:val="auto"/>
          <w:sz w:val="20"/>
          <w:szCs w:val="20"/>
        </w:rPr>
      </w:pPr>
    </w:p>
    <w:tbl>
      <w:tblPr>
        <w:tblW w:w="5110" w:type="dxa"/>
        <w:tblInd w:w="57" w:type="dxa"/>
        <w:tblCellMar>
          <w:left w:w="70" w:type="dxa"/>
          <w:right w:w="70" w:type="dxa"/>
        </w:tblCellMar>
        <w:tblLook w:val="04A0" w:firstRow="1" w:lastRow="0" w:firstColumn="1" w:lastColumn="0" w:noHBand="0" w:noVBand="1"/>
      </w:tblPr>
      <w:tblGrid>
        <w:gridCol w:w="2700"/>
        <w:gridCol w:w="1306"/>
        <w:gridCol w:w="1104"/>
      </w:tblGrid>
      <w:tr w:rsidR="00F30229" w:rsidRPr="009C6B97" w14:paraId="016E3C24" w14:textId="77777777" w:rsidTr="00F7357C">
        <w:trPr>
          <w:trHeight w:val="257"/>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BA2D823" w14:textId="77777777" w:rsidR="00F30229" w:rsidRPr="009C6B97" w:rsidRDefault="00F30229" w:rsidP="00F7357C">
            <w:pPr>
              <w:rPr>
                <w:rFonts w:cs="Arial"/>
                <w:bCs/>
                <w:strike/>
                <w:szCs w:val="20"/>
                <w:lang w:eastAsia="es-ES"/>
              </w:rPr>
            </w:pPr>
            <w:r w:rsidRPr="009C6B97">
              <w:rPr>
                <w:rFonts w:cs="Arial"/>
                <w:bCs/>
                <w:strike/>
                <w:szCs w:val="20"/>
                <w:lang w:eastAsia="es-ES"/>
              </w:rPr>
              <w:t>Área de conocimiento</w:t>
            </w:r>
          </w:p>
        </w:tc>
        <w:tc>
          <w:tcPr>
            <w:tcW w:w="1306" w:type="dxa"/>
            <w:tcBorders>
              <w:top w:val="single" w:sz="8" w:space="0" w:color="auto"/>
              <w:left w:val="nil"/>
              <w:bottom w:val="single" w:sz="8" w:space="0" w:color="auto"/>
              <w:right w:val="single" w:sz="4" w:space="0" w:color="auto"/>
            </w:tcBorders>
            <w:shd w:val="clear" w:color="auto" w:fill="auto"/>
            <w:noWrap/>
            <w:vAlign w:val="center"/>
          </w:tcPr>
          <w:p w14:paraId="014A5CA2" w14:textId="77777777" w:rsidR="00F30229" w:rsidRPr="009C6B97" w:rsidRDefault="00F30229" w:rsidP="00F7357C">
            <w:pPr>
              <w:rPr>
                <w:rFonts w:cs="Arial"/>
                <w:bCs/>
                <w:strike/>
                <w:szCs w:val="20"/>
                <w:lang w:eastAsia="es-ES"/>
              </w:rPr>
            </w:pPr>
            <w:r w:rsidRPr="009C6B97">
              <w:rPr>
                <w:rFonts w:cs="Arial"/>
                <w:bCs/>
                <w:strike/>
                <w:szCs w:val="20"/>
                <w:lang w:eastAsia="es-ES"/>
              </w:rPr>
              <w:t>Categoría</w:t>
            </w:r>
          </w:p>
        </w:tc>
        <w:tc>
          <w:tcPr>
            <w:tcW w:w="1104" w:type="dxa"/>
            <w:tcBorders>
              <w:top w:val="single" w:sz="8" w:space="0" w:color="auto"/>
              <w:left w:val="nil"/>
              <w:bottom w:val="single" w:sz="8" w:space="0" w:color="auto"/>
              <w:right w:val="single" w:sz="4" w:space="0" w:color="auto"/>
            </w:tcBorders>
            <w:shd w:val="clear" w:color="auto" w:fill="auto"/>
            <w:noWrap/>
            <w:vAlign w:val="center"/>
          </w:tcPr>
          <w:p w14:paraId="1CD062E2" w14:textId="77777777" w:rsidR="00F30229" w:rsidRPr="009C6B97" w:rsidRDefault="00F30229" w:rsidP="00F7357C">
            <w:pPr>
              <w:rPr>
                <w:rFonts w:cs="Arial"/>
                <w:bCs/>
                <w:strike/>
                <w:szCs w:val="20"/>
                <w:lang w:eastAsia="es-ES"/>
              </w:rPr>
            </w:pPr>
            <w:r w:rsidRPr="009C6B97">
              <w:rPr>
                <w:rFonts w:cs="Arial"/>
                <w:bCs/>
                <w:strike/>
                <w:szCs w:val="20"/>
                <w:lang w:eastAsia="es-ES"/>
              </w:rPr>
              <w:t>Número</w:t>
            </w:r>
          </w:p>
        </w:tc>
      </w:tr>
      <w:tr w:rsidR="00F30229" w:rsidRPr="009C6B97" w14:paraId="30268E38" w14:textId="77777777" w:rsidTr="00F7357C">
        <w:trPr>
          <w:trHeight w:val="257"/>
        </w:trPr>
        <w:tc>
          <w:tcPr>
            <w:tcW w:w="2700" w:type="dxa"/>
            <w:tcBorders>
              <w:top w:val="single" w:sz="8" w:space="0" w:color="auto"/>
              <w:left w:val="single" w:sz="8" w:space="0" w:color="auto"/>
              <w:bottom w:val="nil"/>
              <w:right w:val="single" w:sz="4" w:space="0" w:color="auto"/>
            </w:tcBorders>
            <w:vAlign w:val="center"/>
          </w:tcPr>
          <w:p w14:paraId="7D05ED5B" w14:textId="77777777" w:rsidR="00F30229" w:rsidRPr="009C6B97" w:rsidRDefault="00F30229" w:rsidP="00F7357C">
            <w:pPr>
              <w:rPr>
                <w:rFonts w:cs="Arial"/>
                <w:strike/>
                <w:szCs w:val="20"/>
                <w:lang w:eastAsia="es-ES"/>
              </w:rPr>
            </w:pPr>
            <w:r w:rsidRPr="009C6B97">
              <w:rPr>
                <w:rFonts w:cs="Arial"/>
                <w:strike/>
                <w:szCs w:val="20"/>
                <w:lang w:eastAsia="es-ES"/>
              </w:rPr>
              <w:t>Derecho del Trabajo y SS</w:t>
            </w:r>
          </w:p>
        </w:tc>
        <w:tc>
          <w:tcPr>
            <w:tcW w:w="1306" w:type="dxa"/>
            <w:tcBorders>
              <w:top w:val="nil"/>
              <w:left w:val="nil"/>
              <w:bottom w:val="single" w:sz="4" w:space="0" w:color="auto"/>
              <w:right w:val="single" w:sz="4" w:space="0" w:color="auto"/>
            </w:tcBorders>
            <w:shd w:val="clear" w:color="auto" w:fill="auto"/>
            <w:noWrap/>
            <w:vAlign w:val="center"/>
          </w:tcPr>
          <w:p w14:paraId="676FAE10" w14:textId="77777777" w:rsidR="00F30229" w:rsidRPr="009C6B97" w:rsidRDefault="00F30229" w:rsidP="00F7357C">
            <w:pPr>
              <w:rPr>
                <w:rFonts w:cs="Arial"/>
                <w:strike/>
                <w:szCs w:val="20"/>
                <w:lang w:eastAsia="es-ES"/>
              </w:rPr>
            </w:pPr>
            <w:r w:rsidRPr="009C6B97">
              <w:rPr>
                <w:rFonts w:cs="Arial"/>
                <w:strike/>
                <w:szCs w:val="20"/>
                <w:lang w:eastAsia="es-ES"/>
              </w:rPr>
              <w:t>TEU</w:t>
            </w:r>
          </w:p>
        </w:tc>
        <w:tc>
          <w:tcPr>
            <w:tcW w:w="1104" w:type="dxa"/>
            <w:tcBorders>
              <w:top w:val="nil"/>
              <w:left w:val="nil"/>
              <w:bottom w:val="single" w:sz="4" w:space="0" w:color="auto"/>
              <w:right w:val="single" w:sz="4" w:space="0" w:color="auto"/>
            </w:tcBorders>
            <w:shd w:val="clear" w:color="auto" w:fill="auto"/>
            <w:noWrap/>
            <w:vAlign w:val="center"/>
          </w:tcPr>
          <w:p w14:paraId="42757C18"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575CFE90" w14:textId="77777777" w:rsidTr="00F7357C">
        <w:trPr>
          <w:trHeight w:val="257"/>
        </w:trPr>
        <w:tc>
          <w:tcPr>
            <w:tcW w:w="2700" w:type="dxa"/>
            <w:tcBorders>
              <w:top w:val="single" w:sz="8" w:space="0" w:color="auto"/>
              <w:left w:val="single" w:sz="8" w:space="0" w:color="auto"/>
              <w:bottom w:val="single" w:sz="8" w:space="0" w:color="000000"/>
              <w:right w:val="single" w:sz="4" w:space="0" w:color="auto"/>
            </w:tcBorders>
            <w:vAlign w:val="center"/>
          </w:tcPr>
          <w:p w14:paraId="522ACA97" w14:textId="77777777" w:rsidR="00F30229" w:rsidRPr="009C6B97" w:rsidRDefault="00F30229" w:rsidP="00F7357C">
            <w:pPr>
              <w:rPr>
                <w:rFonts w:cs="Arial"/>
                <w:strike/>
                <w:szCs w:val="20"/>
                <w:lang w:eastAsia="es-ES"/>
              </w:rPr>
            </w:pPr>
            <w:r w:rsidRPr="009C6B97">
              <w:rPr>
                <w:rFonts w:cs="Arial"/>
                <w:strike/>
                <w:szCs w:val="20"/>
                <w:lang w:eastAsia="es-ES"/>
              </w:rPr>
              <w:t xml:space="preserve">Derecho Mercantil </w:t>
            </w:r>
          </w:p>
        </w:tc>
        <w:tc>
          <w:tcPr>
            <w:tcW w:w="1306" w:type="dxa"/>
            <w:tcBorders>
              <w:top w:val="nil"/>
              <w:left w:val="nil"/>
              <w:bottom w:val="single" w:sz="4" w:space="0" w:color="auto"/>
              <w:right w:val="single" w:sz="4" w:space="0" w:color="auto"/>
            </w:tcBorders>
            <w:shd w:val="clear" w:color="auto" w:fill="auto"/>
            <w:noWrap/>
            <w:vAlign w:val="center"/>
          </w:tcPr>
          <w:p w14:paraId="4EAAF14D" w14:textId="77777777" w:rsidR="00F30229" w:rsidRPr="009C6B97" w:rsidRDefault="00F30229" w:rsidP="00F7357C">
            <w:pPr>
              <w:rPr>
                <w:rFonts w:cs="Arial"/>
                <w:strike/>
                <w:szCs w:val="20"/>
                <w:lang w:eastAsia="es-ES"/>
              </w:rPr>
            </w:pPr>
            <w:r w:rsidRPr="009C6B97">
              <w:rPr>
                <w:rFonts w:cs="Arial"/>
                <w:strike/>
                <w:szCs w:val="20"/>
                <w:lang w:eastAsia="es-ES"/>
              </w:rPr>
              <w:t>A3.TC</w:t>
            </w:r>
          </w:p>
        </w:tc>
        <w:tc>
          <w:tcPr>
            <w:tcW w:w="1104" w:type="dxa"/>
            <w:tcBorders>
              <w:top w:val="nil"/>
              <w:left w:val="nil"/>
              <w:bottom w:val="single" w:sz="4" w:space="0" w:color="auto"/>
              <w:right w:val="single" w:sz="4" w:space="0" w:color="auto"/>
            </w:tcBorders>
            <w:shd w:val="clear" w:color="auto" w:fill="auto"/>
            <w:noWrap/>
            <w:vAlign w:val="center"/>
          </w:tcPr>
          <w:p w14:paraId="0EF7E6C6"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6597A01A" w14:textId="77777777" w:rsidTr="00F7357C">
        <w:trPr>
          <w:trHeight w:val="257"/>
        </w:trPr>
        <w:tc>
          <w:tcPr>
            <w:tcW w:w="2700" w:type="dxa"/>
            <w:vMerge w:val="restart"/>
            <w:tcBorders>
              <w:top w:val="single" w:sz="8" w:space="0" w:color="auto"/>
              <w:left w:val="single" w:sz="8" w:space="0" w:color="auto"/>
              <w:bottom w:val="nil"/>
              <w:right w:val="single" w:sz="4" w:space="0" w:color="auto"/>
            </w:tcBorders>
            <w:vAlign w:val="center"/>
          </w:tcPr>
          <w:p w14:paraId="259EC2D7" w14:textId="77777777" w:rsidR="00F30229" w:rsidRPr="009C6B97" w:rsidRDefault="00F30229" w:rsidP="00F7357C">
            <w:pPr>
              <w:rPr>
                <w:rFonts w:cs="Arial"/>
                <w:strike/>
                <w:szCs w:val="20"/>
                <w:lang w:eastAsia="es-ES"/>
              </w:rPr>
            </w:pPr>
            <w:r w:rsidRPr="009C6B97">
              <w:rPr>
                <w:rFonts w:cs="Arial"/>
                <w:strike/>
                <w:szCs w:val="20"/>
                <w:lang w:eastAsia="es-ES"/>
              </w:rPr>
              <w:t>Filosofía del Derecho</w:t>
            </w:r>
          </w:p>
        </w:tc>
        <w:tc>
          <w:tcPr>
            <w:tcW w:w="1306" w:type="dxa"/>
            <w:tcBorders>
              <w:top w:val="nil"/>
              <w:left w:val="nil"/>
              <w:bottom w:val="single" w:sz="4" w:space="0" w:color="auto"/>
              <w:right w:val="single" w:sz="4" w:space="0" w:color="auto"/>
            </w:tcBorders>
            <w:shd w:val="clear" w:color="auto" w:fill="auto"/>
            <w:noWrap/>
            <w:vAlign w:val="center"/>
          </w:tcPr>
          <w:p w14:paraId="56A5747E" w14:textId="77777777" w:rsidR="00F30229" w:rsidRPr="009C6B97" w:rsidRDefault="00F30229" w:rsidP="00F7357C">
            <w:pPr>
              <w:rPr>
                <w:rFonts w:cs="Arial"/>
                <w:strike/>
                <w:szCs w:val="20"/>
                <w:lang w:eastAsia="es-ES"/>
              </w:rPr>
            </w:pPr>
            <w:r w:rsidRPr="009C6B97">
              <w:rPr>
                <w:rFonts w:cs="Arial"/>
                <w:strike/>
                <w:szCs w:val="20"/>
                <w:lang w:eastAsia="es-ES"/>
              </w:rPr>
              <w:t>Lector</w:t>
            </w:r>
          </w:p>
        </w:tc>
        <w:tc>
          <w:tcPr>
            <w:tcW w:w="1104" w:type="dxa"/>
            <w:tcBorders>
              <w:top w:val="nil"/>
              <w:left w:val="nil"/>
              <w:bottom w:val="single" w:sz="4" w:space="0" w:color="auto"/>
              <w:right w:val="single" w:sz="4" w:space="0" w:color="auto"/>
            </w:tcBorders>
            <w:shd w:val="clear" w:color="auto" w:fill="auto"/>
            <w:noWrap/>
            <w:vAlign w:val="center"/>
          </w:tcPr>
          <w:p w14:paraId="2472DD11"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340D6289" w14:textId="77777777" w:rsidTr="00F7357C">
        <w:trPr>
          <w:trHeight w:val="257"/>
        </w:trPr>
        <w:tc>
          <w:tcPr>
            <w:tcW w:w="2700" w:type="dxa"/>
            <w:vMerge/>
            <w:tcBorders>
              <w:top w:val="single" w:sz="8" w:space="0" w:color="auto"/>
              <w:left w:val="single" w:sz="8" w:space="0" w:color="auto"/>
              <w:bottom w:val="nil"/>
              <w:right w:val="single" w:sz="4" w:space="0" w:color="auto"/>
            </w:tcBorders>
            <w:vAlign w:val="center"/>
          </w:tcPr>
          <w:p w14:paraId="04E5F7DD" w14:textId="77777777" w:rsidR="00F30229" w:rsidRPr="009C6B97" w:rsidRDefault="00F30229" w:rsidP="00F7357C">
            <w:pPr>
              <w:rPr>
                <w:rFonts w:cs="Arial"/>
                <w:strike/>
                <w:szCs w:val="20"/>
                <w:lang w:eastAsia="es-ES"/>
              </w:rPr>
            </w:pPr>
          </w:p>
        </w:tc>
        <w:tc>
          <w:tcPr>
            <w:tcW w:w="1306" w:type="dxa"/>
            <w:tcBorders>
              <w:top w:val="nil"/>
              <w:left w:val="nil"/>
              <w:bottom w:val="single" w:sz="4" w:space="0" w:color="auto"/>
              <w:right w:val="single" w:sz="4" w:space="0" w:color="auto"/>
            </w:tcBorders>
            <w:shd w:val="clear" w:color="auto" w:fill="auto"/>
            <w:noWrap/>
            <w:vAlign w:val="center"/>
          </w:tcPr>
          <w:p w14:paraId="05629AC7" w14:textId="77777777" w:rsidR="00F30229" w:rsidRPr="009C6B97" w:rsidRDefault="00F30229" w:rsidP="00F7357C">
            <w:pPr>
              <w:rPr>
                <w:rFonts w:cs="Arial"/>
                <w:strike/>
                <w:szCs w:val="20"/>
                <w:lang w:eastAsia="es-ES"/>
              </w:rPr>
            </w:pPr>
            <w:r w:rsidRPr="009C6B97">
              <w:rPr>
                <w:rFonts w:cs="Arial"/>
                <w:strike/>
                <w:szCs w:val="20"/>
                <w:lang w:eastAsia="es-ES"/>
              </w:rPr>
              <w:t>Agregado</w:t>
            </w:r>
          </w:p>
        </w:tc>
        <w:tc>
          <w:tcPr>
            <w:tcW w:w="1104" w:type="dxa"/>
            <w:tcBorders>
              <w:top w:val="nil"/>
              <w:left w:val="nil"/>
              <w:bottom w:val="single" w:sz="4" w:space="0" w:color="auto"/>
              <w:right w:val="single" w:sz="4" w:space="0" w:color="auto"/>
            </w:tcBorders>
            <w:shd w:val="clear" w:color="auto" w:fill="auto"/>
            <w:noWrap/>
            <w:vAlign w:val="center"/>
          </w:tcPr>
          <w:p w14:paraId="32D86E54"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45C900E6" w14:textId="77777777" w:rsidTr="00F7357C">
        <w:trPr>
          <w:gridAfter w:val="2"/>
          <w:wAfter w:w="2410" w:type="dxa"/>
          <w:trHeight w:val="267"/>
        </w:trPr>
        <w:tc>
          <w:tcPr>
            <w:tcW w:w="27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0089E955" w14:textId="77777777" w:rsidR="00F30229" w:rsidRPr="009C6B97" w:rsidRDefault="00F30229" w:rsidP="00F7357C">
            <w:pPr>
              <w:rPr>
                <w:rFonts w:cs="Arial"/>
                <w:strike/>
                <w:szCs w:val="20"/>
                <w:lang w:eastAsia="es-ES"/>
              </w:rPr>
            </w:pPr>
            <w:r w:rsidRPr="009C6B97">
              <w:rPr>
                <w:rFonts w:cs="Arial"/>
                <w:strike/>
                <w:szCs w:val="20"/>
                <w:lang w:eastAsia="es-ES"/>
              </w:rPr>
              <w:t xml:space="preserve">Historia del Derecho </w:t>
            </w:r>
          </w:p>
        </w:tc>
      </w:tr>
      <w:tr w:rsidR="00F30229" w:rsidRPr="009C6B97" w14:paraId="3885F887" w14:textId="77777777" w:rsidTr="00F7357C">
        <w:trPr>
          <w:trHeight w:val="257"/>
        </w:trPr>
        <w:tc>
          <w:tcPr>
            <w:tcW w:w="2700" w:type="dxa"/>
            <w:vMerge/>
            <w:tcBorders>
              <w:top w:val="single" w:sz="8" w:space="0" w:color="auto"/>
              <w:left w:val="single" w:sz="8" w:space="0" w:color="auto"/>
              <w:bottom w:val="single" w:sz="4" w:space="0" w:color="auto"/>
              <w:right w:val="single" w:sz="4" w:space="0" w:color="auto"/>
            </w:tcBorders>
            <w:vAlign w:val="center"/>
          </w:tcPr>
          <w:p w14:paraId="4B34590A" w14:textId="77777777" w:rsidR="00F30229" w:rsidRPr="009C6B97" w:rsidRDefault="00F30229" w:rsidP="00F7357C">
            <w:pPr>
              <w:rPr>
                <w:rFonts w:cs="Arial"/>
                <w:strike/>
                <w:szCs w:val="20"/>
                <w:lang w:eastAsia="es-ES"/>
              </w:rPr>
            </w:pPr>
          </w:p>
        </w:tc>
        <w:tc>
          <w:tcPr>
            <w:tcW w:w="1306" w:type="dxa"/>
            <w:tcBorders>
              <w:top w:val="single" w:sz="4" w:space="0" w:color="auto"/>
              <w:left w:val="nil"/>
              <w:bottom w:val="single" w:sz="4" w:space="0" w:color="auto"/>
              <w:right w:val="single" w:sz="4" w:space="0" w:color="auto"/>
            </w:tcBorders>
            <w:shd w:val="clear" w:color="auto" w:fill="auto"/>
            <w:noWrap/>
            <w:vAlign w:val="center"/>
          </w:tcPr>
          <w:p w14:paraId="32489FA3" w14:textId="77777777" w:rsidR="00F30229" w:rsidRPr="009C6B97" w:rsidRDefault="00F30229" w:rsidP="00F7357C">
            <w:pPr>
              <w:rPr>
                <w:rFonts w:cs="Arial"/>
                <w:strike/>
                <w:szCs w:val="20"/>
                <w:lang w:eastAsia="es-ES"/>
              </w:rPr>
            </w:pPr>
            <w:r w:rsidRPr="009C6B97">
              <w:rPr>
                <w:rFonts w:cs="Arial"/>
                <w:strike/>
                <w:szCs w:val="20"/>
                <w:lang w:eastAsia="es-ES"/>
              </w:rPr>
              <w:t>A3.6</w:t>
            </w: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2721033D"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bl>
    <w:p w14:paraId="069C23D2" w14:textId="77777777" w:rsidR="00F30229" w:rsidRPr="009C6B97" w:rsidRDefault="00F30229" w:rsidP="00F30229">
      <w:pPr>
        <w:pStyle w:val="Default"/>
        <w:jc w:val="both"/>
        <w:rPr>
          <w:rFonts w:ascii="Verdana" w:hAnsi="Verdana"/>
          <w:strike/>
          <w:color w:val="auto"/>
          <w:sz w:val="20"/>
          <w:szCs w:val="20"/>
        </w:rPr>
      </w:pPr>
    </w:p>
    <w:p w14:paraId="2F16DB6C" w14:textId="77777777" w:rsidR="00F30229" w:rsidRPr="009C6B97" w:rsidRDefault="00F30229" w:rsidP="00F30229">
      <w:pPr>
        <w:pStyle w:val="Default"/>
        <w:jc w:val="both"/>
        <w:rPr>
          <w:rFonts w:ascii="Verdana" w:hAnsi="Verdana"/>
          <w:strike/>
          <w:color w:val="auto"/>
          <w:sz w:val="20"/>
          <w:szCs w:val="20"/>
        </w:rPr>
      </w:pPr>
    </w:p>
    <w:p w14:paraId="1AEC978D" w14:textId="77777777" w:rsidR="00F30229" w:rsidRPr="009C6B97" w:rsidRDefault="00F30229" w:rsidP="00F30229">
      <w:pPr>
        <w:pStyle w:val="Default"/>
        <w:jc w:val="both"/>
        <w:rPr>
          <w:rFonts w:ascii="Verdana" w:hAnsi="Verdana"/>
          <w:strike/>
          <w:color w:val="auto"/>
          <w:sz w:val="20"/>
          <w:szCs w:val="20"/>
        </w:rPr>
      </w:pPr>
      <w:r w:rsidRPr="009C6B97">
        <w:rPr>
          <w:rFonts w:ascii="Verdana" w:hAnsi="Verdana"/>
          <w:strike/>
          <w:color w:val="auto"/>
          <w:sz w:val="20"/>
          <w:szCs w:val="20"/>
        </w:rPr>
        <w:t xml:space="preserve">Tabla de personal académico del Departamento de Derecho Público vinculado al Grado </w:t>
      </w:r>
    </w:p>
    <w:p w14:paraId="017EC37C" w14:textId="77777777" w:rsidR="00F30229" w:rsidRPr="009C6B97" w:rsidRDefault="00F30229" w:rsidP="00F30229">
      <w:pPr>
        <w:pStyle w:val="Default"/>
        <w:jc w:val="both"/>
        <w:rPr>
          <w:rFonts w:ascii="Verdana" w:hAnsi="Verdana"/>
          <w:strike/>
          <w:color w:val="auto"/>
          <w:sz w:val="20"/>
          <w:szCs w:val="20"/>
        </w:rPr>
      </w:pPr>
    </w:p>
    <w:tbl>
      <w:tblPr>
        <w:tblpPr w:leftFromText="141" w:rightFromText="141" w:vertAnchor="text" w:tblpY="1"/>
        <w:tblOverlap w:val="never"/>
        <w:tblW w:w="4911" w:type="dxa"/>
        <w:tblCellMar>
          <w:left w:w="70" w:type="dxa"/>
          <w:right w:w="70" w:type="dxa"/>
        </w:tblCellMar>
        <w:tblLook w:val="04A0" w:firstRow="1" w:lastRow="0" w:firstColumn="1" w:lastColumn="0" w:noHBand="0" w:noVBand="1"/>
      </w:tblPr>
      <w:tblGrid>
        <w:gridCol w:w="2620"/>
        <w:gridCol w:w="1243"/>
        <w:gridCol w:w="1048"/>
      </w:tblGrid>
      <w:tr w:rsidR="00F30229" w:rsidRPr="009C6B97" w14:paraId="40EE6A34" w14:textId="77777777" w:rsidTr="00F7357C">
        <w:trPr>
          <w:trHeight w:val="265"/>
        </w:trPr>
        <w:tc>
          <w:tcPr>
            <w:tcW w:w="262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71E158E" w14:textId="77777777" w:rsidR="00F30229" w:rsidRPr="009C6B97" w:rsidRDefault="00F30229" w:rsidP="00F7357C">
            <w:pPr>
              <w:rPr>
                <w:rFonts w:cs="Arial"/>
                <w:bCs/>
                <w:strike/>
                <w:szCs w:val="20"/>
                <w:lang w:eastAsia="es-ES"/>
              </w:rPr>
            </w:pPr>
            <w:r w:rsidRPr="009C6B97">
              <w:rPr>
                <w:rFonts w:cs="Arial"/>
                <w:bCs/>
                <w:strike/>
                <w:szCs w:val="20"/>
                <w:lang w:eastAsia="es-ES"/>
              </w:rPr>
              <w:t>Área de conocimiento</w:t>
            </w:r>
          </w:p>
        </w:tc>
        <w:tc>
          <w:tcPr>
            <w:tcW w:w="1243" w:type="dxa"/>
            <w:tcBorders>
              <w:top w:val="single" w:sz="8" w:space="0" w:color="auto"/>
              <w:left w:val="nil"/>
              <w:bottom w:val="single" w:sz="8" w:space="0" w:color="auto"/>
              <w:right w:val="single" w:sz="4" w:space="0" w:color="auto"/>
            </w:tcBorders>
            <w:shd w:val="clear" w:color="auto" w:fill="auto"/>
            <w:noWrap/>
            <w:vAlign w:val="center"/>
          </w:tcPr>
          <w:p w14:paraId="582DDA8D" w14:textId="77777777" w:rsidR="00F30229" w:rsidRPr="009C6B97" w:rsidRDefault="00F30229" w:rsidP="00F7357C">
            <w:pPr>
              <w:rPr>
                <w:rFonts w:cs="Arial"/>
                <w:bCs/>
                <w:strike/>
                <w:szCs w:val="20"/>
                <w:lang w:eastAsia="es-ES"/>
              </w:rPr>
            </w:pPr>
            <w:r w:rsidRPr="009C6B97">
              <w:rPr>
                <w:rFonts w:cs="Arial"/>
                <w:bCs/>
                <w:strike/>
                <w:szCs w:val="20"/>
                <w:lang w:eastAsia="es-ES"/>
              </w:rPr>
              <w:t>Categoría</w:t>
            </w:r>
          </w:p>
        </w:tc>
        <w:tc>
          <w:tcPr>
            <w:tcW w:w="1048" w:type="dxa"/>
            <w:tcBorders>
              <w:top w:val="single" w:sz="8" w:space="0" w:color="auto"/>
              <w:left w:val="nil"/>
              <w:bottom w:val="single" w:sz="8" w:space="0" w:color="auto"/>
              <w:right w:val="single" w:sz="4" w:space="0" w:color="auto"/>
            </w:tcBorders>
            <w:shd w:val="clear" w:color="auto" w:fill="auto"/>
            <w:noWrap/>
            <w:vAlign w:val="center"/>
          </w:tcPr>
          <w:p w14:paraId="7226433D" w14:textId="77777777" w:rsidR="00F30229" w:rsidRPr="009C6B97" w:rsidRDefault="00F30229" w:rsidP="00F7357C">
            <w:pPr>
              <w:rPr>
                <w:rFonts w:cs="Arial"/>
                <w:bCs/>
                <w:strike/>
                <w:szCs w:val="20"/>
                <w:lang w:eastAsia="es-ES"/>
              </w:rPr>
            </w:pPr>
            <w:r w:rsidRPr="009C6B97">
              <w:rPr>
                <w:rFonts w:cs="Arial"/>
                <w:bCs/>
                <w:strike/>
                <w:szCs w:val="20"/>
                <w:lang w:eastAsia="es-ES"/>
              </w:rPr>
              <w:t>Número</w:t>
            </w:r>
          </w:p>
        </w:tc>
      </w:tr>
      <w:tr w:rsidR="00F30229" w:rsidRPr="009C6B97" w14:paraId="01816989" w14:textId="77777777" w:rsidTr="00F7357C">
        <w:trPr>
          <w:trHeight w:val="265"/>
        </w:trPr>
        <w:tc>
          <w:tcPr>
            <w:tcW w:w="2620" w:type="dxa"/>
            <w:tcBorders>
              <w:top w:val="nil"/>
              <w:left w:val="single" w:sz="8" w:space="0" w:color="auto"/>
              <w:bottom w:val="single" w:sz="8" w:space="0" w:color="000000"/>
              <w:right w:val="single" w:sz="4" w:space="0" w:color="auto"/>
            </w:tcBorders>
            <w:vAlign w:val="center"/>
          </w:tcPr>
          <w:p w14:paraId="156D2E3A" w14:textId="77777777" w:rsidR="00F30229" w:rsidRPr="009C6B97" w:rsidRDefault="00F30229" w:rsidP="00F7357C">
            <w:pPr>
              <w:rPr>
                <w:rFonts w:cs="Arial"/>
                <w:strike/>
                <w:szCs w:val="20"/>
                <w:lang w:eastAsia="es-ES"/>
              </w:rPr>
            </w:pPr>
            <w:r w:rsidRPr="009C6B97">
              <w:rPr>
                <w:rFonts w:cs="Arial"/>
                <w:strike/>
                <w:szCs w:val="20"/>
                <w:lang w:eastAsia="es-ES"/>
              </w:rPr>
              <w:t xml:space="preserve">Derecho Administrativo </w:t>
            </w:r>
          </w:p>
        </w:tc>
        <w:tc>
          <w:tcPr>
            <w:tcW w:w="1243" w:type="dxa"/>
            <w:tcBorders>
              <w:top w:val="single" w:sz="4" w:space="0" w:color="auto"/>
              <w:left w:val="nil"/>
              <w:bottom w:val="single" w:sz="4" w:space="0" w:color="auto"/>
              <w:right w:val="single" w:sz="4" w:space="0" w:color="auto"/>
            </w:tcBorders>
            <w:shd w:val="clear" w:color="auto" w:fill="auto"/>
            <w:noWrap/>
            <w:vAlign w:val="center"/>
          </w:tcPr>
          <w:p w14:paraId="189318AD" w14:textId="77777777" w:rsidR="00F30229" w:rsidRPr="009C6B97" w:rsidRDefault="00F30229" w:rsidP="00F7357C">
            <w:pPr>
              <w:rPr>
                <w:rFonts w:cs="Arial"/>
                <w:strike/>
                <w:szCs w:val="20"/>
                <w:lang w:eastAsia="es-ES"/>
              </w:rPr>
            </w:pPr>
            <w:r w:rsidRPr="009C6B97">
              <w:rPr>
                <w:rFonts w:cs="Arial"/>
                <w:strike/>
                <w:szCs w:val="20"/>
                <w:lang w:eastAsia="es-ES"/>
              </w:rPr>
              <w:t>Lector</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5E2661C3"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6F2F686B" w14:textId="77777777" w:rsidTr="00F7357C">
        <w:trPr>
          <w:trHeight w:val="265"/>
        </w:trPr>
        <w:tc>
          <w:tcPr>
            <w:tcW w:w="2620" w:type="dxa"/>
            <w:tcBorders>
              <w:top w:val="nil"/>
              <w:left w:val="single" w:sz="8" w:space="0" w:color="auto"/>
              <w:bottom w:val="single" w:sz="8" w:space="0" w:color="000000"/>
              <w:right w:val="single" w:sz="4" w:space="0" w:color="auto"/>
            </w:tcBorders>
            <w:vAlign w:val="center"/>
          </w:tcPr>
          <w:p w14:paraId="5CBA4B44" w14:textId="77777777" w:rsidR="00F30229" w:rsidRPr="009C6B97" w:rsidRDefault="00F30229" w:rsidP="00F7357C">
            <w:pPr>
              <w:rPr>
                <w:rFonts w:cs="Arial"/>
                <w:strike/>
                <w:szCs w:val="20"/>
                <w:lang w:eastAsia="es-ES"/>
              </w:rPr>
            </w:pPr>
            <w:r w:rsidRPr="009C6B97">
              <w:rPr>
                <w:rFonts w:cs="Arial"/>
                <w:strike/>
                <w:szCs w:val="20"/>
                <w:lang w:eastAsia="es-ES"/>
              </w:rPr>
              <w:t xml:space="preserve">Derecho Constitucional </w:t>
            </w:r>
          </w:p>
        </w:tc>
        <w:tc>
          <w:tcPr>
            <w:tcW w:w="1243" w:type="dxa"/>
            <w:tcBorders>
              <w:top w:val="nil"/>
              <w:left w:val="nil"/>
              <w:bottom w:val="single" w:sz="4" w:space="0" w:color="auto"/>
              <w:right w:val="single" w:sz="4" w:space="0" w:color="auto"/>
            </w:tcBorders>
            <w:shd w:val="clear" w:color="auto" w:fill="auto"/>
            <w:noWrap/>
            <w:vAlign w:val="center"/>
          </w:tcPr>
          <w:p w14:paraId="71E646C5" w14:textId="77777777" w:rsidR="00F30229" w:rsidRPr="009C6B97" w:rsidRDefault="00F30229" w:rsidP="00F7357C">
            <w:pPr>
              <w:rPr>
                <w:rFonts w:cs="Arial"/>
                <w:strike/>
                <w:szCs w:val="20"/>
                <w:lang w:eastAsia="es-ES"/>
              </w:rPr>
            </w:pPr>
            <w:r w:rsidRPr="009C6B97">
              <w:rPr>
                <w:rFonts w:cs="Arial"/>
                <w:strike/>
                <w:szCs w:val="20"/>
                <w:lang w:eastAsia="es-ES"/>
              </w:rPr>
              <w:t>TU (TP)</w:t>
            </w:r>
          </w:p>
        </w:tc>
        <w:tc>
          <w:tcPr>
            <w:tcW w:w="1048" w:type="dxa"/>
            <w:tcBorders>
              <w:top w:val="nil"/>
              <w:left w:val="nil"/>
              <w:bottom w:val="single" w:sz="4" w:space="0" w:color="auto"/>
              <w:right w:val="single" w:sz="4" w:space="0" w:color="auto"/>
            </w:tcBorders>
            <w:shd w:val="clear" w:color="auto" w:fill="auto"/>
            <w:noWrap/>
            <w:vAlign w:val="center"/>
          </w:tcPr>
          <w:p w14:paraId="2A35DB6B"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4534E04F" w14:textId="77777777" w:rsidTr="00F7357C">
        <w:trPr>
          <w:trHeight w:val="265"/>
        </w:trPr>
        <w:tc>
          <w:tcPr>
            <w:tcW w:w="2620" w:type="dxa"/>
            <w:tcBorders>
              <w:top w:val="nil"/>
              <w:left w:val="single" w:sz="8" w:space="0" w:color="auto"/>
              <w:bottom w:val="single" w:sz="8" w:space="0" w:color="000000"/>
              <w:right w:val="single" w:sz="4" w:space="0" w:color="auto"/>
            </w:tcBorders>
            <w:vAlign w:val="center"/>
          </w:tcPr>
          <w:p w14:paraId="08C5B4D4" w14:textId="77777777" w:rsidR="00F30229" w:rsidRPr="009C6B97" w:rsidRDefault="00F30229" w:rsidP="00F7357C">
            <w:pPr>
              <w:rPr>
                <w:rFonts w:cs="Arial"/>
                <w:strike/>
                <w:szCs w:val="20"/>
                <w:lang w:eastAsia="es-ES"/>
              </w:rPr>
            </w:pPr>
            <w:r w:rsidRPr="009C6B97">
              <w:rPr>
                <w:rFonts w:cs="Arial"/>
                <w:strike/>
                <w:szCs w:val="20"/>
                <w:lang w:eastAsia="es-ES"/>
              </w:rPr>
              <w:t xml:space="preserve">Derecho Financiero y Tributario </w:t>
            </w:r>
          </w:p>
        </w:tc>
        <w:tc>
          <w:tcPr>
            <w:tcW w:w="1243" w:type="dxa"/>
            <w:tcBorders>
              <w:top w:val="nil"/>
              <w:left w:val="nil"/>
              <w:bottom w:val="single" w:sz="8" w:space="0" w:color="auto"/>
              <w:right w:val="single" w:sz="4" w:space="0" w:color="auto"/>
            </w:tcBorders>
            <w:shd w:val="clear" w:color="auto" w:fill="auto"/>
            <w:noWrap/>
            <w:vAlign w:val="center"/>
          </w:tcPr>
          <w:p w14:paraId="23B6E87B" w14:textId="77777777" w:rsidR="00F30229" w:rsidRPr="009C6B97" w:rsidRDefault="00F30229" w:rsidP="00F7357C">
            <w:pPr>
              <w:rPr>
                <w:rFonts w:cs="Arial"/>
                <w:strike/>
                <w:szCs w:val="20"/>
                <w:lang w:eastAsia="es-ES"/>
              </w:rPr>
            </w:pPr>
            <w:r w:rsidRPr="009C6B97">
              <w:rPr>
                <w:rFonts w:cs="Arial"/>
                <w:strike/>
                <w:szCs w:val="20"/>
                <w:lang w:eastAsia="es-ES"/>
              </w:rPr>
              <w:t>A2.3</w:t>
            </w:r>
          </w:p>
        </w:tc>
        <w:tc>
          <w:tcPr>
            <w:tcW w:w="1048" w:type="dxa"/>
            <w:tcBorders>
              <w:top w:val="nil"/>
              <w:left w:val="nil"/>
              <w:bottom w:val="single" w:sz="8" w:space="0" w:color="auto"/>
              <w:right w:val="single" w:sz="4" w:space="0" w:color="auto"/>
            </w:tcBorders>
            <w:shd w:val="clear" w:color="auto" w:fill="auto"/>
            <w:noWrap/>
            <w:vAlign w:val="center"/>
          </w:tcPr>
          <w:p w14:paraId="3B018AC1"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1E430944" w14:textId="77777777" w:rsidTr="00F7357C">
        <w:trPr>
          <w:trHeight w:val="265"/>
        </w:trPr>
        <w:tc>
          <w:tcPr>
            <w:tcW w:w="2620" w:type="dxa"/>
            <w:tcBorders>
              <w:top w:val="nil"/>
              <w:left w:val="single" w:sz="8" w:space="0" w:color="auto"/>
              <w:bottom w:val="single" w:sz="8" w:space="0" w:color="000000"/>
              <w:right w:val="single" w:sz="4" w:space="0" w:color="auto"/>
            </w:tcBorders>
            <w:vAlign w:val="center"/>
          </w:tcPr>
          <w:p w14:paraId="188E1A82" w14:textId="77777777" w:rsidR="00F30229" w:rsidRPr="009C6B97" w:rsidRDefault="00F30229" w:rsidP="00F7357C">
            <w:pPr>
              <w:rPr>
                <w:rFonts w:cs="Arial"/>
                <w:strike/>
                <w:szCs w:val="20"/>
                <w:lang w:eastAsia="es-ES"/>
              </w:rPr>
            </w:pPr>
            <w:r w:rsidRPr="009C6B97">
              <w:rPr>
                <w:rFonts w:cs="Arial"/>
                <w:strike/>
                <w:szCs w:val="20"/>
                <w:lang w:eastAsia="es-ES"/>
              </w:rPr>
              <w:t xml:space="preserve">Derecho Internacional Público y Relaciones Internacionales </w:t>
            </w:r>
          </w:p>
        </w:tc>
        <w:tc>
          <w:tcPr>
            <w:tcW w:w="1243" w:type="dxa"/>
            <w:tcBorders>
              <w:top w:val="nil"/>
              <w:left w:val="nil"/>
              <w:bottom w:val="single" w:sz="4" w:space="0" w:color="auto"/>
              <w:right w:val="single" w:sz="4" w:space="0" w:color="auto"/>
            </w:tcBorders>
            <w:shd w:val="clear" w:color="auto" w:fill="auto"/>
            <w:noWrap/>
            <w:vAlign w:val="center"/>
          </w:tcPr>
          <w:p w14:paraId="1E9B9E9B" w14:textId="77777777" w:rsidR="00F30229" w:rsidRPr="009C6B97" w:rsidRDefault="00F30229" w:rsidP="00F7357C">
            <w:pPr>
              <w:rPr>
                <w:rFonts w:cs="Arial"/>
                <w:strike/>
                <w:szCs w:val="20"/>
                <w:lang w:eastAsia="es-ES"/>
              </w:rPr>
            </w:pPr>
            <w:r w:rsidRPr="009C6B97">
              <w:rPr>
                <w:rFonts w:cs="Arial"/>
                <w:strike/>
                <w:szCs w:val="20"/>
                <w:lang w:eastAsia="es-ES"/>
              </w:rPr>
              <w:t>A2.3</w:t>
            </w:r>
          </w:p>
        </w:tc>
        <w:tc>
          <w:tcPr>
            <w:tcW w:w="1048" w:type="dxa"/>
            <w:tcBorders>
              <w:top w:val="nil"/>
              <w:left w:val="nil"/>
              <w:bottom w:val="single" w:sz="4" w:space="0" w:color="auto"/>
              <w:right w:val="single" w:sz="4" w:space="0" w:color="auto"/>
            </w:tcBorders>
            <w:shd w:val="clear" w:color="auto" w:fill="auto"/>
            <w:noWrap/>
            <w:vAlign w:val="center"/>
          </w:tcPr>
          <w:p w14:paraId="53206EAF"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12D6F581" w14:textId="77777777" w:rsidTr="00F7357C">
        <w:trPr>
          <w:trHeight w:val="265"/>
        </w:trPr>
        <w:tc>
          <w:tcPr>
            <w:tcW w:w="2620" w:type="dxa"/>
            <w:vMerge w:val="restart"/>
            <w:tcBorders>
              <w:top w:val="nil"/>
              <w:left w:val="single" w:sz="8" w:space="0" w:color="auto"/>
              <w:bottom w:val="single" w:sz="8" w:space="0" w:color="000000"/>
              <w:right w:val="single" w:sz="4" w:space="0" w:color="auto"/>
            </w:tcBorders>
            <w:shd w:val="clear" w:color="auto" w:fill="auto"/>
            <w:noWrap/>
            <w:vAlign w:val="center"/>
          </w:tcPr>
          <w:p w14:paraId="0CC73971" w14:textId="77777777" w:rsidR="00F30229" w:rsidRPr="009C6B97" w:rsidRDefault="00F30229" w:rsidP="00F7357C">
            <w:pPr>
              <w:rPr>
                <w:rFonts w:cs="Arial"/>
                <w:strike/>
                <w:szCs w:val="20"/>
                <w:lang w:eastAsia="es-ES"/>
              </w:rPr>
            </w:pPr>
            <w:r w:rsidRPr="009C6B97">
              <w:rPr>
                <w:rFonts w:cs="Arial"/>
                <w:strike/>
                <w:szCs w:val="20"/>
                <w:lang w:eastAsia="es-ES"/>
              </w:rPr>
              <w:t>Derecho Penal</w:t>
            </w:r>
          </w:p>
        </w:tc>
        <w:tc>
          <w:tcPr>
            <w:tcW w:w="1243" w:type="dxa"/>
            <w:tcBorders>
              <w:top w:val="nil"/>
              <w:left w:val="nil"/>
              <w:bottom w:val="single" w:sz="4" w:space="0" w:color="auto"/>
              <w:right w:val="single" w:sz="4" w:space="0" w:color="auto"/>
            </w:tcBorders>
            <w:shd w:val="clear" w:color="auto" w:fill="auto"/>
            <w:noWrap/>
            <w:vAlign w:val="center"/>
          </w:tcPr>
          <w:p w14:paraId="51F35F51" w14:textId="77777777" w:rsidR="00F30229" w:rsidRPr="009C6B97" w:rsidRDefault="00F30229" w:rsidP="00F7357C">
            <w:pPr>
              <w:rPr>
                <w:rFonts w:cs="Arial"/>
                <w:strike/>
                <w:szCs w:val="20"/>
                <w:lang w:eastAsia="es-ES"/>
              </w:rPr>
            </w:pPr>
            <w:r w:rsidRPr="009C6B97">
              <w:rPr>
                <w:rFonts w:cs="Arial"/>
                <w:strike/>
                <w:szCs w:val="20"/>
                <w:lang w:eastAsia="es-ES"/>
              </w:rPr>
              <w:t>CU</w:t>
            </w:r>
          </w:p>
        </w:tc>
        <w:tc>
          <w:tcPr>
            <w:tcW w:w="1048" w:type="dxa"/>
            <w:tcBorders>
              <w:top w:val="nil"/>
              <w:left w:val="nil"/>
              <w:bottom w:val="single" w:sz="4" w:space="0" w:color="auto"/>
              <w:right w:val="single" w:sz="4" w:space="0" w:color="auto"/>
            </w:tcBorders>
            <w:shd w:val="clear" w:color="auto" w:fill="auto"/>
            <w:noWrap/>
            <w:vAlign w:val="center"/>
          </w:tcPr>
          <w:p w14:paraId="009C9A45"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107F42CC" w14:textId="77777777" w:rsidTr="00F7357C">
        <w:trPr>
          <w:trHeight w:val="265"/>
        </w:trPr>
        <w:tc>
          <w:tcPr>
            <w:tcW w:w="2620" w:type="dxa"/>
            <w:vMerge/>
            <w:tcBorders>
              <w:top w:val="nil"/>
              <w:left w:val="single" w:sz="8" w:space="0" w:color="auto"/>
              <w:bottom w:val="single" w:sz="8" w:space="0" w:color="000000"/>
              <w:right w:val="single" w:sz="4" w:space="0" w:color="auto"/>
            </w:tcBorders>
            <w:vAlign w:val="center"/>
          </w:tcPr>
          <w:p w14:paraId="5B94FE53" w14:textId="77777777" w:rsidR="00F30229" w:rsidRPr="009C6B97" w:rsidRDefault="00F30229" w:rsidP="00F7357C">
            <w:pPr>
              <w:rPr>
                <w:rFonts w:cs="Arial"/>
                <w:strike/>
                <w:szCs w:val="20"/>
                <w:lang w:eastAsia="es-ES"/>
              </w:rPr>
            </w:pPr>
          </w:p>
        </w:tc>
        <w:tc>
          <w:tcPr>
            <w:tcW w:w="1243" w:type="dxa"/>
            <w:tcBorders>
              <w:top w:val="nil"/>
              <w:left w:val="nil"/>
              <w:bottom w:val="single" w:sz="4" w:space="0" w:color="auto"/>
              <w:right w:val="single" w:sz="4" w:space="0" w:color="auto"/>
            </w:tcBorders>
            <w:shd w:val="clear" w:color="auto" w:fill="auto"/>
            <w:noWrap/>
            <w:vAlign w:val="center"/>
          </w:tcPr>
          <w:p w14:paraId="7DED9EC9" w14:textId="77777777" w:rsidR="00F30229" w:rsidRPr="009C6B97" w:rsidRDefault="00F30229" w:rsidP="00F7357C">
            <w:pPr>
              <w:rPr>
                <w:rFonts w:cs="Arial"/>
                <w:strike/>
                <w:szCs w:val="20"/>
                <w:lang w:eastAsia="es-ES"/>
              </w:rPr>
            </w:pPr>
            <w:r w:rsidRPr="009C6B97">
              <w:rPr>
                <w:rFonts w:cs="Arial"/>
                <w:strike/>
                <w:szCs w:val="20"/>
                <w:lang w:eastAsia="es-ES"/>
              </w:rPr>
              <w:t>TU</w:t>
            </w:r>
          </w:p>
        </w:tc>
        <w:tc>
          <w:tcPr>
            <w:tcW w:w="1048" w:type="dxa"/>
            <w:tcBorders>
              <w:top w:val="nil"/>
              <w:left w:val="nil"/>
              <w:bottom w:val="single" w:sz="4" w:space="0" w:color="auto"/>
              <w:right w:val="single" w:sz="4" w:space="0" w:color="auto"/>
            </w:tcBorders>
            <w:shd w:val="clear" w:color="auto" w:fill="auto"/>
            <w:noWrap/>
            <w:vAlign w:val="center"/>
          </w:tcPr>
          <w:p w14:paraId="1FF18B71" w14:textId="77777777" w:rsidR="00F30229" w:rsidRPr="009C6B97" w:rsidRDefault="00F30229" w:rsidP="00F7357C">
            <w:pPr>
              <w:jc w:val="center"/>
              <w:rPr>
                <w:rFonts w:cs="Arial"/>
                <w:strike/>
                <w:szCs w:val="20"/>
                <w:lang w:eastAsia="es-ES"/>
              </w:rPr>
            </w:pPr>
            <w:r w:rsidRPr="009C6B97">
              <w:rPr>
                <w:rFonts w:cs="Arial"/>
                <w:strike/>
                <w:szCs w:val="20"/>
                <w:lang w:eastAsia="es-ES"/>
              </w:rPr>
              <w:t>2</w:t>
            </w:r>
          </w:p>
        </w:tc>
      </w:tr>
      <w:tr w:rsidR="00F30229" w:rsidRPr="009C6B97" w14:paraId="59F4669E" w14:textId="77777777" w:rsidTr="00F7357C">
        <w:trPr>
          <w:trHeight w:val="265"/>
        </w:trPr>
        <w:tc>
          <w:tcPr>
            <w:tcW w:w="2620" w:type="dxa"/>
            <w:vMerge/>
            <w:tcBorders>
              <w:top w:val="nil"/>
              <w:left w:val="single" w:sz="8" w:space="0" w:color="auto"/>
              <w:bottom w:val="single" w:sz="8" w:space="0" w:color="000000"/>
              <w:right w:val="single" w:sz="4" w:space="0" w:color="auto"/>
            </w:tcBorders>
            <w:vAlign w:val="center"/>
          </w:tcPr>
          <w:p w14:paraId="7D32504A" w14:textId="77777777" w:rsidR="00F30229" w:rsidRPr="009C6B97" w:rsidRDefault="00F30229" w:rsidP="00F7357C">
            <w:pPr>
              <w:rPr>
                <w:rFonts w:cs="Arial"/>
                <w:strike/>
                <w:szCs w:val="20"/>
                <w:lang w:eastAsia="es-ES"/>
              </w:rPr>
            </w:pPr>
          </w:p>
        </w:tc>
        <w:tc>
          <w:tcPr>
            <w:tcW w:w="1243" w:type="dxa"/>
            <w:tcBorders>
              <w:top w:val="nil"/>
              <w:left w:val="nil"/>
              <w:bottom w:val="single" w:sz="4" w:space="0" w:color="auto"/>
              <w:right w:val="single" w:sz="4" w:space="0" w:color="auto"/>
            </w:tcBorders>
            <w:shd w:val="clear" w:color="auto" w:fill="auto"/>
            <w:noWrap/>
            <w:vAlign w:val="center"/>
          </w:tcPr>
          <w:p w14:paraId="0E3F3254" w14:textId="77777777" w:rsidR="00F30229" w:rsidRPr="009C6B97" w:rsidRDefault="00F30229" w:rsidP="00F7357C">
            <w:pPr>
              <w:rPr>
                <w:rFonts w:cs="Arial"/>
                <w:strike/>
                <w:szCs w:val="20"/>
                <w:lang w:eastAsia="es-ES"/>
              </w:rPr>
            </w:pPr>
            <w:r w:rsidRPr="009C6B97">
              <w:rPr>
                <w:rFonts w:cs="Arial"/>
                <w:strike/>
                <w:szCs w:val="20"/>
                <w:lang w:eastAsia="es-ES"/>
              </w:rPr>
              <w:t>Lector</w:t>
            </w:r>
          </w:p>
        </w:tc>
        <w:tc>
          <w:tcPr>
            <w:tcW w:w="1048" w:type="dxa"/>
            <w:tcBorders>
              <w:top w:val="nil"/>
              <w:left w:val="nil"/>
              <w:bottom w:val="single" w:sz="4" w:space="0" w:color="auto"/>
              <w:right w:val="single" w:sz="4" w:space="0" w:color="auto"/>
            </w:tcBorders>
            <w:shd w:val="clear" w:color="auto" w:fill="auto"/>
            <w:noWrap/>
            <w:vAlign w:val="center"/>
          </w:tcPr>
          <w:p w14:paraId="297A7557"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1CBC9379" w14:textId="77777777" w:rsidTr="00F7357C">
        <w:trPr>
          <w:trHeight w:val="265"/>
        </w:trPr>
        <w:tc>
          <w:tcPr>
            <w:tcW w:w="2620" w:type="dxa"/>
            <w:vMerge/>
            <w:tcBorders>
              <w:top w:val="nil"/>
              <w:left w:val="single" w:sz="8" w:space="0" w:color="auto"/>
              <w:bottom w:val="single" w:sz="8" w:space="0" w:color="000000"/>
              <w:right w:val="single" w:sz="4" w:space="0" w:color="auto"/>
            </w:tcBorders>
            <w:vAlign w:val="center"/>
          </w:tcPr>
          <w:p w14:paraId="10119757" w14:textId="77777777" w:rsidR="00F30229" w:rsidRPr="009C6B97" w:rsidRDefault="00F30229" w:rsidP="00F7357C">
            <w:pPr>
              <w:rPr>
                <w:rFonts w:cs="Arial"/>
                <w:strike/>
                <w:szCs w:val="20"/>
                <w:lang w:eastAsia="es-ES"/>
              </w:rPr>
            </w:pPr>
          </w:p>
        </w:tc>
        <w:tc>
          <w:tcPr>
            <w:tcW w:w="1243" w:type="dxa"/>
            <w:tcBorders>
              <w:top w:val="nil"/>
              <w:left w:val="nil"/>
              <w:bottom w:val="single" w:sz="4" w:space="0" w:color="auto"/>
              <w:right w:val="single" w:sz="4" w:space="0" w:color="auto"/>
            </w:tcBorders>
            <w:shd w:val="clear" w:color="auto" w:fill="auto"/>
            <w:noWrap/>
            <w:vAlign w:val="center"/>
          </w:tcPr>
          <w:p w14:paraId="0DE79337" w14:textId="77777777" w:rsidR="00F30229" w:rsidRPr="009C6B97" w:rsidRDefault="00F30229" w:rsidP="00F7357C">
            <w:pPr>
              <w:rPr>
                <w:rFonts w:cs="Arial"/>
                <w:strike/>
                <w:szCs w:val="20"/>
                <w:lang w:eastAsia="es-ES"/>
              </w:rPr>
            </w:pPr>
            <w:r w:rsidRPr="009C6B97">
              <w:rPr>
                <w:rFonts w:cs="Arial"/>
                <w:strike/>
                <w:szCs w:val="20"/>
                <w:lang w:eastAsia="es-ES"/>
              </w:rPr>
              <w:t>A3.3</w:t>
            </w:r>
          </w:p>
        </w:tc>
        <w:tc>
          <w:tcPr>
            <w:tcW w:w="1048" w:type="dxa"/>
            <w:tcBorders>
              <w:top w:val="nil"/>
              <w:left w:val="nil"/>
              <w:bottom w:val="single" w:sz="4" w:space="0" w:color="auto"/>
              <w:right w:val="single" w:sz="4" w:space="0" w:color="auto"/>
            </w:tcBorders>
            <w:shd w:val="clear" w:color="auto" w:fill="auto"/>
            <w:noWrap/>
            <w:vAlign w:val="center"/>
          </w:tcPr>
          <w:p w14:paraId="080757B6"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31A62855" w14:textId="77777777" w:rsidTr="00F7357C">
        <w:trPr>
          <w:trHeight w:val="265"/>
        </w:trPr>
        <w:tc>
          <w:tcPr>
            <w:tcW w:w="2620" w:type="dxa"/>
            <w:vMerge/>
            <w:tcBorders>
              <w:top w:val="nil"/>
              <w:left w:val="single" w:sz="8" w:space="0" w:color="auto"/>
              <w:bottom w:val="single" w:sz="8" w:space="0" w:color="000000"/>
              <w:right w:val="single" w:sz="4" w:space="0" w:color="auto"/>
            </w:tcBorders>
            <w:vAlign w:val="center"/>
          </w:tcPr>
          <w:p w14:paraId="09723ED6" w14:textId="77777777" w:rsidR="00F30229" w:rsidRPr="009C6B97" w:rsidRDefault="00F30229" w:rsidP="00F7357C">
            <w:pPr>
              <w:rPr>
                <w:rFonts w:cs="Arial"/>
                <w:strike/>
                <w:szCs w:val="20"/>
                <w:lang w:eastAsia="es-ES"/>
              </w:rPr>
            </w:pPr>
          </w:p>
        </w:tc>
        <w:tc>
          <w:tcPr>
            <w:tcW w:w="1243" w:type="dxa"/>
            <w:tcBorders>
              <w:top w:val="nil"/>
              <w:left w:val="nil"/>
              <w:bottom w:val="single" w:sz="4" w:space="0" w:color="auto"/>
              <w:right w:val="single" w:sz="4" w:space="0" w:color="auto"/>
            </w:tcBorders>
            <w:shd w:val="clear" w:color="auto" w:fill="auto"/>
            <w:noWrap/>
            <w:vAlign w:val="center"/>
          </w:tcPr>
          <w:p w14:paraId="7EE13BDB" w14:textId="77777777" w:rsidR="00F30229" w:rsidRPr="009C6B97" w:rsidRDefault="00F30229" w:rsidP="00F7357C">
            <w:pPr>
              <w:rPr>
                <w:rFonts w:cs="Arial"/>
                <w:strike/>
                <w:szCs w:val="20"/>
                <w:lang w:eastAsia="es-ES"/>
              </w:rPr>
            </w:pPr>
            <w:r w:rsidRPr="009C6B97">
              <w:rPr>
                <w:rFonts w:cs="Arial"/>
                <w:strike/>
                <w:szCs w:val="20"/>
                <w:lang w:eastAsia="es-ES"/>
              </w:rPr>
              <w:t>A2.6</w:t>
            </w:r>
          </w:p>
        </w:tc>
        <w:tc>
          <w:tcPr>
            <w:tcW w:w="1048" w:type="dxa"/>
            <w:tcBorders>
              <w:top w:val="nil"/>
              <w:left w:val="nil"/>
              <w:bottom w:val="single" w:sz="4" w:space="0" w:color="auto"/>
              <w:right w:val="single" w:sz="4" w:space="0" w:color="auto"/>
            </w:tcBorders>
            <w:shd w:val="clear" w:color="auto" w:fill="auto"/>
            <w:noWrap/>
            <w:vAlign w:val="center"/>
          </w:tcPr>
          <w:p w14:paraId="21C22F88"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480BD86B" w14:textId="77777777" w:rsidTr="00F7357C">
        <w:trPr>
          <w:trHeight w:val="265"/>
        </w:trPr>
        <w:tc>
          <w:tcPr>
            <w:tcW w:w="2620" w:type="dxa"/>
            <w:vMerge/>
            <w:tcBorders>
              <w:top w:val="nil"/>
              <w:left w:val="single" w:sz="8" w:space="0" w:color="auto"/>
              <w:bottom w:val="single" w:sz="8" w:space="0" w:color="000000"/>
              <w:right w:val="single" w:sz="4" w:space="0" w:color="auto"/>
            </w:tcBorders>
            <w:vAlign w:val="center"/>
          </w:tcPr>
          <w:p w14:paraId="4E6619FF" w14:textId="77777777" w:rsidR="00F30229" w:rsidRPr="009C6B97" w:rsidRDefault="00F30229" w:rsidP="00F7357C">
            <w:pPr>
              <w:rPr>
                <w:rFonts w:cs="Arial"/>
                <w:strike/>
                <w:szCs w:val="20"/>
                <w:lang w:eastAsia="es-ES"/>
              </w:rPr>
            </w:pPr>
          </w:p>
        </w:tc>
        <w:tc>
          <w:tcPr>
            <w:tcW w:w="1243" w:type="dxa"/>
            <w:tcBorders>
              <w:top w:val="nil"/>
              <w:left w:val="nil"/>
              <w:bottom w:val="single" w:sz="4" w:space="0" w:color="auto"/>
              <w:right w:val="single" w:sz="4" w:space="0" w:color="auto"/>
            </w:tcBorders>
            <w:shd w:val="clear" w:color="auto" w:fill="auto"/>
            <w:noWrap/>
            <w:vAlign w:val="center"/>
          </w:tcPr>
          <w:p w14:paraId="3E0032AA" w14:textId="77777777" w:rsidR="00F30229" w:rsidRPr="009C6B97" w:rsidRDefault="00F30229" w:rsidP="00F7357C">
            <w:pPr>
              <w:rPr>
                <w:rFonts w:cs="Arial"/>
                <w:strike/>
                <w:szCs w:val="20"/>
                <w:lang w:eastAsia="es-ES"/>
              </w:rPr>
            </w:pPr>
            <w:r w:rsidRPr="009C6B97">
              <w:rPr>
                <w:rFonts w:cs="Arial"/>
                <w:strike/>
                <w:szCs w:val="20"/>
                <w:lang w:eastAsia="es-ES"/>
              </w:rPr>
              <w:t>A2.5</w:t>
            </w:r>
          </w:p>
        </w:tc>
        <w:tc>
          <w:tcPr>
            <w:tcW w:w="1048" w:type="dxa"/>
            <w:tcBorders>
              <w:top w:val="nil"/>
              <w:left w:val="nil"/>
              <w:bottom w:val="single" w:sz="4" w:space="0" w:color="auto"/>
              <w:right w:val="single" w:sz="4" w:space="0" w:color="auto"/>
            </w:tcBorders>
            <w:shd w:val="clear" w:color="auto" w:fill="auto"/>
            <w:noWrap/>
            <w:vAlign w:val="center"/>
          </w:tcPr>
          <w:p w14:paraId="28A4743C" w14:textId="77777777" w:rsidR="00F30229" w:rsidRPr="009C6B97" w:rsidRDefault="00F30229" w:rsidP="00F7357C">
            <w:pPr>
              <w:jc w:val="center"/>
              <w:rPr>
                <w:rFonts w:cs="Arial"/>
                <w:strike/>
                <w:szCs w:val="20"/>
                <w:lang w:eastAsia="es-ES"/>
              </w:rPr>
            </w:pPr>
            <w:r w:rsidRPr="009C6B97">
              <w:rPr>
                <w:rFonts w:cs="Arial"/>
                <w:strike/>
                <w:szCs w:val="20"/>
                <w:lang w:eastAsia="es-ES"/>
              </w:rPr>
              <w:t>2</w:t>
            </w:r>
          </w:p>
        </w:tc>
      </w:tr>
      <w:tr w:rsidR="00F30229" w:rsidRPr="009C6B97" w14:paraId="26EFEC59" w14:textId="77777777" w:rsidTr="00F7357C">
        <w:trPr>
          <w:trHeight w:val="265"/>
        </w:trPr>
        <w:tc>
          <w:tcPr>
            <w:tcW w:w="2620" w:type="dxa"/>
            <w:vMerge/>
            <w:tcBorders>
              <w:top w:val="nil"/>
              <w:left w:val="single" w:sz="8" w:space="0" w:color="auto"/>
              <w:bottom w:val="single" w:sz="8" w:space="0" w:color="000000"/>
              <w:right w:val="single" w:sz="4" w:space="0" w:color="auto"/>
            </w:tcBorders>
            <w:vAlign w:val="center"/>
          </w:tcPr>
          <w:p w14:paraId="097A6AAC" w14:textId="77777777" w:rsidR="00F30229" w:rsidRPr="009C6B97" w:rsidRDefault="00F30229" w:rsidP="00F7357C">
            <w:pPr>
              <w:rPr>
                <w:rFonts w:cs="Arial"/>
                <w:strike/>
                <w:szCs w:val="20"/>
                <w:lang w:eastAsia="es-ES"/>
              </w:rPr>
            </w:pPr>
          </w:p>
        </w:tc>
        <w:tc>
          <w:tcPr>
            <w:tcW w:w="1243" w:type="dxa"/>
            <w:tcBorders>
              <w:top w:val="nil"/>
              <w:left w:val="nil"/>
              <w:bottom w:val="single" w:sz="4" w:space="0" w:color="auto"/>
              <w:right w:val="single" w:sz="4" w:space="0" w:color="auto"/>
            </w:tcBorders>
            <w:shd w:val="clear" w:color="auto" w:fill="auto"/>
            <w:noWrap/>
            <w:vAlign w:val="center"/>
          </w:tcPr>
          <w:p w14:paraId="385B0E3E" w14:textId="77777777" w:rsidR="00F30229" w:rsidRPr="009C6B97" w:rsidRDefault="00F30229" w:rsidP="00F7357C">
            <w:pPr>
              <w:rPr>
                <w:rFonts w:cs="Arial"/>
                <w:strike/>
                <w:szCs w:val="20"/>
                <w:lang w:eastAsia="es-ES"/>
              </w:rPr>
            </w:pPr>
            <w:r w:rsidRPr="009C6B97">
              <w:rPr>
                <w:rFonts w:cs="Arial"/>
                <w:strike/>
                <w:szCs w:val="20"/>
                <w:lang w:eastAsia="es-ES"/>
              </w:rPr>
              <w:t>A2.4</w:t>
            </w:r>
          </w:p>
        </w:tc>
        <w:tc>
          <w:tcPr>
            <w:tcW w:w="1048" w:type="dxa"/>
            <w:tcBorders>
              <w:top w:val="nil"/>
              <w:left w:val="nil"/>
              <w:bottom w:val="single" w:sz="4" w:space="0" w:color="auto"/>
              <w:right w:val="single" w:sz="4" w:space="0" w:color="auto"/>
            </w:tcBorders>
            <w:shd w:val="clear" w:color="auto" w:fill="auto"/>
            <w:noWrap/>
            <w:vAlign w:val="center"/>
          </w:tcPr>
          <w:p w14:paraId="183E3E7C"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5802A8F5" w14:textId="77777777" w:rsidTr="00F7357C">
        <w:trPr>
          <w:trHeight w:val="265"/>
        </w:trPr>
        <w:tc>
          <w:tcPr>
            <w:tcW w:w="2620" w:type="dxa"/>
            <w:vMerge/>
            <w:tcBorders>
              <w:top w:val="nil"/>
              <w:left w:val="single" w:sz="8" w:space="0" w:color="auto"/>
              <w:bottom w:val="single" w:sz="8" w:space="0" w:color="000000"/>
              <w:right w:val="single" w:sz="4" w:space="0" w:color="auto"/>
            </w:tcBorders>
            <w:vAlign w:val="center"/>
          </w:tcPr>
          <w:p w14:paraId="5D4AC8E1" w14:textId="77777777" w:rsidR="00F30229" w:rsidRPr="009C6B97" w:rsidRDefault="00F30229" w:rsidP="00F7357C">
            <w:pPr>
              <w:rPr>
                <w:rFonts w:cs="Arial"/>
                <w:strike/>
                <w:szCs w:val="20"/>
                <w:lang w:eastAsia="es-ES"/>
              </w:rPr>
            </w:pPr>
          </w:p>
        </w:tc>
        <w:tc>
          <w:tcPr>
            <w:tcW w:w="1243" w:type="dxa"/>
            <w:tcBorders>
              <w:top w:val="nil"/>
              <w:left w:val="nil"/>
              <w:bottom w:val="single" w:sz="4" w:space="0" w:color="auto"/>
              <w:right w:val="single" w:sz="4" w:space="0" w:color="auto"/>
            </w:tcBorders>
            <w:shd w:val="clear" w:color="auto" w:fill="auto"/>
            <w:noWrap/>
            <w:vAlign w:val="center"/>
          </w:tcPr>
          <w:p w14:paraId="19094292" w14:textId="77777777" w:rsidR="00F30229" w:rsidRPr="009C6B97" w:rsidRDefault="00F30229" w:rsidP="00F7357C">
            <w:pPr>
              <w:rPr>
                <w:rFonts w:cs="Arial"/>
                <w:strike/>
                <w:szCs w:val="20"/>
                <w:lang w:eastAsia="es-ES"/>
              </w:rPr>
            </w:pPr>
            <w:r w:rsidRPr="009C6B97">
              <w:rPr>
                <w:rFonts w:cs="Arial"/>
                <w:strike/>
                <w:szCs w:val="20"/>
                <w:lang w:eastAsia="es-ES"/>
              </w:rPr>
              <w:t>A2.3</w:t>
            </w:r>
          </w:p>
        </w:tc>
        <w:tc>
          <w:tcPr>
            <w:tcW w:w="1048" w:type="dxa"/>
            <w:tcBorders>
              <w:top w:val="nil"/>
              <w:left w:val="nil"/>
              <w:bottom w:val="single" w:sz="4" w:space="0" w:color="auto"/>
              <w:right w:val="single" w:sz="4" w:space="0" w:color="auto"/>
            </w:tcBorders>
            <w:shd w:val="clear" w:color="auto" w:fill="auto"/>
            <w:noWrap/>
            <w:vAlign w:val="center"/>
          </w:tcPr>
          <w:p w14:paraId="134BA4EC" w14:textId="77777777" w:rsidR="00F30229" w:rsidRPr="009C6B97" w:rsidRDefault="00F30229" w:rsidP="00F7357C">
            <w:pPr>
              <w:jc w:val="center"/>
              <w:rPr>
                <w:rFonts w:cs="Arial"/>
                <w:strike/>
                <w:szCs w:val="20"/>
                <w:lang w:eastAsia="es-ES"/>
              </w:rPr>
            </w:pPr>
            <w:r w:rsidRPr="009C6B97">
              <w:rPr>
                <w:rFonts w:cs="Arial"/>
                <w:strike/>
                <w:szCs w:val="20"/>
                <w:lang w:eastAsia="es-ES"/>
              </w:rPr>
              <w:t>3</w:t>
            </w:r>
          </w:p>
        </w:tc>
      </w:tr>
      <w:tr w:rsidR="00F30229" w:rsidRPr="009C6B97" w14:paraId="2822DA1B" w14:textId="77777777" w:rsidTr="00F7357C">
        <w:trPr>
          <w:trHeight w:val="265"/>
        </w:trPr>
        <w:tc>
          <w:tcPr>
            <w:tcW w:w="2620" w:type="dxa"/>
            <w:vMerge/>
            <w:tcBorders>
              <w:top w:val="nil"/>
              <w:left w:val="single" w:sz="8" w:space="0" w:color="auto"/>
              <w:bottom w:val="single" w:sz="8" w:space="0" w:color="000000"/>
              <w:right w:val="single" w:sz="4" w:space="0" w:color="auto"/>
            </w:tcBorders>
            <w:vAlign w:val="center"/>
          </w:tcPr>
          <w:p w14:paraId="791893D2" w14:textId="77777777" w:rsidR="00F30229" w:rsidRPr="009C6B97" w:rsidRDefault="00F30229" w:rsidP="00F7357C">
            <w:pPr>
              <w:rPr>
                <w:rFonts w:cs="Arial"/>
                <w:strike/>
                <w:szCs w:val="20"/>
                <w:lang w:eastAsia="es-ES"/>
              </w:rPr>
            </w:pPr>
          </w:p>
        </w:tc>
        <w:tc>
          <w:tcPr>
            <w:tcW w:w="1243" w:type="dxa"/>
            <w:tcBorders>
              <w:top w:val="nil"/>
              <w:left w:val="nil"/>
              <w:bottom w:val="single" w:sz="4" w:space="0" w:color="auto"/>
              <w:right w:val="single" w:sz="4" w:space="0" w:color="auto"/>
            </w:tcBorders>
            <w:shd w:val="clear" w:color="auto" w:fill="auto"/>
            <w:noWrap/>
            <w:vAlign w:val="center"/>
          </w:tcPr>
          <w:p w14:paraId="3EEBD0CE" w14:textId="77777777" w:rsidR="00F30229" w:rsidRPr="009C6B97" w:rsidRDefault="00F30229" w:rsidP="00F7357C">
            <w:pPr>
              <w:rPr>
                <w:rFonts w:cs="Arial"/>
                <w:strike/>
                <w:szCs w:val="20"/>
                <w:lang w:eastAsia="es-ES"/>
              </w:rPr>
            </w:pPr>
            <w:r w:rsidRPr="009C6B97">
              <w:rPr>
                <w:rFonts w:cs="Arial"/>
                <w:strike/>
                <w:szCs w:val="20"/>
                <w:lang w:eastAsia="es-ES"/>
              </w:rPr>
              <w:t>IFORM</w:t>
            </w:r>
          </w:p>
        </w:tc>
        <w:tc>
          <w:tcPr>
            <w:tcW w:w="1048" w:type="dxa"/>
            <w:tcBorders>
              <w:top w:val="nil"/>
              <w:left w:val="nil"/>
              <w:bottom w:val="single" w:sz="4" w:space="0" w:color="auto"/>
              <w:right w:val="single" w:sz="4" w:space="0" w:color="auto"/>
            </w:tcBorders>
            <w:shd w:val="clear" w:color="auto" w:fill="auto"/>
            <w:noWrap/>
            <w:vAlign w:val="center"/>
          </w:tcPr>
          <w:p w14:paraId="77B64FDD"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0E040098" w14:textId="77777777" w:rsidTr="00F7357C">
        <w:trPr>
          <w:trHeight w:val="265"/>
        </w:trPr>
        <w:tc>
          <w:tcPr>
            <w:tcW w:w="2620" w:type="dxa"/>
            <w:vMerge/>
            <w:tcBorders>
              <w:top w:val="nil"/>
              <w:left w:val="single" w:sz="8" w:space="0" w:color="auto"/>
              <w:bottom w:val="single" w:sz="8" w:space="0" w:color="000000"/>
              <w:right w:val="single" w:sz="4" w:space="0" w:color="auto"/>
            </w:tcBorders>
            <w:vAlign w:val="center"/>
          </w:tcPr>
          <w:p w14:paraId="5C160B5C" w14:textId="77777777" w:rsidR="00F30229" w:rsidRPr="009C6B97" w:rsidRDefault="00F30229" w:rsidP="00F7357C">
            <w:pPr>
              <w:rPr>
                <w:rFonts w:cs="Arial"/>
                <w:strike/>
                <w:szCs w:val="20"/>
                <w:lang w:eastAsia="es-ES"/>
              </w:rPr>
            </w:pPr>
          </w:p>
        </w:tc>
        <w:tc>
          <w:tcPr>
            <w:tcW w:w="1243" w:type="dxa"/>
            <w:tcBorders>
              <w:top w:val="nil"/>
              <w:left w:val="nil"/>
              <w:bottom w:val="single" w:sz="8" w:space="0" w:color="auto"/>
              <w:right w:val="single" w:sz="4" w:space="0" w:color="auto"/>
            </w:tcBorders>
            <w:shd w:val="clear" w:color="auto" w:fill="auto"/>
            <w:noWrap/>
            <w:vAlign w:val="center"/>
          </w:tcPr>
          <w:p w14:paraId="54BEA22F" w14:textId="77777777" w:rsidR="00F30229" w:rsidRPr="009C6B97" w:rsidRDefault="00F30229" w:rsidP="00F7357C">
            <w:pPr>
              <w:rPr>
                <w:rFonts w:cs="Arial"/>
                <w:strike/>
                <w:szCs w:val="20"/>
                <w:lang w:eastAsia="es-ES"/>
              </w:rPr>
            </w:pPr>
            <w:r w:rsidRPr="009C6B97">
              <w:rPr>
                <w:rFonts w:cs="Arial"/>
                <w:strike/>
                <w:szCs w:val="20"/>
                <w:lang w:eastAsia="es-ES"/>
              </w:rPr>
              <w:t>FI</w:t>
            </w:r>
          </w:p>
        </w:tc>
        <w:tc>
          <w:tcPr>
            <w:tcW w:w="1048" w:type="dxa"/>
            <w:tcBorders>
              <w:top w:val="nil"/>
              <w:left w:val="nil"/>
              <w:bottom w:val="single" w:sz="8" w:space="0" w:color="auto"/>
              <w:right w:val="single" w:sz="4" w:space="0" w:color="auto"/>
            </w:tcBorders>
            <w:shd w:val="clear" w:color="auto" w:fill="auto"/>
            <w:noWrap/>
            <w:vAlign w:val="center"/>
          </w:tcPr>
          <w:p w14:paraId="3060D624"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2E7EE508" w14:textId="77777777" w:rsidTr="00F7357C">
        <w:trPr>
          <w:gridAfter w:val="2"/>
          <w:wAfter w:w="2291" w:type="dxa"/>
          <w:trHeight w:val="267"/>
        </w:trPr>
        <w:tc>
          <w:tcPr>
            <w:tcW w:w="2620" w:type="dxa"/>
            <w:vMerge w:val="restart"/>
            <w:tcBorders>
              <w:top w:val="nil"/>
              <w:left w:val="single" w:sz="8" w:space="0" w:color="auto"/>
              <w:bottom w:val="single" w:sz="8" w:space="0" w:color="000000"/>
              <w:right w:val="single" w:sz="4" w:space="0" w:color="auto"/>
            </w:tcBorders>
            <w:shd w:val="clear" w:color="auto" w:fill="auto"/>
            <w:noWrap/>
            <w:vAlign w:val="center"/>
          </w:tcPr>
          <w:p w14:paraId="4A976EB5" w14:textId="77777777" w:rsidR="00F30229" w:rsidRPr="009C6B97" w:rsidRDefault="00F30229" w:rsidP="00F7357C">
            <w:pPr>
              <w:rPr>
                <w:rFonts w:cs="Arial"/>
                <w:strike/>
                <w:szCs w:val="20"/>
                <w:lang w:eastAsia="es-ES"/>
              </w:rPr>
            </w:pPr>
            <w:r w:rsidRPr="009C6B97">
              <w:rPr>
                <w:rFonts w:cs="Arial"/>
                <w:strike/>
                <w:szCs w:val="20"/>
                <w:lang w:eastAsia="es-ES"/>
              </w:rPr>
              <w:t>Derecho Procesal</w:t>
            </w:r>
          </w:p>
        </w:tc>
      </w:tr>
      <w:tr w:rsidR="00F30229" w:rsidRPr="009C6B97" w14:paraId="00C572C4" w14:textId="77777777" w:rsidTr="00F7357C">
        <w:trPr>
          <w:trHeight w:val="265"/>
        </w:trPr>
        <w:tc>
          <w:tcPr>
            <w:tcW w:w="2620" w:type="dxa"/>
            <w:vMerge/>
            <w:tcBorders>
              <w:top w:val="nil"/>
              <w:left w:val="single" w:sz="8" w:space="0" w:color="auto"/>
              <w:bottom w:val="single" w:sz="8" w:space="0" w:color="000000"/>
              <w:right w:val="single" w:sz="4" w:space="0" w:color="auto"/>
            </w:tcBorders>
            <w:vAlign w:val="center"/>
          </w:tcPr>
          <w:p w14:paraId="55251E20" w14:textId="77777777" w:rsidR="00F30229" w:rsidRPr="009C6B97" w:rsidRDefault="00F30229" w:rsidP="00F7357C">
            <w:pPr>
              <w:rPr>
                <w:rFonts w:cs="Arial"/>
                <w:strike/>
                <w:szCs w:val="20"/>
                <w:lang w:eastAsia="es-ES"/>
              </w:rPr>
            </w:pPr>
          </w:p>
        </w:tc>
        <w:tc>
          <w:tcPr>
            <w:tcW w:w="1243" w:type="dxa"/>
            <w:tcBorders>
              <w:top w:val="single" w:sz="4" w:space="0" w:color="auto"/>
              <w:left w:val="nil"/>
              <w:bottom w:val="single" w:sz="4" w:space="0" w:color="auto"/>
              <w:right w:val="single" w:sz="4" w:space="0" w:color="auto"/>
            </w:tcBorders>
            <w:shd w:val="clear" w:color="auto" w:fill="auto"/>
            <w:noWrap/>
            <w:vAlign w:val="center"/>
          </w:tcPr>
          <w:p w14:paraId="0C0190A3" w14:textId="77777777" w:rsidR="00F30229" w:rsidRPr="009C6B97" w:rsidRDefault="00F30229" w:rsidP="00F7357C">
            <w:pPr>
              <w:rPr>
                <w:rFonts w:cs="Arial"/>
                <w:strike/>
                <w:szCs w:val="20"/>
                <w:lang w:eastAsia="es-ES"/>
              </w:rPr>
            </w:pPr>
            <w:r w:rsidRPr="009C6B97">
              <w:rPr>
                <w:rFonts w:cs="Arial"/>
                <w:strike/>
                <w:szCs w:val="20"/>
                <w:lang w:eastAsia="es-ES"/>
              </w:rPr>
              <w:t>TU</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67CFB" w14:textId="77777777" w:rsidR="00F30229" w:rsidRPr="009C6B97" w:rsidRDefault="00F30229" w:rsidP="00F7357C">
            <w:pPr>
              <w:jc w:val="center"/>
              <w:rPr>
                <w:rFonts w:cs="Arial"/>
                <w:strike/>
                <w:szCs w:val="20"/>
                <w:lang w:eastAsia="es-ES"/>
              </w:rPr>
            </w:pPr>
            <w:r w:rsidRPr="009C6B97">
              <w:rPr>
                <w:rFonts w:cs="Arial"/>
                <w:strike/>
                <w:szCs w:val="20"/>
                <w:lang w:eastAsia="es-ES"/>
              </w:rPr>
              <w:t>2</w:t>
            </w:r>
          </w:p>
        </w:tc>
      </w:tr>
      <w:tr w:rsidR="00F30229" w:rsidRPr="009C6B97" w14:paraId="106E5DAD" w14:textId="77777777" w:rsidTr="00F7357C">
        <w:trPr>
          <w:trHeight w:val="265"/>
        </w:trPr>
        <w:tc>
          <w:tcPr>
            <w:tcW w:w="2620" w:type="dxa"/>
            <w:vMerge/>
            <w:tcBorders>
              <w:top w:val="nil"/>
              <w:left w:val="single" w:sz="8" w:space="0" w:color="auto"/>
              <w:bottom w:val="single" w:sz="8" w:space="0" w:color="000000"/>
              <w:right w:val="single" w:sz="4" w:space="0" w:color="auto"/>
            </w:tcBorders>
            <w:vAlign w:val="center"/>
          </w:tcPr>
          <w:p w14:paraId="31D08AEB" w14:textId="77777777" w:rsidR="00F30229" w:rsidRPr="009C6B97" w:rsidRDefault="00F30229" w:rsidP="00F7357C">
            <w:pPr>
              <w:rPr>
                <w:rFonts w:cs="Arial"/>
                <w:strike/>
                <w:szCs w:val="20"/>
                <w:lang w:eastAsia="es-ES"/>
              </w:rPr>
            </w:pPr>
          </w:p>
        </w:tc>
        <w:tc>
          <w:tcPr>
            <w:tcW w:w="1243" w:type="dxa"/>
            <w:tcBorders>
              <w:top w:val="nil"/>
              <w:left w:val="nil"/>
              <w:bottom w:val="single" w:sz="4" w:space="0" w:color="auto"/>
              <w:right w:val="single" w:sz="4" w:space="0" w:color="auto"/>
            </w:tcBorders>
            <w:shd w:val="clear" w:color="auto" w:fill="auto"/>
            <w:noWrap/>
            <w:vAlign w:val="center"/>
          </w:tcPr>
          <w:p w14:paraId="286E1850" w14:textId="77777777" w:rsidR="00F30229" w:rsidRPr="009C6B97" w:rsidRDefault="00F30229" w:rsidP="00F7357C">
            <w:pPr>
              <w:rPr>
                <w:rFonts w:cs="Arial"/>
                <w:strike/>
                <w:szCs w:val="20"/>
                <w:lang w:eastAsia="es-ES"/>
              </w:rPr>
            </w:pPr>
            <w:r w:rsidRPr="009C6B97">
              <w:rPr>
                <w:rFonts w:cs="Arial"/>
                <w:strike/>
                <w:szCs w:val="20"/>
                <w:lang w:eastAsia="es-ES"/>
              </w:rPr>
              <w:t>A3.6</w:t>
            </w:r>
          </w:p>
        </w:tc>
        <w:tc>
          <w:tcPr>
            <w:tcW w:w="1048" w:type="dxa"/>
            <w:tcBorders>
              <w:top w:val="nil"/>
              <w:left w:val="nil"/>
              <w:bottom w:val="single" w:sz="4" w:space="0" w:color="auto"/>
              <w:right w:val="single" w:sz="4" w:space="0" w:color="auto"/>
            </w:tcBorders>
            <w:shd w:val="clear" w:color="auto" w:fill="auto"/>
            <w:noWrap/>
            <w:vAlign w:val="center"/>
          </w:tcPr>
          <w:p w14:paraId="22A78A38"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bl>
    <w:p w14:paraId="750C7113" w14:textId="77777777" w:rsidR="00F30229" w:rsidRPr="009C6B97" w:rsidRDefault="00F30229" w:rsidP="00F30229">
      <w:pPr>
        <w:pStyle w:val="Default"/>
        <w:jc w:val="both"/>
        <w:rPr>
          <w:rFonts w:ascii="Verdana" w:hAnsi="Verdana"/>
          <w:strike/>
          <w:color w:val="auto"/>
          <w:sz w:val="20"/>
          <w:szCs w:val="20"/>
        </w:rPr>
      </w:pPr>
      <w:r w:rsidRPr="009C6B97">
        <w:rPr>
          <w:rFonts w:ascii="Verdana" w:hAnsi="Verdana"/>
          <w:strike/>
          <w:color w:val="auto"/>
          <w:sz w:val="20"/>
          <w:szCs w:val="20"/>
        </w:rPr>
        <w:br w:type="textWrapping" w:clear="all"/>
      </w:r>
    </w:p>
    <w:p w14:paraId="795AE970" w14:textId="77777777" w:rsidR="00F30229" w:rsidRPr="009C6B97" w:rsidRDefault="00F30229" w:rsidP="00F30229">
      <w:pPr>
        <w:pStyle w:val="Default"/>
        <w:jc w:val="both"/>
        <w:rPr>
          <w:rFonts w:ascii="Verdana" w:hAnsi="Verdana"/>
          <w:strike/>
          <w:color w:val="auto"/>
          <w:sz w:val="20"/>
          <w:szCs w:val="20"/>
        </w:rPr>
      </w:pPr>
      <w:r w:rsidRPr="009C6B97">
        <w:rPr>
          <w:rFonts w:ascii="Verdana" w:hAnsi="Verdana"/>
          <w:strike/>
          <w:color w:val="auto"/>
          <w:sz w:val="20"/>
          <w:szCs w:val="20"/>
        </w:rPr>
        <w:t>Con respecto al personal relativo a otros departamentos no ubicados en la Facultad de Derecho:</w:t>
      </w:r>
    </w:p>
    <w:p w14:paraId="2FBA55C4" w14:textId="77777777" w:rsidR="00F30229" w:rsidRPr="009C6B97" w:rsidRDefault="00F30229" w:rsidP="00F30229">
      <w:pPr>
        <w:pStyle w:val="Default"/>
        <w:jc w:val="both"/>
        <w:rPr>
          <w:rFonts w:ascii="Verdana" w:hAnsi="Verdana"/>
          <w:strike/>
          <w:color w:val="auto"/>
          <w:sz w:val="20"/>
          <w:szCs w:val="20"/>
        </w:rPr>
      </w:pPr>
    </w:p>
    <w:p w14:paraId="1A78FF38" w14:textId="77777777" w:rsidR="00F30229" w:rsidRPr="009C6B97" w:rsidRDefault="00F30229" w:rsidP="00F30229">
      <w:pPr>
        <w:pStyle w:val="Default"/>
        <w:jc w:val="both"/>
        <w:rPr>
          <w:rFonts w:ascii="Verdana" w:hAnsi="Verdana"/>
          <w:strike/>
          <w:color w:val="auto"/>
          <w:sz w:val="20"/>
          <w:szCs w:val="20"/>
        </w:rPr>
      </w:pPr>
    </w:p>
    <w:p w14:paraId="2EE3D7F8" w14:textId="77777777" w:rsidR="00F30229" w:rsidRPr="009C6B97" w:rsidRDefault="00F30229" w:rsidP="00F30229">
      <w:pPr>
        <w:pStyle w:val="Default"/>
        <w:jc w:val="both"/>
        <w:rPr>
          <w:rFonts w:ascii="Verdana" w:hAnsi="Verdana"/>
          <w:strike/>
          <w:color w:val="auto"/>
          <w:sz w:val="20"/>
          <w:szCs w:val="20"/>
        </w:rPr>
      </w:pPr>
      <w:r w:rsidRPr="009C6B97">
        <w:rPr>
          <w:rFonts w:ascii="Verdana" w:hAnsi="Verdana"/>
          <w:strike/>
          <w:color w:val="auto"/>
          <w:sz w:val="20"/>
          <w:szCs w:val="20"/>
        </w:rPr>
        <w:t xml:space="preserve">Tabla de personal académico del Departamento de Economía vinculado al Grado </w:t>
      </w:r>
    </w:p>
    <w:p w14:paraId="75E109A6" w14:textId="77777777" w:rsidR="00F30229" w:rsidRPr="009C6B97" w:rsidRDefault="00F30229" w:rsidP="00F30229">
      <w:pPr>
        <w:pStyle w:val="Default"/>
        <w:jc w:val="both"/>
        <w:rPr>
          <w:rFonts w:ascii="Verdana" w:hAnsi="Verdana"/>
          <w:strike/>
          <w:color w:val="auto"/>
          <w:sz w:val="20"/>
          <w:szCs w:val="20"/>
        </w:rPr>
      </w:pPr>
    </w:p>
    <w:tbl>
      <w:tblPr>
        <w:tblW w:w="5152" w:type="dxa"/>
        <w:tblInd w:w="57" w:type="dxa"/>
        <w:tblCellMar>
          <w:left w:w="70" w:type="dxa"/>
          <w:right w:w="70" w:type="dxa"/>
        </w:tblCellMar>
        <w:tblLook w:val="04A0" w:firstRow="1" w:lastRow="0" w:firstColumn="1" w:lastColumn="0" w:noHBand="0" w:noVBand="1"/>
      </w:tblPr>
      <w:tblGrid>
        <w:gridCol w:w="2700"/>
        <w:gridCol w:w="1329"/>
        <w:gridCol w:w="1123"/>
      </w:tblGrid>
      <w:tr w:rsidR="00F30229" w:rsidRPr="009C6B97" w14:paraId="300E9FCF" w14:textId="77777777" w:rsidTr="00F7357C">
        <w:trPr>
          <w:trHeight w:val="415"/>
        </w:trPr>
        <w:tc>
          <w:tcPr>
            <w:tcW w:w="270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53C2D39" w14:textId="77777777" w:rsidR="00F30229" w:rsidRPr="009C6B97" w:rsidRDefault="00F30229" w:rsidP="00F7357C">
            <w:pPr>
              <w:rPr>
                <w:rFonts w:cs="Arial"/>
                <w:bCs/>
                <w:strike/>
                <w:szCs w:val="20"/>
                <w:lang w:eastAsia="es-ES"/>
              </w:rPr>
            </w:pPr>
            <w:r w:rsidRPr="009C6B97">
              <w:rPr>
                <w:rFonts w:cs="Arial"/>
                <w:bCs/>
                <w:strike/>
                <w:szCs w:val="20"/>
                <w:lang w:eastAsia="es-ES"/>
              </w:rPr>
              <w:t>Área de conocimiento</w:t>
            </w:r>
          </w:p>
        </w:tc>
        <w:tc>
          <w:tcPr>
            <w:tcW w:w="1329" w:type="dxa"/>
            <w:tcBorders>
              <w:top w:val="single" w:sz="8" w:space="0" w:color="auto"/>
              <w:left w:val="nil"/>
              <w:bottom w:val="single" w:sz="4" w:space="0" w:color="auto"/>
              <w:right w:val="single" w:sz="4" w:space="0" w:color="auto"/>
            </w:tcBorders>
            <w:shd w:val="clear" w:color="auto" w:fill="auto"/>
            <w:noWrap/>
            <w:vAlign w:val="center"/>
          </w:tcPr>
          <w:p w14:paraId="009FD0BB" w14:textId="77777777" w:rsidR="00F30229" w:rsidRPr="009C6B97" w:rsidRDefault="00F30229" w:rsidP="00F7357C">
            <w:pPr>
              <w:rPr>
                <w:rFonts w:cs="Arial"/>
                <w:bCs/>
                <w:strike/>
                <w:szCs w:val="20"/>
                <w:lang w:eastAsia="es-ES"/>
              </w:rPr>
            </w:pPr>
            <w:r w:rsidRPr="009C6B97">
              <w:rPr>
                <w:rFonts w:cs="Arial"/>
                <w:bCs/>
                <w:strike/>
                <w:szCs w:val="20"/>
                <w:lang w:eastAsia="es-ES"/>
              </w:rPr>
              <w:t>Categoría</w:t>
            </w:r>
          </w:p>
        </w:tc>
        <w:tc>
          <w:tcPr>
            <w:tcW w:w="1123" w:type="dxa"/>
            <w:tcBorders>
              <w:top w:val="single" w:sz="8" w:space="0" w:color="auto"/>
              <w:left w:val="nil"/>
              <w:bottom w:val="single" w:sz="4" w:space="0" w:color="auto"/>
              <w:right w:val="single" w:sz="4" w:space="0" w:color="auto"/>
            </w:tcBorders>
            <w:shd w:val="clear" w:color="auto" w:fill="auto"/>
            <w:noWrap/>
            <w:vAlign w:val="center"/>
          </w:tcPr>
          <w:p w14:paraId="0E17546D" w14:textId="77777777" w:rsidR="00F30229" w:rsidRPr="009C6B97" w:rsidRDefault="00F30229" w:rsidP="00F7357C">
            <w:pPr>
              <w:rPr>
                <w:rFonts w:cs="Arial"/>
                <w:bCs/>
                <w:strike/>
                <w:szCs w:val="20"/>
                <w:lang w:eastAsia="es-ES"/>
              </w:rPr>
            </w:pPr>
            <w:r w:rsidRPr="009C6B97">
              <w:rPr>
                <w:rFonts w:cs="Arial"/>
                <w:bCs/>
                <w:strike/>
                <w:szCs w:val="20"/>
                <w:lang w:eastAsia="es-ES"/>
              </w:rPr>
              <w:t>Número</w:t>
            </w:r>
          </w:p>
        </w:tc>
      </w:tr>
      <w:tr w:rsidR="00F30229" w:rsidRPr="009C6B97" w14:paraId="5E2DF984" w14:textId="77777777" w:rsidTr="00F7357C">
        <w:trPr>
          <w:trHeight w:val="257"/>
        </w:trPr>
        <w:tc>
          <w:tcPr>
            <w:tcW w:w="2700" w:type="dxa"/>
            <w:tcBorders>
              <w:top w:val="single" w:sz="4" w:space="0" w:color="auto"/>
              <w:left w:val="single" w:sz="4" w:space="0" w:color="auto"/>
              <w:bottom w:val="single" w:sz="4" w:space="0" w:color="auto"/>
              <w:right w:val="single" w:sz="4" w:space="0" w:color="auto"/>
            </w:tcBorders>
            <w:vAlign w:val="center"/>
          </w:tcPr>
          <w:p w14:paraId="3C158EBF" w14:textId="77777777" w:rsidR="00F30229" w:rsidRPr="009C6B97" w:rsidRDefault="00F30229" w:rsidP="00F7357C">
            <w:pPr>
              <w:rPr>
                <w:rFonts w:cs="Arial"/>
                <w:strike/>
                <w:szCs w:val="20"/>
                <w:lang w:eastAsia="es-ES"/>
              </w:rPr>
            </w:pPr>
            <w:r w:rsidRPr="009C6B97">
              <w:rPr>
                <w:rFonts w:cs="Arial"/>
                <w:strike/>
                <w:szCs w:val="20"/>
                <w:lang w:eastAsia="es-ES"/>
              </w:rPr>
              <w:t>Economía Aplicada</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2211FC9C" w14:textId="77777777" w:rsidR="00F30229" w:rsidRPr="009C6B97" w:rsidRDefault="00F30229" w:rsidP="00F7357C">
            <w:pPr>
              <w:rPr>
                <w:rFonts w:cs="Arial"/>
                <w:strike/>
                <w:szCs w:val="20"/>
                <w:lang w:eastAsia="es-ES"/>
              </w:rPr>
            </w:pPr>
            <w:r w:rsidRPr="009C6B97">
              <w:rPr>
                <w:rFonts w:cs="Arial"/>
                <w:strike/>
                <w:szCs w:val="20"/>
                <w:lang w:eastAsia="es-ES"/>
              </w:rPr>
              <w:t>Agregado</w:t>
            </w:r>
          </w:p>
        </w:tc>
        <w:tc>
          <w:tcPr>
            <w:tcW w:w="1123" w:type="dxa"/>
            <w:tcBorders>
              <w:top w:val="single" w:sz="4" w:space="0" w:color="auto"/>
              <w:left w:val="nil"/>
              <w:bottom w:val="single" w:sz="4" w:space="0" w:color="auto"/>
              <w:right w:val="single" w:sz="4" w:space="0" w:color="auto"/>
            </w:tcBorders>
            <w:shd w:val="clear" w:color="auto" w:fill="auto"/>
            <w:noWrap/>
            <w:vAlign w:val="center"/>
          </w:tcPr>
          <w:p w14:paraId="2714A5EB"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bl>
    <w:p w14:paraId="24CA324B" w14:textId="77777777" w:rsidR="00F30229" w:rsidRPr="009C6B97" w:rsidRDefault="00F30229" w:rsidP="00F30229">
      <w:pPr>
        <w:pStyle w:val="Default"/>
        <w:jc w:val="both"/>
        <w:rPr>
          <w:rFonts w:ascii="Verdana" w:hAnsi="Verdana"/>
          <w:strike/>
          <w:color w:val="auto"/>
          <w:sz w:val="20"/>
          <w:szCs w:val="20"/>
        </w:rPr>
      </w:pPr>
    </w:p>
    <w:p w14:paraId="7BF82BF4" w14:textId="77777777" w:rsidR="00F30229" w:rsidRPr="009C6B97" w:rsidRDefault="00F30229" w:rsidP="00F30229">
      <w:pPr>
        <w:pStyle w:val="Default"/>
        <w:jc w:val="both"/>
        <w:rPr>
          <w:rFonts w:ascii="Verdana" w:hAnsi="Verdana"/>
          <w:strike/>
          <w:color w:val="auto"/>
          <w:sz w:val="20"/>
          <w:szCs w:val="20"/>
        </w:rPr>
      </w:pPr>
      <w:r w:rsidRPr="009C6B97">
        <w:rPr>
          <w:rFonts w:ascii="Verdana" w:hAnsi="Verdana"/>
          <w:strike/>
          <w:color w:val="auto"/>
          <w:sz w:val="20"/>
          <w:szCs w:val="20"/>
        </w:rPr>
        <w:t xml:space="preserve">Tabla de personal académico del Departamento de Empresa vinculado al Grado </w:t>
      </w:r>
    </w:p>
    <w:p w14:paraId="7ABB1F21" w14:textId="77777777" w:rsidR="00F30229" w:rsidRPr="009C6B97" w:rsidRDefault="00F30229" w:rsidP="00F30229">
      <w:pPr>
        <w:pStyle w:val="Default"/>
        <w:jc w:val="both"/>
        <w:rPr>
          <w:rFonts w:ascii="Verdana" w:hAnsi="Verdana"/>
          <w:strike/>
          <w:color w:val="auto"/>
          <w:sz w:val="20"/>
          <w:szCs w:val="20"/>
        </w:rPr>
      </w:pPr>
    </w:p>
    <w:tbl>
      <w:tblPr>
        <w:tblW w:w="5174" w:type="dxa"/>
        <w:tblInd w:w="57" w:type="dxa"/>
        <w:tblCellMar>
          <w:left w:w="70" w:type="dxa"/>
          <w:right w:w="70" w:type="dxa"/>
        </w:tblCellMar>
        <w:tblLook w:val="04A0" w:firstRow="1" w:lastRow="0" w:firstColumn="1" w:lastColumn="0" w:noHBand="0" w:noVBand="1"/>
      </w:tblPr>
      <w:tblGrid>
        <w:gridCol w:w="2700"/>
        <w:gridCol w:w="1356"/>
        <w:gridCol w:w="1123"/>
      </w:tblGrid>
      <w:tr w:rsidR="00F30229" w:rsidRPr="009C6B97" w14:paraId="7293F484" w14:textId="77777777" w:rsidTr="00F7357C">
        <w:trPr>
          <w:trHeight w:val="257"/>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7A63FFA" w14:textId="77777777" w:rsidR="00F30229" w:rsidRPr="009C6B97" w:rsidRDefault="00F30229" w:rsidP="00F7357C">
            <w:pPr>
              <w:rPr>
                <w:rFonts w:cs="Arial"/>
                <w:bCs/>
                <w:strike/>
                <w:szCs w:val="20"/>
                <w:lang w:eastAsia="es-ES"/>
              </w:rPr>
            </w:pPr>
            <w:r w:rsidRPr="009C6B97">
              <w:rPr>
                <w:rFonts w:cs="Arial"/>
                <w:bCs/>
                <w:strike/>
                <w:szCs w:val="20"/>
                <w:lang w:eastAsia="es-ES"/>
              </w:rPr>
              <w:t>Área de conocimiento</w:t>
            </w:r>
          </w:p>
        </w:tc>
        <w:tc>
          <w:tcPr>
            <w:tcW w:w="1351" w:type="dxa"/>
            <w:tcBorders>
              <w:top w:val="single" w:sz="8" w:space="0" w:color="auto"/>
              <w:left w:val="nil"/>
              <w:bottom w:val="single" w:sz="8" w:space="0" w:color="auto"/>
              <w:right w:val="single" w:sz="4" w:space="0" w:color="auto"/>
            </w:tcBorders>
            <w:shd w:val="clear" w:color="auto" w:fill="auto"/>
            <w:noWrap/>
            <w:vAlign w:val="center"/>
          </w:tcPr>
          <w:p w14:paraId="3FF157ED" w14:textId="77777777" w:rsidR="00F30229" w:rsidRPr="009C6B97" w:rsidRDefault="00F30229" w:rsidP="00F7357C">
            <w:pPr>
              <w:rPr>
                <w:rFonts w:cs="Arial"/>
                <w:bCs/>
                <w:strike/>
                <w:szCs w:val="20"/>
                <w:lang w:eastAsia="es-ES"/>
              </w:rPr>
            </w:pPr>
            <w:r w:rsidRPr="009C6B97">
              <w:rPr>
                <w:rFonts w:cs="Arial"/>
                <w:bCs/>
                <w:strike/>
                <w:szCs w:val="20"/>
                <w:lang w:eastAsia="es-ES"/>
              </w:rPr>
              <w:t>Categoría</w:t>
            </w:r>
          </w:p>
        </w:tc>
        <w:tc>
          <w:tcPr>
            <w:tcW w:w="1123" w:type="dxa"/>
            <w:tcBorders>
              <w:top w:val="single" w:sz="8" w:space="0" w:color="auto"/>
              <w:left w:val="nil"/>
              <w:bottom w:val="single" w:sz="8" w:space="0" w:color="auto"/>
              <w:right w:val="single" w:sz="4" w:space="0" w:color="auto"/>
            </w:tcBorders>
            <w:shd w:val="clear" w:color="auto" w:fill="auto"/>
            <w:noWrap/>
            <w:vAlign w:val="center"/>
          </w:tcPr>
          <w:p w14:paraId="28C6ED8D" w14:textId="77777777" w:rsidR="00F30229" w:rsidRPr="009C6B97" w:rsidRDefault="00F30229" w:rsidP="00F7357C">
            <w:pPr>
              <w:rPr>
                <w:rFonts w:cs="Arial"/>
                <w:bCs/>
                <w:strike/>
                <w:szCs w:val="20"/>
                <w:lang w:eastAsia="es-ES"/>
              </w:rPr>
            </w:pPr>
            <w:r w:rsidRPr="009C6B97">
              <w:rPr>
                <w:rFonts w:cs="Arial"/>
                <w:bCs/>
                <w:strike/>
                <w:szCs w:val="20"/>
                <w:lang w:eastAsia="es-ES"/>
              </w:rPr>
              <w:t>Número</w:t>
            </w:r>
          </w:p>
        </w:tc>
      </w:tr>
      <w:tr w:rsidR="00F30229" w:rsidRPr="009C6B97" w14:paraId="510F5B4E" w14:textId="77777777" w:rsidTr="00F7357C">
        <w:trPr>
          <w:trHeight w:val="257"/>
        </w:trPr>
        <w:tc>
          <w:tcPr>
            <w:tcW w:w="27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311851EF" w14:textId="77777777" w:rsidR="00F30229" w:rsidRPr="009C6B97" w:rsidRDefault="00F30229" w:rsidP="00F7357C">
            <w:pPr>
              <w:rPr>
                <w:rFonts w:cs="Arial"/>
                <w:strike/>
                <w:szCs w:val="20"/>
                <w:lang w:eastAsia="es-ES"/>
              </w:rPr>
            </w:pPr>
            <w:r w:rsidRPr="009C6B97">
              <w:rPr>
                <w:rFonts w:cs="Arial"/>
                <w:strike/>
                <w:szCs w:val="20"/>
                <w:lang w:eastAsia="es-ES"/>
              </w:rPr>
              <w:t>Sociología</w:t>
            </w:r>
          </w:p>
        </w:tc>
        <w:tc>
          <w:tcPr>
            <w:tcW w:w="1351" w:type="dxa"/>
            <w:tcBorders>
              <w:top w:val="nil"/>
              <w:left w:val="nil"/>
              <w:bottom w:val="single" w:sz="4" w:space="0" w:color="auto"/>
              <w:right w:val="single" w:sz="4" w:space="0" w:color="auto"/>
            </w:tcBorders>
            <w:shd w:val="clear" w:color="auto" w:fill="auto"/>
            <w:noWrap/>
            <w:vAlign w:val="center"/>
          </w:tcPr>
          <w:p w14:paraId="0D0BF98C" w14:textId="77777777" w:rsidR="00F30229" w:rsidRPr="009C6B97" w:rsidRDefault="00F30229" w:rsidP="00F7357C">
            <w:pPr>
              <w:rPr>
                <w:rFonts w:cs="Arial"/>
                <w:strike/>
                <w:szCs w:val="20"/>
                <w:lang w:eastAsia="es-ES"/>
              </w:rPr>
            </w:pPr>
            <w:r w:rsidRPr="009C6B97">
              <w:rPr>
                <w:rFonts w:cs="Arial"/>
                <w:strike/>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1F711A6C"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r w:rsidR="00F30229" w:rsidRPr="009C6B97" w14:paraId="41F7B9C1"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552E9068" w14:textId="77777777" w:rsidR="00F30229" w:rsidRPr="009C6B97" w:rsidRDefault="00F30229" w:rsidP="00F7357C">
            <w:pPr>
              <w:rPr>
                <w:rFonts w:cs="Arial"/>
                <w:strike/>
                <w:szCs w:val="20"/>
                <w:lang w:eastAsia="es-ES"/>
              </w:rPr>
            </w:pPr>
          </w:p>
        </w:tc>
        <w:tc>
          <w:tcPr>
            <w:tcW w:w="1351" w:type="dxa"/>
            <w:tcBorders>
              <w:top w:val="nil"/>
              <w:left w:val="nil"/>
              <w:bottom w:val="single" w:sz="4" w:space="0" w:color="auto"/>
              <w:right w:val="single" w:sz="4" w:space="0" w:color="auto"/>
            </w:tcBorders>
            <w:shd w:val="clear" w:color="auto" w:fill="auto"/>
            <w:noWrap/>
            <w:vAlign w:val="center"/>
          </w:tcPr>
          <w:p w14:paraId="7666D426" w14:textId="77777777" w:rsidR="00F30229" w:rsidRPr="009C6B97" w:rsidRDefault="00F30229" w:rsidP="00F7357C">
            <w:pPr>
              <w:rPr>
                <w:rFonts w:cs="Arial"/>
                <w:strike/>
                <w:szCs w:val="20"/>
                <w:lang w:eastAsia="es-ES"/>
              </w:rPr>
            </w:pPr>
            <w:r w:rsidRPr="009C6B97">
              <w:rPr>
                <w:rFonts w:cs="Arial"/>
                <w:strike/>
                <w:szCs w:val="20"/>
                <w:lang w:eastAsia="es-ES"/>
              </w:rPr>
              <w:t>Colaborador</w:t>
            </w:r>
          </w:p>
        </w:tc>
        <w:tc>
          <w:tcPr>
            <w:tcW w:w="1123" w:type="dxa"/>
            <w:tcBorders>
              <w:top w:val="nil"/>
              <w:left w:val="nil"/>
              <w:bottom w:val="single" w:sz="4" w:space="0" w:color="auto"/>
              <w:right w:val="single" w:sz="4" w:space="0" w:color="auto"/>
            </w:tcBorders>
            <w:shd w:val="clear" w:color="auto" w:fill="auto"/>
            <w:noWrap/>
            <w:vAlign w:val="center"/>
          </w:tcPr>
          <w:p w14:paraId="61E5A4FF"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bl>
    <w:p w14:paraId="579E0943" w14:textId="77777777" w:rsidR="00F30229" w:rsidRPr="009C6B97" w:rsidRDefault="00F30229" w:rsidP="00F30229">
      <w:pPr>
        <w:pStyle w:val="Default"/>
        <w:jc w:val="both"/>
        <w:rPr>
          <w:rFonts w:ascii="Verdana" w:hAnsi="Verdana"/>
          <w:strike/>
          <w:color w:val="auto"/>
          <w:sz w:val="20"/>
          <w:szCs w:val="20"/>
        </w:rPr>
      </w:pPr>
    </w:p>
    <w:p w14:paraId="64D63B9C" w14:textId="77777777" w:rsidR="00F30229" w:rsidRPr="009C6B97" w:rsidRDefault="00F30229" w:rsidP="00F30229">
      <w:pPr>
        <w:outlineLvl w:val="0"/>
        <w:rPr>
          <w:rFonts w:cs="Arial"/>
          <w:strike/>
          <w:szCs w:val="20"/>
          <w:lang w:eastAsia="es-ES"/>
        </w:rPr>
      </w:pPr>
    </w:p>
    <w:p w14:paraId="09B9BB92" w14:textId="77777777" w:rsidR="00F30229" w:rsidRPr="009C6B97" w:rsidRDefault="00F30229" w:rsidP="00F30229">
      <w:pPr>
        <w:outlineLvl w:val="0"/>
        <w:rPr>
          <w:rFonts w:cs="Arial"/>
          <w:strike/>
          <w:szCs w:val="20"/>
          <w:lang w:eastAsia="es-ES"/>
        </w:rPr>
      </w:pPr>
      <w:r w:rsidRPr="009C6B97">
        <w:rPr>
          <w:rFonts w:cs="Arial"/>
          <w:strike/>
          <w:szCs w:val="20"/>
          <w:lang w:eastAsia="es-ES"/>
        </w:rPr>
        <w:t xml:space="preserve">Tabla de Personal Académico del Departamento de Psicología vinculado al Grado </w:t>
      </w:r>
    </w:p>
    <w:p w14:paraId="355D9918" w14:textId="77777777" w:rsidR="00F30229" w:rsidRPr="009C6B97" w:rsidRDefault="00F30229" w:rsidP="00F30229">
      <w:pPr>
        <w:rPr>
          <w:rFonts w:cs="Arial"/>
          <w:strike/>
          <w:szCs w:val="20"/>
          <w:lang w:eastAsia="es-ES"/>
        </w:rPr>
      </w:pPr>
    </w:p>
    <w:p w14:paraId="62C70B61" w14:textId="77777777" w:rsidR="00F30229" w:rsidRPr="009C6B97" w:rsidRDefault="00F30229" w:rsidP="00F30229">
      <w:pPr>
        <w:outlineLvl w:val="0"/>
        <w:rPr>
          <w:rFonts w:cs="Arial"/>
          <w:strike/>
          <w:szCs w:val="20"/>
          <w:lang w:eastAsia="es-ES"/>
        </w:rPr>
      </w:pPr>
      <w:r w:rsidRPr="009C6B97">
        <w:rPr>
          <w:rFonts w:cs="Arial"/>
          <w:strike/>
          <w:szCs w:val="20"/>
          <w:lang w:eastAsia="es-ES"/>
        </w:rPr>
        <w:t>Profesorado a tiempo parcial</w:t>
      </w:r>
    </w:p>
    <w:p w14:paraId="090C6407" w14:textId="77777777" w:rsidR="00F30229" w:rsidRPr="009C6B97" w:rsidRDefault="00F30229" w:rsidP="00F30229">
      <w:pPr>
        <w:rPr>
          <w:rFonts w:cs="Arial"/>
          <w:strike/>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5"/>
        <w:gridCol w:w="1260"/>
      </w:tblGrid>
      <w:tr w:rsidR="00F30229" w:rsidRPr="009C6B97" w14:paraId="4C46EB43" w14:textId="77777777" w:rsidTr="00F7357C">
        <w:tc>
          <w:tcPr>
            <w:tcW w:w="925" w:type="dxa"/>
          </w:tcPr>
          <w:p w14:paraId="3B662793" w14:textId="77777777" w:rsidR="00F30229" w:rsidRPr="009C6B97" w:rsidRDefault="00F30229" w:rsidP="00F7357C">
            <w:pPr>
              <w:jc w:val="center"/>
              <w:rPr>
                <w:rFonts w:cs="Arial"/>
                <w:strike/>
                <w:szCs w:val="20"/>
                <w:lang w:eastAsia="es-ES"/>
              </w:rPr>
            </w:pPr>
            <w:r w:rsidRPr="009C6B97">
              <w:rPr>
                <w:rFonts w:cs="Arial"/>
                <w:strike/>
                <w:szCs w:val="20"/>
                <w:lang w:eastAsia="es-ES"/>
              </w:rPr>
              <w:t>Tipo</w:t>
            </w:r>
          </w:p>
        </w:tc>
        <w:tc>
          <w:tcPr>
            <w:tcW w:w="1260" w:type="dxa"/>
          </w:tcPr>
          <w:p w14:paraId="590913BC" w14:textId="77777777" w:rsidR="00F30229" w:rsidRPr="009C6B97" w:rsidRDefault="00F30229" w:rsidP="00F7357C">
            <w:pPr>
              <w:jc w:val="center"/>
              <w:rPr>
                <w:rFonts w:cs="Arial"/>
                <w:strike/>
                <w:szCs w:val="20"/>
                <w:lang w:eastAsia="es-ES"/>
              </w:rPr>
            </w:pPr>
            <w:r w:rsidRPr="009C6B97">
              <w:rPr>
                <w:rFonts w:cs="Arial"/>
                <w:strike/>
                <w:szCs w:val="20"/>
                <w:lang w:eastAsia="es-ES"/>
              </w:rPr>
              <w:t xml:space="preserve">Número </w:t>
            </w:r>
          </w:p>
        </w:tc>
      </w:tr>
      <w:tr w:rsidR="00F30229" w:rsidRPr="009C6B97" w14:paraId="02386038" w14:textId="77777777" w:rsidTr="00F7357C">
        <w:tc>
          <w:tcPr>
            <w:tcW w:w="925" w:type="dxa"/>
          </w:tcPr>
          <w:p w14:paraId="57BC4C9E" w14:textId="77777777" w:rsidR="00F30229" w:rsidRPr="009C6B97" w:rsidRDefault="00F30229" w:rsidP="00F7357C">
            <w:pPr>
              <w:jc w:val="center"/>
              <w:rPr>
                <w:rFonts w:cs="Arial"/>
                <w:strike/>
                <w:szCs w:val="20"/>
                <w:lang w:eastAsia="es-ES"/>
              </w:rPr>
            </w:pPr>
            <w:r w:rsidRPr="009C6B97">
              <w:rPr>
                <w:rFonts w:cs="Arial"/>
                <w:strike/>
                <w:szCs w:val="20"/>
                <w:lang w:eastAsia="es-ES"/>
              </w:rPr>
              <w:t>A2.6</w:t>
            </w:r>
          </w:p>
        </w:tc>
        <w:tc>
          <w:tcPr>
            <w:tcW w:w="1260" w:type="dxa"/>
          </w:tcPr>
          <w:p w14:paraId="6DD43D16" w14:textId="77777777" w:rsidR="00F30229" w:rsidRPr="009C6B97" w:rsidRDefault="00F30229" w:rsidP="00F7357C">
            <w:pPr>
              <w:jc w:val="center"/>
              <w:rPr>
                <w:rFonts w:cs="Arial"/>
                <w:strike/>
                <w:szCs w:val="20"/>
                <w:lang w:eastAsia="es-ES"/>
              </w:rPr>
            </w:pPr>
            <w:r w:rsidRPr="009C6B97">
              <w:rPr>
                <w:rFonts w:cs="Arial"/>
                <w:strike/>
                <w:szCs w:val="20"/>
                <w:lang w:eastAsia="es-ES"/>
              </w:rPr>
              <w:t>4</w:t>
            </w:r>
          </w:p>
        </w:tc>
      </w:tr>
    </w:tbl>
    <w:p w14:paraId="47CFF51F" w14:textId="77777777" w:rsidR="00F30229" w:rsidRPr="009C6B97" w:rsidRDefault="00F30229" w:rsidP="00F30229">
      <w:pPr>
        <w:rPr>
          <w:rFonts w:cs="Arial"/>
          <w:strike/>
          <w:szCs w:val="20"/>
          <w:lang w:eastAsia="es-ES"/>
        </w:rPr>
      </w:pPr>
    </w:p>
    <w:p w14:paraId="0FFB899F" w14:textId="77777777" w:rsidR="00F30229" w:rsidRPr="009C6B97" w:rsidRDefault="00F30229" w:rsidP="00F30229">
      <w:pPr>
        <w:outlineLvl w:val="0"/>
        <w:rPr>
          <w:rFonts w:cs="Arial"/>
          <w:strike/>
          <w:szCs w:val="20"/>
          <w:lang w:eastAsia="es-ES"/>
        </w:rPr>
      </w:pPr>
      <w:r w:rsidRPr="009C6B97">
        <w:rPr>
          <w:rFonts w:cs="Arial"/>
          <w:strike/>
          <w:szCs w:val="20"/>
          <w:lang w:eastAsia="es-ES"/>
        </w:rPr>
        <w:t>Profesorado a tiempo completo</w:t>
      </w:r>
    </w:p>
    <w:p w14:paraId="3FDB5DB2" w14:textId="77777777" w:rsidR="00F30229" w:rsidRPr="009C6B97" w:rsidRDefault="00F30229" w:rsidP="00F30229">
      <w:pPr>
        <w:rPr>
          <w:rFonts w:cs="Arial"/>
          <w:strike/>
          <w:szCs w:val="20"/>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8"/>
        <w:gridCol w:w="1260"/>
      </w:tblGrid>
      <w:tr w:rsidR="00F30229" w:rsidRPr="009C6B97" w14:paraId="1BC1600A" w14:textId="77777777" w:rsidTr="00F7357C">
        <w:tc>
          <w:tcPr>
            <w:tcW w:w="1048" w:type="dxa"/>
          </w:tcPr>
          <w:p w14:paraId="5DA653B3" w14:textId="77777777" w:rsidR="00F30229" w:rsidRPr="009C6B97" w:rsidRDefault="00F30229" w:rsidP="00F7357C">
            <w:pPr>
              <w:jc w:val="center"/>
              <w:rPr>
                <w:rFonts w:cs="Arial"/>
                <w:strike/>
                <w:szCs w:val="20"/>
                <w:lang w:eastAsia="es-ES"/>
              </w:rPr>
            </w:pPr>
            <w:r w:rsidRPr="009C6B97">
              <w:rPr>
                <w:rFonts w:cs="Arial"/>
                <w:strike/>
                <w:szCs w:val="20"/>
                <w:lang w:eastAsia="es-ES"/>
              </w:rPr>
              <w:t>Tipo</w:t>
            </w:r>
          </w:p>
        </w:tc>
        <w:tc>
          <w:tcPr>
            <w:tcW w:w="1260" w:type="dxa"/>
          </w:tcPr>
          <w:p w14:paraId="50E5D24B" w14:textId="77777777" w:rsidR="00F30229" w:rsidRPr="009C6B97" w:rsidRDefault="00F30229" w:rsidP="00F7357C">
            <w:pPr>
              <w:jc w:val="center"/>
              <w:rPr>
                <w:rFonts w:cs="Arial"/>
                <w:strike/>
                <w:szCs w:val="20"/>
                <w:lang w:eastAsia="es-ES"/>
              </w:rPr>
            </w:pPr>
            <w:r w:rsidRPr="009C6B97">
              <w:rPr>
                <w:rFonts w:cs="Arial"/>
                <w:strike/>
                <w:szCs w:val="20"/>
                <w:lang w:eastAsia="es-ES"/>
              </w:rPr>
              <w:t>Número</w:t>
            </w:r>
          </w:p>
        </w:tc>
      </w:tr>
      <w:tr w:rsidR="00F30229" w:rsidRPr="009C6B97" w14:paraId="53C2EE31" w14:textId="77777777" w:rsidTr="00F7357C">
        <w:tc>
          <w:tcPr>
            <w:tcW w:w="1048" w:type="dxa"/>
          </w:tcPr>
          <w:p w14:paraId="648E1C79" w14:textId="77777777" w:rsidR="00F30229" w:rsidRPr="009C6B97" w:rsidRDefault="00F30229" w:rsidP="00F7357C">
            <w:pPr>
              <w:jc w:val="center"/>
              <w:rPr>
                <w:rFonts w:cs="Arial"/>
                <w:strike/>
                <w:szCs w:val="20"/>
                <w:lang w:eastAsia="es-ES"/>
              </w:rPr>
            </w:pPr>
            <w:r w:rsidRPr="009C6B97">
              <w:rPr>
                <w:rFonts w:cs="Arial"/>
                <w:strike/>
                <w:szCs w:val="20"/>
                <w:lang w:eastAsia="es-ES"/>
              </w:rPr>
              <w:t>PLECT  </w:t>
            </w:r>
          </w:p>
        </w:tc>
        <w:tc>
          <w:tcPr>
            <w:tcW w:w="1260" w:type="dxa"/>
          </w:tcPr>
          <w:p w14:paraId="3AE73AAE"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bl>
    <w:p w14:paraId="7838A47D" w14:textId="77777777" w:rsidR="00F30229" w:rsidRPr="009C6B97" w:rsidRDefault="00F30229" w:rsidP="00F30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trike/>
          <w:szCs w:val="20"/>
          <w:lang w:eastAsia="es-ES"/>
        </w:rPr>
      </w:pPr>
    </w:p>
    <w:p w14:paraId="300B55AF" w14:textId="77777777" w:rsidR="00F30229" w:rsidRPr="009C6B97" w:rsidRDefault="00F30229" w:rsidP="00F30229">
      <w:pPr>
        <w:outlineLvl w:val="0"/>
        <w:rPr>
          <w:rFonts w:cs="Arial"/>
          <w:strike/>
          <w:szCs w:val="20"/>
          <w:lang w:eastAsia="es-ES"/>
        </w:rPr>
      </w:pPr>
      <w:r w:rsidRPr="009C6B97">
        <w:rPr>
          <w:rFonts w:cs="Arial"/>
          <w:strike/>
          <w:szCs w:val="20"/>
          <w:lang w:eastAsia="es-ES"/>
        </w:rPr>
        <w:t xml:space="preserve">Tabla de Personal Académico del Departamento de Pedagogía vinculado al Grado </w:t>
      </w:r>
    </w:p>
    <w:p w14:paraId="3DE2E13B" w14:textId="77777777" w:rsidR="00F30229" w:rsidRPr="009C6B97" w:rsidRDefault="00F30229" w:rsidP="00F30229">
      <w:pPr>
        <w:rPr>
          <w:rFonts w:cs="Arial"/>
          <w:strike/>
          <w:szCs w:val="20"/>
          <w:lang w:eastAsia="es-ES"/>
        </w:rPr>
      </w:pPr>
    </w:p>
    <w:tbl>
      <w:tblPr>
        <w:tblW w:w="245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9"/>
        <w:gridCol w:w="1123"/>
      </w:tblGrid>
      <w:tr w:rsidR="00F30229" w:rsidRPr="009C6B97" w14:paraId="799C9DC2" w14:textId="77777777" w:rsidTr="00F7357C">
        <w:trPr>
          <w:trHeight w:val="415"/>
        </w:trPr>
        <w:tc>
          <w:tcPr>
            <w:tcW w:w="1329" w:type="dxa"/>
            <w:shd w:val="clear" w:color="auto" w:fill="auto"/>
            <w:noWrap/>
            <w:vAlign w:val="center"/>
          </w:tcPr>
          <w:p w14:paraId="43E7794A" w14:textId="77777777" w:rsidR="00F30229" w:rsidRPr="009C6B97" w:rsidRDefault="00F30229" w:rsidP="00F7357C">
            <w:pPr>
              <w:jc w:val="center"/>
              <w:rPr>
                <w:rFonts w:cs="Arial"/>
                <w:strike/>
                <w:szCs w:val="20"/>
                <w:lang w:eastAsia="es-ES"/>
              </w:rPr>
            </w:pPr>
            <w:r w:rsidRPr="009C6B97">
              <w:rPr>
                <w:rFonts w:cs="Arial"/>
                <w:strike/>
                <w:szCs w:val="20"/>
                <w:lang w:eastAsia="es-ES"/>
              </w:rPr>
              <w:t>Categoría</w:t>
            </w:r>
          </w:p>
        </w:tc>
        <w:tc>
          <w:tcPr>
            <w:tcW w:w="1123" w:type="dxa"/>
            <w:shd w:val="clear" w:color="auto" w:fill="auto"/>
            <w:noWrap/>
            <w:vAlign w:val="center"/>
          </w:tcPr>
          <w:p w14:paraId="2224D218" w14:textId="77777777" w:rsidR="00F30229" w:rsidRPr="009C6B97" w:rsidRDefault="00F30229" w:rsidP="00F7357C">
            <w:pPr>
              <w:jc w:val="center"/>
              <w:rPr>
                <w:rFonts w:cs="Arial"/>
                <w:strike/>
                <w:szCs w:val="20"/>
                <w:lang w:eastAsia="es-ES"/>
              </w:rPr>
            </w:pPr>
            <w:r w:rsidRPr="009C6B97">
              <w:rPr>
                <w:rFonts w:cs="Arial"/>
                <w:strike/>
                <w:szCs w:val="20"/>
                <w:lang w:eastAsia="es-ES"/>
              </w:rPr>
              <w:t>Número</w:t>
            </w:r>
          </w:p>
        </w:tc>
      </w:tr>
      <w:tr w:rsidR="00F30229" w:rsidRPr="009C6B97" w14:paraId="7BE7BEEC" w14:textId="77777777" w:rsidTr="00F7357C">
        <w:trPr>
          <w:trHeight w:val="257"/>
        </w:trPr>
        <w:tc>
          <w:tcPr>
            <w:tcW w:w="1329" w:type="dxa"/>
            <w:shd w:val="clear" w:color="auto" w:fill="auto"/>
            <w:noWrap/>
            <w:vAlign w:val="center"/>
          </w:tcPr>
          <w:p w14:paraId="085D20C7" w14:textId="77777777" w:rsidR="00F30229" w:rsidRPr="009C6B97" w:rsidRDefault="00F30229" w:rsidP="00F7357C">
            <w:pPr>
              <w:rPr>
                <w:rFonts w:cs="Arial"/>
                <w:strike/>
                <w:szCs w:val="20"/>
                <w:lang w:eastAsia="es-ES"/>
              </w:rPr>
            </w:pPr>
            <w:r w:rsidRPr="009C6B97">
              <w:rPr>
                <w:rFonts w:cs="Arial"/>
                <w:strike/>
                <w:szCs w:val="20"/>
                <w:lang w:eastAsia="es-ES"/>
              </w:rPr>
              <w:t>TEU</w:t>
            </w:r>
          </w:p>
        </w:tc>
        <w:tc>
          <w:tcPr>
            <w:tcW w:w="1123" w:type="dxa"/>
            <w:shd w:val="clear" w:color="auto" w:fill="auto"/>
            <w:noWrap/>
            <w:vAlign w:val="center"/>
          </w:tcPr>
          <w:p w14:paraId="77BF2B29" w14:textId="77777777" w:rsidR="00F30229" w:rsidRPr="009C6B97" w:rsidRDefault="00F30229" w:rsidP="00F7357C">
            <w:pPr>
              <w:jc w:val="center"/>
              <w:rPr>
                <w:rFonts w:cs="Arial"/>
                <w:strike/>
                <w:szCs w:val="20"/>
                <w:lang w:eastAsia="es-ES"/>
              </w:rPr>
            </w:pPr>
            <w:r w:rsidRPr="009C6B97">
              <w:rPr>
                <w:rFonts w:cs="Arial"/>
                <w:strike/>
                <w:szCs w:val="20"/>
                <w:lang w:eastAsia="es-ES"/>
              </w:rPr>
              <w:t>1</w:t>
            </w:r>
          </w:p>
        </w:tc>
      </w:tr>
    </w:tbl>
    <w:p w14:paraId="04946DD5" w14:textId="77777777" w:rsidR="00F30229" w:rsidRPr="007D5791" w:rsidRDefault="00F30229" w:rsidP="00F30229">
      <w:pPr>
        <w:pStyle w:val="Default"/>
        <w:jc w:val="both"/>
        <w:rPr>
          <w:color w:val="auto"/>
        </w:rPr>
      </w:pPr>
    </w:p>
    <w:p w14:paraId="4D462EDD" w14:textId="77777777" w:rsidR="00F30229" w:rsidRPr="007D5791" w:rsidRDefault="00F30229" w:rsidP="00F30229">
      <w:pPr>
        <w:pStyle w:val="Default"/>
        <w:jc w:val="both"/>
        <w:rPr>
          <w:color w:val="auto"/>
        </w:rPr>
      </w:pPr>
    </w:p>
    <w:p w14:paraId="1880ADC1" w14:textId="77777777" w:rsidR="00F30229" w:rsidRPr="007D5791" w:rsidRDefault="00F30229" w:rsidP="0097508C">
      <w:pPr>
        <w:pStyle w:val="Default"/>
        <w:numPr>
          <w:ilvl w:val="0"/>
          <w:numId w:val="28"/>
        </w:numPr>
        <w:suppressAutoHyphens w:val="0"/>
        <w:autoSpaceDN w:val="0"/>
        <w:adjustRightInd w:val="0"/>
        <w:jc w:val="both"/>
        <w:rPr>
          <w:b/>
          <w:i/>
          <w:color w:val="auto"/>
        </w:rPr>
      </w:pPr>
      <w:r w:rsidRPr="007D5791">
        <w:rPr>
          <w:b/>
          <w:i/>
          <w:color w:val="auto"/>
        </w:rPr>
        <w:t>Personal académico disponible</w:t>
      </w:r>
    </w:p>
    <w:p w14:paraId="1B9673F2" w14:textId="77777777" w:rsidR="00F30229" w:rsidRPr="007D5791" w:rsidRDefault="00F30229" w:rsidP="00F30229">
      <w:pPr>
        <w:pStyle w:val="Default"/>
        <w:jc w:val="both"/>
        <w:rPr>
          <w:color w:val="auto"/>
        </w:rPr>
      </w:pPr>
    </w:p>
    <w:p w14:paraId="75EAD28B" w14:textId="77777777" w:rsidR="00F30229" w:rsidRPr="00102C9A" w:rsidRDefault="00F30229" w:rsidP="00F30229">
      <w:pPr>
        <w:pStyle w:val="Default"/>
        <w:jc w:val="both"/>
        <w:rPr>
          <w:rFonts w:ascii="Verdana" w:hAnsi="Verdana"/>
          <w:color w:val="auto"/>
          <w:sz w:val="20"/>
          <w:szCs w:val="20"/>
        </w:rPr>
      </w:pPr>
      <w:r w:rsidRPr="00102C9A">
        <w:rPr>
          <w:rFonts w:ascii="Verdana" w:hAnsi="Verdana"/>
          <w:color w:val="auto"/>
          <w:sz w:val="20"/>
          <w:szCs w:val="20"/>
        </w:rPr>
        <w:t>La plantilla de profesorado disponible para impartir el Grado en Criminología es la propia de la Universidad de Girona, integrada en los departamentos que colaboran en la docencia del Grado en Criminología:</w:t>
      </w:r>
    </w:p>
    <w:p w14:paraId="4C9C1136" w14:textId="77777777" w:rsidR="00F30229" w:rsidRPr="00102C9A" w:rsidRDefault="00F30229" w:rsidP="00F30229">
      <w:pPr>
        <w:pStyle w:val="Default"/>
        <w:jc w:val="both"/>
        <w:rPr>
          <w:rFonts w:ascii="Verdana" w:hAnsi="Verdana"/>
          <w:color w:val="auto"/>
          <w:sz w:val="20"/>
          <w:szCs w:val="20"/>
        </w:rPr>
      </w:pPr>
    </w:p>
    <w:p w14:paraId="1A4D220E" w14:textId="77777777" w:rsidR="00F30229" w:rsidRPr="00102C9A"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102C9A">
        <w:rPr>
          <w:rFonts w:ascii="Verdana" w:hAnsi="Verdana"/>
          <w:color w:val="auto"/>
          <w:sz w:val="20"/>
          <w:szCs w:val="20"/>
        </w:rPr>
        <w:t>Departamento de Derecho Público</w:t>
      </w:r>
    </w:p>
    <w:p w14:paraId="1C2039F8" w14:textId="77777777" w:rsidR="00F30229" w:rsidRPr="00102C9A"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102C9A">
        <w:rPr>
          <w:rFonts w:ascii="Verdana" w:hAnsi="Verdana"/>
          <w:color w:val="auto"/>
          <w:sz w:val="20"/>
          <w:szCs w:val="20"/>
        </w:rPr>
        <w:t>Departamento de Derecho Privado</w:t>
      </w:r>
    </w:p>
    <w:p w14:paraId="1B5CB27E" w14:textId="77777777" w:rsidR="00F30229" w:rsidRPr="00102C9A"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102C9A">
        <w:rPr>
          <w:rFonts w:ascii="Verdana" w:hAnsi="Verdana"/>
          <w:color w:val="auto"/>
          <w:sz w:val="20"/>
          <w:szCs w:val="20"/>
        </w:rPr>
        <w:t>Departamento de Empresa</w:t>
      </w:r>
    </w:p>
    <w:p w14:paraId="4E38459E" w14:textId="77777777" w:rsidR="00F30229" w:rsidRPr="00102C9A"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102C9A">
        <w:rPr>
          <w:rFonts w:ascii="Verdana" w:hAnsi="Verdana"/>
          <w:color w:val="auto"/>
          <w:sz w:val="20"/>
          <w:szCs w:val="20"/>
        </w:rPr>
        <w:t>Departamento de Economía</w:t>
      </w:r>
    </w:p>
    <w:p w14:paraId="5FD3A0ED" w14:textId="77777777" w:rsidR="00F30229" w:rsidRPr="00102C9A"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102C9A">
        <w:rPr>
          <w:rFonts w:ascii="Verdana" w:hAnsi="Verdana"/>
          <w:color w:val="auto"/>
          <w:sz w:val="20"/>
          <w:szCs w:val="20"/>
        </w:rPr>
        <w:t>Departamento de Pedagogía</w:t>
      </w:r>
    </w:p>
    <w:p w14:paraId="54D19ED4" w14:textId="77777777" w:rsidR="00F30229" w:rsidRPr="00102C9A" w:rsidRDefault="00F30229" w:rsidP="0097508C">
      <w:pPr>
        <w:pStyle w:val="Default"/>
        <w:numPr>
          <w:ilvl w:val="2"/>
          <w:numId w:val="27"/>
        </w:numPr>
        <w:suppressAutoHyphens w:val="0"/>
        <w:autoSpaceDN w:val="0"/>
        <w:adjustRightInd w:val="0"/>
        <w:jc w:val="both"/>
        <w:rPr>
          <w:rFonts w:ascii="Verdana" w:hAnsi="Verdana"/>
          <w:color w:val="auto"/>
          <w:sz w:val="20"/>
          <w:szCs w:val="20"/>
        </w:rPr>
      </w:pPr>
      <w:r w:rsidRPr="00102C9A">
        <w:rPr>
          <w:rFonts w:ascii="Verdana" w:hAnsi="Verdana"/>
          <w:color w:val="auto"/>
          <w:sz w:val="20"/>
          <w:szCs w:val="20"/>
        </w:rPr>
        <w:t>Departamento de Psicología</w:t>
      </w:r>
    </w:p>
    <w:p w14:paraId="08C71917" w14:textId="77777777" w:rsidR="00F30229" w:rsidRPr="00102C9A" w:rsidRDefault="00F30229" w:rsidP="00F30229">
      <w:pPr>
        <w:pStyle w:val="Default"/>
        <w:jc w:val="both"/>
        <w:rPr>
          <w:rFonts w:ascii="Verdana" w:hAnsi="Verdana"/>
          <w:color w:val="auto"/>
          <w:sz w:val="20"/>
          <w:szCs w:val="20"/>
        </w:rPr>
      </w:pPr>
    </w:p>
    <w:p w14:paraId="0DACD6E6" w14:textId="18785CF7" w:rsidR="00410587" w:rsidRDefault="00B07D59" w:rsidP="00F30229">
      <w:pPr>
        <w:pStyle w:val="Default"/>
        <w:jc w:val="both"/>
        <w:rPr>
          <w:rFonts w:ascii="Verdana" w:hAnsi="Verdana"/>
          <w:color w:val="auto"/>
          <w:sz w:val="20"/>
          <w:szCs w:val="20"/>
        </w:rPr>
      </w:pPr>
      <w:r>
        <w:rPr>
          <w:rFonts w:ascii="Verdana" w:hAnsi="Verdana"/>
          <w:color w:val="auto"/>
          <w:sz w:val="20"/>
          <w:szCs w:val="20"/>
        </w:rPr>
        <w:t>La Facultad estimó</w:t>
      </w:r>
      <w:r w:rsidR="00F30229" w:rsidRPr="00102C9A">
        <w:rPr>
          <w:rFonts w:ascii="Verdana" w:hAnsi="Verdana"/>
          <w:color w:val="auto"/>
          <w:sz w:val="20"/>
          <w:szCs w:val="20"/>
        </w:rPr>
        <w:t xml:space="preserve"> que esta plantilla, tanto en su aspecto cuanti</w:t>
      </w:r>
      <w:r>
        <w:rPr>
          <w:rFonts w:ascii="Verdana" w:hAnsi="Verdana"/>
          <w:color w:val="auto"/>
          <w:sz w:val="20"/>
          <w:szCs w:val="20"/>
        </w:rPr>
        <w:t>tativo como cualitativo, permitiría</w:t>
      </w:r>
      <w:r w:rsidR="00F30229" w:rsidRPr="00102C9A">
        <w:rPr>
          <w:rFonts w:ascii="Verdana" w:hAnsi="Verdana"/>
          <w:color w:val="auto"/>
          <w:sz w:val="20"/>
          <w:szCs w:val="20"/>
        </w:rPr>
        <w:t xml:space="preserve"> afrontar con garantías la impartición de la docencia propuesta en el Plan de Estudios del Grado en Criminología. Ciertamente, la Facultad considera que sería deseable un esfuerzo adicional para consolidar, cuantitativa y cualitativamente, las plantillas actuales</w:t>
      </w:r>
      <w:r w:rsidR="00914DFC" w:rsidRPr="00102C9A">
        <w:rPr>
          <w:rFonts w:ascii="Verdana" w:hAnsi="Verdana"/>
          <w:color w:val="auto"/>
          <w:sz w:val="20"/>
          <w:szCs w:val="20"/>
        </w:rPr>
        <w:t xml:space="preserve">. </w:t>
      </w:r>
    </w:p>
    <w:p w14:paraId="541CF518" w14:textId="77777777" w:rsidR="00892B11" w:rsidRDefault="00892B11" w:rsidP="00F30229">
      <w:pPr>
        <w:pStyle w:val="Default"/>
        <w:jc w:val="both"/>
        <w:rPr>
          <w:rFonts w:ascii="Verdana" w:hAnsi="Verdana"/>
          <w:color w:val="auto"/>
          <w:sz w:val="20"/>
          <w:szCs w:val="20"/>
        </w:rPr>
      </w:pPr>
    </w:p>
    <w:p w14:paraId="591A3450" w14:textId="05E85C2B" w:rsidR="00F30229" w:rsidRPr="00102C9A" w:rsidRDefault="00DF694E" w:rsidP="00F30229">
      <w:pPr>
        <w:pStyle w:val="Default"/>
        <w:jc w:val="both"/>
        <w:rPr>
          <w:rFonts w:ascii="Verdana" w:hAnsi="Verdana"/>
          <w:color w:val="auto"/>
          <w:sz w:val="20"/>
          <w:szCs w:val="20"/>
        </w:rPr>
      </w:pPr>
      <w:r w:rsidRPr="007F1495">
        <w:rPr>
          <w:rFonts w:ascii="Verdana" w:hAnsi="Verdana"/>
          <w:color w:val="FF0000"/>
          <w:sz w:val="20"/>
          <w:szCs w:val="20"/>
        </w:rPr>
        <w:t>Específicamente en la rama de conocimiento de Criminología (adscrita en nuestra Universidad a la rama de derecho penal)</w:t>
      </w:r>
      <w:r>
        <w:rPr>
          <w:rFonts w:ascii="Verdana" w:hAnsi="Verdana"/>
          <w:color w:val="FF0000"/>
          <w:sz w:val="20"/>
          <w:szCs w:val="20"/>
        </w:rPr>
        <w:t>, se cuenta con 2 profesores permanentes (TU) y 3 profesores contratados a tiempo completo, pero no permanentes.</w:t>
      </w:r>
      <w:r w:rsidRPr="007F1495">
        <w:rPr>
          <w:rFonts w:ascii="Verdana" w:hAnsi="Verdana"/>
          <w:color w:val="FF0000"/>
          <w:sz w:val="20"/>
          <w:szCs w:val="20"/>
        </w:rPr>
        <w:t xml:space="preserve"> </w:t>
      </w:r>
      <w:r>
        <w:rPr>
          <w:rFonts w:ascii="Verdana" w:hAnsi="Verdana"/>
          <w:color w:val="FF0000"/>
          <w:sz w:val="20"/>
          <w:szCs w:val="20"/>
        </w:rPr>
        <w:t>En ese contexto, u</w:t>
      </w:r>
      <w:r w:rsidRPr="00A668A3">
        <w:rPr>
          <w:rFonts w:ascii="Verdana" w:hAnsi="Verdana"/>
          <w:color w:val="FF0000"/>
          <w:sz w:val="20"/>
          <w:szCs w:val="20"/>
        </w:rPr>
        <w:t xml:space="preserve">na primera acción estaría dirigida a la estabilización de </w:t>
      </w:r>
      <w:r>
        <w:rPr>
          <w:rFonts w:ascii="Verdana" w:hAnsi="Verdana"/>
          <w:color w:val="FF0000"/>
          <w:sz w:val="20"/>
          <w:szCs w:val="20"/>
        </w:rPr>
        <w:t>est</w:t>
      </w:r>
      <w:r w:rsidRPr="00A668A3">
        <w:rPr>
          <w:rFonts w:ascii="Verdana" w:hAnsi="Verdana"/>
          <w:color w:val="FF0000"/>
          <w:sz w:val="20"/>
          <w:szCs w:val="20"/>
        </w:rPr>
        <w:t>os contratos que si bien están a tiempo completo no son permanentes (3)</w:t>
      </w:r>
      <w:r>
        <w:rPr>
          <w:rFonts w:ascii="Verdana" w:hAnsi="Verdana"/>
          <w:color w:val="FF0000"/>
          <w:sz w:val="20"/>
          <w:szCs w:val="20"/>
        </w:rPr>
        <w:t>. De esta forma, se estabilizaría la plantilla existente en el momento en el que se inició el Grado en Criminología. Una segunda</w:t>
      </w:r>
      <w:r w:rsidRPr="00A668A3">
        <w:rPr>
          <w:rFonts w:ascii="Verdana" w:hAnsi="Verdana"/>
          <w:color w:val="FF0000"/>
          <w:sz w:val="20"/>
          <w:szCs w:val="20"/>
        </w:rPr>
        <w:t xml:space="preserve"> </w:t>
      </w:r>
      <w:r>
        <w:rPr>
          <w:rFonts w:ascii="Verdana" w:hAnsi="Verdana"/>
          <w:color w:val="FF0000"/>
          <w:sz w:val="20"/>
          <w:szCs w:val="20"/>
        </w:rPr>
        <w:t>acción</w:t>
      </w:r>
      <w:r w:rsidRPr="00A668A3">
        <w:rPr>
          <w:rFonts w:ascii="Verdana" w:hAnsi="Verdana"/>
          <w:color w:val="FF0000"/>
          <w:sz w:val="20"/>
          <w:szCs w:val="20"/>
        </w:rPr>
        <w:t xml:space="preserve">, </w:t>
      </w:r>
      <w:r w:rsidRPr="005E45A3">
        <w:rPr>
          <w:rFonts w:ascii="Verdana" w:hAnsi="Verdana"/>
          <w:color w:val="FF0000"/>
          <w:sz w:val="20"/>
          <w:szCs w:val="20"/>
        </w:rPr>
        <w:t xml:space="preserve">buscaría </w:t>
      </w:r>
      <w:r>
        <w:rPr>
          <w:rFonts w:ascii="Verdana" w:hAnsi="Verdana"/>
          <w:color w:val="FF0000"/>
          <w:sz w:val="20"/>
          <w:szCs w:val="20"/>
        </w:rPr>
        <w:t xml:space="preserve">consolidar </w:t>
      </w:r>
      <w:r w:rsidRPr="005E45A3">
        <w:rPr>
          <w:rFonts w:ascii="Verdana" w:hAnsi="Verdana"/>
          <w:color w:val="FF0000"/>
          <w:sz w:val="20"/>
          <w:szCs w:val="20"/>
        </w:rPr>
        <w:t>dos plazas adicional</w:t>
      </w:r>
      <w:r>
        <w:rPr>
          <w:rFonts w:ascii="Verdana" w:hAnsi="Verdana"/>
          <w:color w:val="FF0000"/>
          <w:sz w:val="20"/>
          <w:szCs w:val="20"/>
        </w:rPr>
        <w:t>es</w:t>
      </w:r>
      <w:r w:rsidRPr="005E45A3">
        <w:rPr>
          <w:rFonts w:ascii="Verdana" w:hAnsi="Verdana"/>
          <w:color w:val="FF0000"/>
          <w:sz w:val="20"/>
          <w:szCs w:val="20"/>
        </w:rPr>
        <w:t xml:space="preserve"> de profesor</w:t>
      </w:r>
      <w:r>
        <w:rPr>
          <w:rFonts w:ascii="Verdana" w:hAnsi="Verdana"/>
          <w:color w:val="FF0000"/>
          <w:sz w:val="20"/>
          <w:szCs w:val="20"/>
        </w:rPr>
        <w:t>ado</w:t>
      </w:r>
      <w:r w:rsidRPr="005E45A3">
        <w:rPr>
          <w:rFonts w:ascii="Verdana" w:hAnsi="Verdana"/>
          <w:color w:val="FF0000"/>
          <w:sz w:val="20"/>
          <w:szCs w:val="20"/>
        </w:rPr>
        <w:t xml:space="preserve"> </w:t>
      </w:r>
      <w:r>
        <w:rPr>
          <w:rFonts w:ascii="Verdana" w:hAnsi="Verdana"/>
          <w:color w:val="FF0000"/>
          <w:sz w:val="20"/>
          <w:szCs w:val="20"/>
        </w:rPr>
        <w:t xml:space="preserve">permanente </w:t>
      </w:r>
      <w:r w:rsidRPr="005E45A3">
        <w:rPr>
          <w:rFonts w:ascii="Verdana" w:hAnsi="Verdana"/>
          <w:color w:val="FF0000"/>
          <w:sz w:val="20"/>
          <w:szCs w:val="20"/>
        </w:rPr>
        <w:t xml:space="preserve">a tiempo completo, </w:t>
      </w:r>
      <w:r>
        <w:rPr>
          <w:rFonts w:ascii="Verdana" w:hAnsi="Verdana"/>
          <w:color w:val="FF0000"/>
          <w:sz w:val="20"/>
          <w:szCs w:val="20"/>
        </w:rPr>
        <w:t>transformando las correspondientes</w:t>
      </w:r>
      <w:r w:rsidRPr="005E45A3">
        <w:rPr>
          <w:rFonts w:ascii="Verdana" w:hAnsi="Verdana"/>
          <w:color w:val="FF0000"/>
          <w:sz w:val="20"/>
          <w:szCs w:val="20"/>
        </w:rPr>
        <w:t xml:space="preserve"> plazas a tiempo parcial existentes actualmente</w:t>
      </w:r>
      <w:r>
        <w:rPr>
          <w:rFonts w:ascii="Verdana" w:hAnsi="Verdana"/>
          <w:color w:val="FF0000"/>
          <w:sz w:val="20"/>
          <w:szCs w:val="20"/>
        </w:rPr>
        <w:t>, de tal forma que se desarrolle la plantilla de profesorado que se planteaba en la memoria inicial</w:t>
      </w:r>
      <w:r w:rsidRPr="005E45A3">
        <w:rPr>
          <w:rFonts w:ascii="Verdana" w:hAnsi="Verdana"/>
          <w:color w:val="FF0000"/>
          <w:sz w:val="20"/>
          <w:szCs w:val="20"/>
        </w:rPr>
        <w:t xml:space="preserve"> (5</w:t>
      </w:r>
      <w:r>
        <w:rPr>
          <w:rFonts w:ascii="Verdana" w:hAnsi="Verdana"/>
          <w:color w:val="FF0000"/>
          <w:sz w:val="20"/>
          <w:szCs w:val="20"/>
        </w:rPr>
        <w:t xml:space="preserve">+2). </w:t>
      </w:r>
      <w:r w:rsidR="00410587">
        <w:rPr>
          <w:rFonts w:ascii="Verdana" w:hAnsi="Verdana"/>
          <w:color w:val="auto"/>
          <w:sz w:val="20"/>
          <w:szCs w:val="20"/>
        </w:rPr>
        <w:t>Esto</w:t>
      </w:r>
      <w:r w:rsidR="00914DFC" w:rsidRPr="00102C9A">
        <w:rPr>
          <w:rFonts w:ascii="Verdana" w:hAnsi="Verdana"/>
          <w:color w:val="auto"/>
          <w:sz w:val="20"/>
          <w:szCs w:val="20"/>
        </w:rPr>
        <w:t xml:space="preserve"> permitiría </w:t>
      </w:r>
      <w:r w:rsidR="00F30229" w:rsidRPr="00102C9A">
        <w:rPr>
          <w:rFonts w:ascii="Verdana" w:hAnsi="Verdana"/>
          <w:color w:val="auto"/>
          <w:sz w:val="20"/>
          <w:szCs w:val="20"/>
        </w:rPr>
        <w:t>afrontar con tranquilidad algunas de las exigencias docentes del modelo que supone el EEES, en términos de desdoblamiento de grupos, tutorías, corrección de ejercicios y prácticas, coordinación de trabajos y, de modo especial, del Trabajo de Final de Grado</w:t>
      </w:r>
      <w:r w:rsidR="00914DFC" w:rsidRPr="00102C9A">
        <w:rPr>
          <w:rFonts w:ascii="Verdana" w:hAnsi="Verdana"/>
          <w:sz w:val="20"/>
          <w:szCs w:val="20"/>
        </w:rPr>
        <w:t xml:space="preserve"> </w:t>
      </w:r>
      <w:r w:rsidR="00914DFC" w:rsidRPr="00102C9A">
        <w:rPr>
          <w:rFonts w:ascii="Verdana" w:hAnsi="Verdana"/>
          <w:color w:val="auto"/>
          <w:sz w:val="20"/>
          <w:szCs w:val="20"/>
        </w:rPr>
        <w:t>y la introducción de los laboratorios</w:t>
      </w:r>
      <w:r w:rsidR="00F30229" w:rsidRPr="00102C9A">
        <w:rPr>
          <w:rFonts w:ascii="Verdana" w:hAnsi="Verdana"/>
          <w:color w:val="auto"/>
          <w:sz w:val="20"/>
          <w:szCs w:val="20"/>
        </w:rPr>
        <w:t>. A pesar de ello, no creemos que existan déficits sustanciales que requieran una intervención de urgencia en este sentido, de modo que, en términos generales, la Facultad de Derecho considera que la plantilla docente con la que cuenta es suficientemente estable y equilibrada para garantizar la impartición del nuevo Grado en Criminología.</w:t>
      </w:r>
    </w:p>
    <w:p w14:paraId="136BEDA2" w14:textId="77777777" w:rsidR="003A0063" w:rsidRDefault="003A0063" w:rsidP="00F30229">
      <w:pPr>
        <w:pStyle w:val="Default"/>
        <w:jc w:val="both"/>
        <w:rPr>
          <w:rFonts w:ascii="Verdana" w:hAnsi="Verdana"/>
          <w:color w:val="auto"/>
          <w:sz w:val="20"/>
          <w:szCs w:val="20"/>
        </w:rPr>
      </w:pPr>
    </w:p>
    <w:p w14:paraId="3CD902A0" w14:textId="61C9A1AA" w:rsidR="00F30229" w:rsidRPr="00102C9A" w:rsidRDefault="00F30229" w:rsidP="00F30229">
      <w:pPr>
        <w:pStyle w:val="Default"/>
        <w:jc w:val="both"/>
        <w:rPr>
          <w:rFonts w:ascii="Verdana" w:hAnsi="Verdana"/>
          <w:color w:val="auto"/>
          <w:sz w:val="20"/>
          <w:szCs w:val="20"/>
        </w:rPr>
      </w:pPr>
      <w:r w:rsidRPr="00102C9A">
        <w:rPr>
          <w:rFonts w:ascii="Verdana" w:hAnsi="Verdana"/>
          <w:color w:val="auto"/>
          <w:sz w:val="20"/>
          <w:szCs w:val="20"/>
        </w:rPr>
        <w:t xml:space="preserve">Así, en la actualidad, el personal académico adscrito a los Departamentos de Derecho Público y de Derecho Privado, suma un total de 118 profesores, de los cuales 46 son profesores </w:t>
      </w:r>
      <w:r w:rsidR="00461E91">
        <w:rPr>
          <w:rFonts w:ascii="Verdana" w:hAnsi="Verdana"/>
          <w:color w:val="auto"/>
          <w:sz w:val="20"/>
          <w:szCs w:val="20"/>
        </w:rPr>
        <w:t xml:space="preserve">a tiempo completo y dedicación </w:t>
      </w:r>
      <w:r w:rsidRPr="00102C9A">
        <w:rPr>
          <w:rFonts w:ascii="Verdana" w:hAnsi="Verdana"/>
          <w:color w:val="auto"/>
          <w:sz w:val="20"/>
          <w:szCs w:val="20"/>
        </w:rPr>
        <w:t xml:space="preserve">exclusiva, 61 profesores con dedicación a tiempo parcial, 11 becarios y personal investigador en formación. Dejando al margen estos últimos, entre el personal académico con la condición de profesor, 9 reúnen la condición de catedráticos de universidad, 1 de catedrático de escuela universitaria, 17 son profesores titulares de universidad, 2 son profesores titulares de escuela universitaria con el grado de doctor, 1 es catedrático de escuela universitaria, 6 son profesores lectores contratados, 1 es profesor agregado contratado, y el resto son profesores asociados, bien a tiempo completo, bien a tiempo parcial. De todos ellos, 48 ostentan el grado de doctor. Además, imparte docencia en el Grado el área de Economía Aplicada del Departamento de Economía, lo que supone 17 profesores más, 7 de los cuales tienen el grado de doctor. Los profesores doctores adscritos a los Departamentos de Derecho Público y Derecho Privado suman un total de 36 sexenios de investigación reconocidos. </w:t>
      </w:r>
    </w:p>
    <w:p w14:paraId="08BE0300" w14:textId="77777777" w:rsidR="002868E6" w:rsidRDefault="002868E6" w:rsidP="00713148">
      <w:pPr>
        <w:autoSpaceDE w:val="0"/>
        <w:jc w:val="both"/>
      </w:pPr>
    </w:p>
    <w:p w14:paraId="6C46881E" w14:textId="77777777" w:rsidR="00713148" w:rsidRDefault="00F30229" w:rsidP="00713148">
      <w:pPr>
        <w:autoSpaceDE w:val="0"/>
        <w:jc w:val="both"/>
      </w:pPr>
      <w:r w:rsidRPr="007D5791">
        <w:t xml:space="preserve"> </w:t>
      </w:r>
    </w:p>
    <w:p w14:paraId="75F385EA" w14:textId="77777777" w:rsidR="00892B11" w:rsidRDefault="00892B11" w:rsidP="00713148">
      <w:pPr>
        <w:autoSpaceDE w:val="0"/>
        <w:jc w:val="both"/>
      </w:pPr>
    </w:p>
    <w:p w14:paraId="1A6546F0" w14:textId="77777777" w:rsidR="00892B11" w:rsidRDefault="00892B11" w:rsidP="00713148">
      <w:pPr>
        <w:autoSpaceDE w:val="0"/>
        <w:jc w:val="both"/>
      </w:pPr>
    </w:p>
    <w:p w14:paraId="3A5F3270" w14:textId="77777777" w:rsidR="00892B11" w:rsidRDefault="00892B11" w:rsidP="00713148">
      <w:pPr>
        <w:autoSpaceDE w:val="0"/>
        <w:jc w:val="both"/>
      </w:pPr>
    </w:p>
    <w:p w14:paraId="68E0D87D" w14:textId="77777777" w:rsidR="00713148" w:rsidRDefault="00453076" w:rsidP="00713148">
      <w:pPr>
        <w:autoSpaceDE w:val="0"/>
        <w:jc w:val="both"/>
        <w:rPr>
          <w:rFonts w:eastAsia="Times New Roman" w:cs="Times New Roman"/>
          <w:b/>
          <w:bCs/>
          <w:szCs w:val="20"/>
        </w:rPr>
      </w:pPr>
      <w:r w:rsidRPr="00453076">
        <w:rPr>
          <w:rFonts w:eastAsia="Times New Roman" w:cs="Times New Roman"/>
          <w:b/>
          <w:bCs/>
          <w:color w:val="FF0000"/>
          <w:szCs w:val="20"/>
        </w:rPr>
        <w:t xml:space="preserve">Evolución de la </w:t>
      </w:r>
      <w:r>
        <w:rPr>
          <w:rFonts w:eastAsia="Times New Roman" w:cs="Times New Roman"/>
          <w:b/>
          <w:bCs/>
          <w:szCs w:val="20"/>
        </w:rPr>
        <w:t>t</w:t>
      </w:r>
      <w:r w:rsidR="00713148" w:rsidRPr="00E319E2">
        <w:rPr>
          <w:rFonts w:eastAsia="Times New Roman" w:cs="Times New Roman"/>
          <w:b/>
          <w:bCs/>
          <w:szCs w:val="20"/>
        </w:rPr>
        <w:t>abla de personal académico del Departamento de Derecho Privado</w:t>
      </w:r>
    </w:p>
    <w:p w14:paraId="711ED6F0" w14:textId="77777777" w:rsidR="00892B11" w:rsidRDefault="00892B11" w:rsidP="00713148">
      <w:pPr>
        <w:autoSpaceDE w:val="0"/>
        <w:jc w:val="both"/>
        <w:rPr>
          <w:rFonts w:eastAsia="Times New Roman" w:cs="Times New Roman"/>
          <w:b/>
          <w:bCs/>
          <w:szCs w:val="20"/>
        </w:rPr>
      </w:pPr>
    </w:p>
    <w:p w14:paraId="14DE1B57" w14:textId="77777777" w:rsidR="00713148" w:rsidRDefault="00713148" w:rsidP="00713148">
      <w:pPr>
        <w:autoSpaceDE w:val="0"/>
        <w:jc w:val="both"/>
        <w:rPr>
          <w:rFonts w:eastAsia="Times New Roman" w:cs="Times New Roman"/>
          <w:b/>
          <w:bCs/>
          <w:szCs w:val="20"/>
        </w:rPr>
      </w:pPr>
    </w:p>
    <w:tbl>
      <w:tblPr>
        <w:tblW w:w="6534" w:type="dxa"/>
        <w:tblInd w:w="57" w:type="dxa"/>
        <w:tblCellMar>
          <w:left w:w="70" w:type="dxa"/>
          <w:right w:w="70" w:type="dxa"/>
        </w:tblCellMar>
        <w:tblLook w:val="04A0" w:firstRow="1" w:lastRow="0" w:firstColumn="1" w:lastColumn="0" w:noHBand="0" w:noVBand="1"/>
      </w:tblPr>
      <w:tblGrid>
        <w:gridCol w:w="2700"/>
        <w:gridCol w:w="1329"/>
        <w:gridCol w:w="1123"/>
        <w:gridCol w:w="1382"/>
      </w:tblGrid>
      <w:tr w:rsidR="00713148" w:rsidRPr="00E319E2" w14:paraId="15C10134" w14:textId="77777777" w:rsidTr="00566536">
        <w:trPr>
          <w:trHeight w:val="257"/>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7CB899C" w14:textId="77777777" w:rsidR="00713148" w:rsidRPr="00E319E2" w:rsidRDefault="00713148" w:rsidP="00566536">
            <w:pPr>
              <w:rPr>
                <w:b/>
                <w:bCs/>
                <w:szCs w:val="20"/>
                <w:lang w:eastAsia="es-ES"/>
              </w:rPr>
            </w:pPr>
            <w:r w:rsidRPr="00E319E2">
              <w:rPr>
                <w:b/>
                <w:bCs/>
                <w:szCs w:val="20"/>
                <w:lang w:eastAsia="es-ES"/>
              </w:rPr>
              <w:t>Área de conocimiento</w:t>
            </w:r>
          </w:p>
        </w:tc>
        <w:tc>
          <w:tcPr>
            <w:tcW w:w="1329" w:type="dxa"/>
            <w:tcBorders>
              <w:top w:val="single" w:sz="8" w:space="0" w:color="auto"/>
              <w:left w:val="nil"/>
              <w:bottom w:val="single" w:sz="8" w:space="0" w:color="auto"/>
              <w:right w:val="single" w:sz="4" w:space="0" w:color="auto"/>
            </w:tcBorders>
            <w:shd w:val="clear" w:color="auto" w:fill="auto"/>
            <w:noWrap/>
            <w:vAlign w:val="center"/>
          </w:tcPr>
          <w:p w14:paraId="466AF792" w14:textId="77777777" w:rsidR="00713148" w:rsidRPr="00E319E2" w:rsidRDefault="00713148" w:rsidP="00566536">
            <w:pPr>
              <w:rPr>
                <w:b/>
                <w:bCs/>
                <w:szCs w:val="20"/>
                <w:lang w:eastAsia="es-ES"/>
              </w:rPr>
            </w:pPr>
            <w:r w:rsidRPr="00E319E2">
              <w:rPr>
                <w:b/>
                <w:bCs/>
                <w:szCs w:val="20"/>
                <w:lang w:eastAsia="es-ES"/>
              </w:rPr>
              <w:t>Categoría</w:t>
            </w:r>
          </w:p>
        </w:tc>
        <w:tc>
          <w:tcPr>
            <w:tcW w:w="1123" w:type="dxa"/>
            <w:tcBorders>
              <w:top w:val="single" w:sz="8" w:space="0" w:color="auto"/>
              <w:left w:val="nil"/>
              <w:bottom w:val="single" w:sz="8" w:space="0" w:color="auto"/>
              <w:right w:val="single" w:sz="4" w:space="0" w:color="auto"/>
            </w:tcBorders>
            <w:shd w:val="clear" w:color="auto" w:fill="auto"/>
            <w:noWrap/>
            <w:vAlign w:val="center"/>
          </w:tcPr>
          <w:p w14:paraId="10A863F9" w14:textId="77777777" w:rsidR="00713148" w:rsidRDefault="00713148" w:rsidP="00566536">
            <w:pPr>
              <w:rPr>
                <w:b/>
                <w:bCs/>
                <w:szCs w:val="20"/>
                <w:lang w:eastAsia="es-ES"/>
              </w:rPr>
            </w:pPr>
            <w:r w:rsidRPr="00E319E2">
              <w:rPr>
                <w:b/>
                <w:bCs/>
                <w:szCs w:val="20"/>
                <w:lang w:eastAsia="es-ES"/>
              </w:rPr>
              <w:t>Número</w:t>
            </w:r>
          </w:p>
          <w:p w14:paraId="27100952" w14:textId="77777777" w:rsidR="00713148" w:rsidRPr="00E319E2" w:rsidRDefault="00713148" w:rsidP="00566536">
            <w:pPr>
              <w:rPr>
                <w:b/>
                <w:bCs/>
                <w:szCs w:val="20"/>
                <w:lang w:eastAsia="es-ES"/>
              </w:rPr>
            </w:pPr>
            <w:r>
              <w:rPr>
                <w:b/>
                <w:bCs/>
                <w:szCs w:val="20"/>
                <w:lang w:eastAsia="es-ES"/>
              </w:rPr>
              <w:t>(2009)</w:t>
            </w:r>
          </w:p>
        </w:tc>
        <w:tc>
          <w:tcPr>
            <w:tcW w:w="1382" w:type="dxa"/>
            <w:tcBorders>
              <w:top w:val="single" w:sz="8" w:space="0" w:color="auto"/>
              <w:left w:val="nil"/>
              <w:bottom w:val="single" w:sz="8" w:space="0" w:color="auto"/>
              <w:right w:val="single" w:sz="4" w:space="0" w:color="auto"/>
            </w:tcBorders>
            <w:vAlign w:val="center"/>
          </w:tcPr>
          <w:p w14:paraId="2D425BAB" w14:textId="77777777" w:rsidR="00713148" w:rsidRPr="001703FA" w:rsidRDefault="00713148" w:rsidP="00566536">
            <w:pPr>
              <w:jc w:val="center"/>
              <w:rPr>
                <w:b/>
                <w:bCs/>
                <w:color w:val="FF0000"/>
                <w:szCs w:val="20"/>
                <w:lang w:eastAsia="es-ES"/>
              </w:rPr>
            </w:pPr>
            <w:r w:rsidRPr="001703FA">
              <w:rPr>
                <w:b/>
                <w:bCs/>
                <w:color w:val="FF0000"/>
                <w:szCs w:val="20"/>
                <w:lang w:eastAsia="es-ES"/>
              </w:rPr>
              <w:t>Número</w:t>
            </w:r>
          </w:p>
          <w:p w14:paraId="65C37088" w14:textId="77777777" w:rsidR="00713148" w:rsidRPr="00E319E2" w:rsidRDefault="00713148" w:rsidP="00566536">
            <w:pPr>
              <w:jc w:val="center"/>
              <w:rPr>
                <w:b/>
                <w:bCs/>
                <w:color w:val="FF0000"/>
                <w:szCs w:val="20"/>
                <w:lang w:eastAsia="es-ES"/>
              </w:rPr>
            </w:pPr>
            <w:r w:rsidRPr="00E319E2">
              <w:rPr>
                <w:b/>
                <w:bCs/>
                <w:color w:val="FF0000"/>
                <w:szCs w:val="20"/>
                <w:lang w:eastAsia="es-ES"/>
              </w:rPr>
              <w:t>30/03/16</w:t>
            </w:r>
          </w:p>
        </w:tc>
      </w:tr>
      <w:tr w:rsidR="00713148" w:rsidRPr="00E319E2" w14:paraId="55481EA7" w14:textId="77777777" w:rsidTr="00566536">
        <w:trPr>
          <w:trHeight w:val="257"/>
        </w:trPr>
        <w:tc>
          <w:tcPr>
            <w:tcW w:w="2700" w:type="dxa"/>
            <w:vMerge w:val="restart"/>
            <w:tcBorders>
              <w:top w:val="nil"/>
              <w:left w:val="single" w:sz="8" w:space="0" w:color="auto"/>
              <w:right w:val="single" w:sz="4" w:space="0" w:color="auto"/>
            </w:tcBorders>
            <w:shd w:val="clear" w:color="auto" w:fill="auto"/>
            <w:noWrap/>
            <w:vAlign w:val="center"/>
          </w:tcPr>
          <w:p w14:paraId="2857DBAB" w14:textId="77777777" w:rsidR="00713148" w:rsidRPr="00E319E2" w:rsidRDefault="00713148" w:rsidP="00566536">
            <w:pPr>
              <w:rPr>
                <w:szCs w:val="20"/>
                <w:lang w:eastAsia="es-ES"/>
              </w:rPr>
            </w:pPr>
            <w:r w:rsidRPr="00E319E2">
              <w:rPr>
                <w:szCs w:val="20"/>
                <w:lang w:eastAsia="es-ES"/>
              </w:rPr>
              <w:t>Derecho Civil</w:t>
            </w:r>
          </w:p>
          <w:p w14:paraId="4D92F64D" w14:textId="77777777" w:rsidR="00713148" w:rsidRPr="00E319E2" w:rsidRDefault="00713148" w:rsidP="00566536">
            <w:pPr>
              <w:rPr>
                <w:szCs w:val="20"/>
                <w:lang w:eastAsia="es-ES"/>
              </w:rPr>
            </w:pPr>
            <w:r w:rsidRPr="00E319E2">
              <w:rPr>
                <w:szCs w:val="20"/>
                <w:lang w:eastAsia="es-ES"/>
              </w:rPr>
              <w:t> </w:t>
            </w:r>
          </w:p>
        </w:tc>
        <w:tc>
          <w:tcPr>
            <w:tcW w:w="1329" w:type="dxa"/>
            <w:tcBorders>
              <w:top w:val="nil"/>
              <w:left w:val="nil"/>
              <w:bottom w:val="single" w:sz="4" w:space="0" w:color="auto"/>
              <w:right w:val="single" w:sz="4" w:space="0" w:color="auto"/>
            </w:tcBorders>
            <w:shd w:val="clear" w:color="auto" w:fill="auto"/>
            <w:noWrap/>
            <w:vAlign w:val="center"/>
          </w:tcPr>
          <w:p w14:paraId="19FFD73E" w14:textId="77777777" w:rsidR="00713148" w:rsidRPr="00E319E2" w:rsidRDefault="00713148" w:rsidP="00566536">
            <w:pPr>
              <w:rPr>
                <w:szCs w:val="20"/>
                <w:lang w:eastAsia="es-ES"/>
              </w:rPr>
            </w:pPr>
            <w:r w:rsidRPr="00E319E2">
              <w:rPr>
                <w:szCs w:val="20"/>
                <w:lang w:eastAsia="es-ES"/>
              </w:rPr>
              <w:t>CU</w:t>
            </w:r>
          </w:p>
        </w:tc>
        <w:tc>
          <w:tcPr>
            <w:tcW w:w="1123" w:type="dxa"/>
            <w:tcBorders>
              <w:top w:val="nil"/>
              <w:left w:val="nil"/>
              <w:bottom w:val="single" w:sz="4" w:space="0" w:color="auto"/>
              <w:right w:val="single" w:sz="4" w:space="0" w:color="auto"/>
            </w:tcBorders>
            <w:shd w:val="clear" w:color="auto" w:fill="auto"/>
            <w:noWrap/>
            <w:vAlign w:val="center"/>
          </w:tcPr>
          <w:p w14:paraId="06F13540"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6E9495EA"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69C59127" w14:textId="77777777" w:rsidTr="00566536">
        <w:trPr>
          <w:trHeight w:val="257"/>
        </w:trPr>
        <w:tc>
          <w:tcPr>
            <w:tcW w:w="2700" w:type="dxa"/>
            <w:vMerge/>
            <w:tcBorders>
              <w:left w:val="single" w:sz="8" w:space="0" w:color="auto"/>
              <w:right w:val="single" w:sz="4" w:space="0" w:color="auto"/>
            </w:tcBorders>
            <w:vAlign w:val="center"/>
          </w:tcPr>
          <w:p w14:paraId="4ACCD531"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2F1BA18D" w14:textId="77777777" w:rsidR="00713148" w:rsidRPr="00E319E2" w:rsidRDefault="00713148" w:rsidP="00566536">
            <w:pPr>
              <w:rPr>
                <w:szCs w:val="20"/>
                <w:lang w:eastAsia="es-ES"/>
              </w:rPr>
            </w:pPr>
            <w:r w:rsidRPr="00E319E2">
              <w:rPr>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52117583"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02D613E3"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0DDB2D96" w14:textId="77777777" w:rsidTr="00566536">
        <w:trPr>
          <w:trHeight w:val="257"/>
        </w:trPr>
        <w:tc>
          <w:tcPr>
            <w:tcW w:w="2700" w:type="dxa"/>
            <w:vMerge/>
            <w:tcBorders>
              <w:left w:val="single" w:sz="8" w:space="0" w:color="auto"/>
              <w:right w:val="single" w:sz="4" w:space="0" w:color="auto"/>
            </w:tcBorders>
            <w:vAlign w:val="center"/>
          </w:tcPr>
          <w:p w14:paraId="5B5E6D05"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0894037" w14:textId="77777777" w:rsidR="00713148" w:rsidRPr="00E319E2" w:rsidRDefault="00713148" w:rsidP="00566536">
            <w:pPr>
              <w:rPr>
                <w:szCs w:val="20"/>
                <w:lang w:eastAsia="es-ES"/>
              </w:rPr>
            </w:pPr>
            <w:r w:rsidRPr="00E319E2">
              <w:rPr>
                <w:szCs w:val="20"/>
                <w:lang w:eastAsia="es-ES"/>
              </w:rPr>
              <w:t>Lector</w:t>
            </w:r>
          </w:p>
        </w:tc>
        <w:tc>
          <w:tcPr>
            <w:tcW w:w="1123" w:type="dxa"/>
            <w:tcBorders>
              <w:top w:val="nil"/>
              <w:left w:val="nil"/>
              <w:bottom w:val="single" w:sz="4" w:space="0" w:color="auto"/>
              <w:right w:val="single" w:sz="4" w:space="0" w:color="auto"/>
            </w:tcBorders>
            <w:shd w:val="clear" w:color="auto" w:fill="auto"/>
            <w:noWrap/>
            <w:vAlign w:val="center"/>
          </w:tcPr>
          <w:p w14:paraId="3C71714C"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671438FD" w14:textId="77777777" w:rsidR="00713148" w:rsidRPr="00E319E2" w:rsidRDefault="00713148" w:rsidP="00566536">
            <w:pPr>
              <w:jc w:val="center"/>
              <w:rPr>
                <w:color w:val="FF0000"/>
                <w:szCs w:val="20"/>
                <w:lang w:eastAsia="es-ES"/>
              </w:rPr>
            </w:pPr>
            <w:r w:rsidRPr="00E319E2">
              <w:rPr>
                <w:color w:val="FF0000"/>
                <w:szCs w:val="20"/>
                <w:lang w:eastAsia="es-ES"/>
              </w:rPr>
              <w:t>1 excedencia des de 10/09/15</w:t>
            </w:r>
          </w:p>
        </w:tc>
      </w:tr>
      <w:tr w:rsidR="00713148" w:rsidRPr="00E319E2" w14:paraId="052D993C" w14:textId="77777777" w:rsidTr="00566536">
        <w:trPr>
          <w:trHeight w:val="257"/>
        </w:trPr>
        <w:tc>
          <w:tcPr>
            <w:tcW w:w="2700" w:type="dxa"/>
            <w:vMerge/>
            <w:tcBorders>
              <w:left w:val="single" w:sz="8" w:space="0" w:color="auto"/>
              <w:right w:val="single" w:sz="4" w:space="0" w:color="auto"/>
            </w:tcBorders>
            <w:vAlign w:val="center"/>
          </w:tcPr>
          <w:p w14:paraId="2C7087A5"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74108899" w14:textId="77777777" w:rsidR="00713148" w:rsidRPr="00E319E2" w:rsidRDefault="00713148" w:rsidP="00566536">
            <w:pPr>
              <w:rPr>
                <w:szCs w:val="20"/>
                <w:lang w:eastAsia="es-ES"/>
              </w:rPr>
            </w:pPr>
            <w:r w:rsidRPr="00E319E2">
              <w:rPr>
                <w:szCs w:val="20"/>
                <w:lang w:eastAsia="es-ES"/>
              </w:rPr>
              <w:t>TEU</w:t>
            </w:r>
          </w:p>
        </w:tc>
        <w:tc>
          <w:tcPr>
            <w:tcW w:w="1123" w:type="dxa"/>
            <w:tcBorders>
              <w:top w:val="nil"/>
              <w:left w:val="nil"/>
              <w:bottom w:val="single" w:sz="4" w:space="0" w:color="auto"/>
              <w:right w:val="single" w:sz="4" w:space="0" w:color="auto"/>
            </w:tcBorders>
            <w:shd w:val="clear" w:color="auto" w:fill="auto"/>
            <w:noWrap/>
            <w:vAlign w:val="center"/>
          </w:tcPr>
          <w:p w14:paraId="3955569C"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19E8706C"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28BF2C5C" w14:textId="77777777" w:rsidTr="00566536">
        <w:trPr>
          <w:trHeight w:val="257"/>
        </w:trPr>
        <w:tc>
          <w:tcPr>
            <w:tcW w:w="2700" w:type="dxa"/>
            <w:vMerge/>
            <w:tcBorders>
              <w:left w:val="single" w:sz="8" w:space="0" w:color="auto"/>
              <w:right w:val="single" w:sz="4" w:space="0" w:color="auto"/>
            </w:tcBorders>
            <w:vAlign w:val="center"/>
          </w:tcPr>
          <w:p w14:paraId="415C368A"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09A51843" w14:textId="77777777" w:rsidR="00713148" w:rsidRPr="00E319E2" w:rsidRDefault="00713148" w:rsidP="00566536">
            <w:pPr>
              <w:rPr>
                <w:color w:val="FF0000"/>
                <w:szCs w:val="20"/>
                <w:lang w:eastAsia="es-ES"/>
              </w:rPr>
            </w:pPr>
            <w:r w:rsidRPr="001703FA">
              <w:rPr>
                <w:color w:val="FF0000"/>
                <w:szCs w:val="20"/>
                <w:lang w:eastAsia="es-ES"/>
              </w:rPr>
              <w:t>PAGR</w:t>
            </w:r>
          </w:p>
        </w:tc>
        <w:tc>
          <w:tcPr>
            <w:tcW w:w="1123" w:type="dxa"/>
            <w:tcBorders>
              <w:top w:val="nil"/>
              <w:left w:val="nil"/>
              <w:bottom w:val="single" w:sz="4" w:space="0" w:color="auto"/>
              <w:right w:val="single" w:sz="4" w:space="0" w:color="auto"/>
            </w:tcBorders>
            <w:shd w:val="clear" w:color="auto" w:fill="auto"/>
            <w:noWrap/>
            <w:vAlign w:val="center"/>
          </w:tcPr>
          <w:p w14:paraId="1DA08ACC"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32F98063"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471A7918" w14:textId="77777777" w:rsidTr="00566536">
        <w:trPr>
          <w:trHeight w:val="257"/>
        </w:trPr>
        <w:tc>
          <w:tcPr>
            <w:tcW w:w="2700" w:type="dxa"/>
            <w:vMerge/>
            <w:tcBorders>
              <w:left w:val="single" w:sz="8" w:space="0" w:color="auto"/>
              <w:right w:val="single" w:sz="4" w:space="0" w:color="auto"/>
            </w:tcBorders>
            <w:vAlign w:val="center"/>
          </w:tcPr>
          <w:p w14:paraId="49158975"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A4724A5" w14:textId="77777777" w:rsidR="00713148" w:rsidRPr="00E319E2" w:rsidRDefault="00713148" w:rsidP="00566536">
            <w:pPr>
              <w:rPr>
                <w:szCs w:val="20"/>
                <w:lang w:eastAsia="es-ES"/>
              </w:rPr>
            </w:pPr>
            <w:r w:rsidRPr="00E319E2">
              <w:rPr>
                <w:szCs w:val="20"/>
                <w:lang w:eastAsia="es-ES"/>
              </w:rPr>
              <w:t>A2.TC</w:t>
            </w:r>
          </w:p>
        </w:tc>
        <w:tc>
          <w:tcPr>
            <w:tcW w:w="1123" w:type="dxa"/>
            <w:tcBorders>
              <w:top w:val="nil"/>
              <w:left w:val="nil"/>
              <w:bottom w:val="single" w:sz="4" w:space="0" w:color="auto"/>
              <w:right w:val="single" w:sz="4" w:space="0" w:color="auto"/>
            </w:tcBorders>
            <w:shd w:val="clear" w:color="auto" w:fill="auto"/>
            <w:noWrap/>
            <w:vAlign w:val="center"/>
          </w:tcPr>
          <w:p w14:paraId="7655B14B"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507F84E7"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6EEAB4F3" w14:textId="77777777" w:rsidTr="00566536">
        <w:trPr>
          <w:trHeight w:val="257"/>
        </w:trPr>
        <w:tc>
          <w:tcPr>
            <w:tcW w:w="2700" w:type="dxa"/>
            <w:vMerge/>
            <w:tcBorders>
              <w:left w:val="single" w:sz="8" w:space="0" w:color="auto"/>
              <w:right w:val="single" w:sz="4" w:space="0" w:color="auto"/>
            </w:tcBorders>
            <w:vAlign w:val="center"/>
          </w:tcPr>
          <w:p w14:paraId="5DA46C20"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07D502BC" w14:textId="77777777" w:rsidR="00713148" w:rsidRPr="00E319E2" w:rsidRDefault="00713148" w:rsidP="00566536">
            <w:pPr>
              <w:rPr>
                <w:szCs w:val="20"/>
                <w:lang w:eastAsia="es-ES"/>
              </w:rPr>
            </w:pPr>
            <w:r w:rsidRPr="00E319E2">
              <w:rPr>
                <w:szCs w:val="20"/>
                <w:lang w:eastAsia="es-ES"/>
              </w:rPr>
              <w:t>VI</w:t>
            </w:r>
          </w:p>
        </w:tc>
        <w:tc>
          <w:tcPr>
            <w:tcW w:w="1123" w:type="dxa"/>
            <w:tcBorders>
              <w:top w:val="nil"/>
              <w:left w:val="nil"/>
              <w:bottom w:val="single" w:sz="4" w:space="0" w:color="auto"/>
              <w:right w:val="single" w:sz="4" w:space="0" w:color="auto"/>
            </w:tcBorders>
            <w:shd w:val="clear" w:color="auto" w:fill="auto"/>
            <w:noWrap/>
            <w:vAlign w:val="center"/>
          </w:tcPr>
          <w:p w14:paraId="11D6AA7C"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735715C2"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8F89673" w14:textId="77777777" w:rsidTr="00566536">
        <w:trPr>
          <w:trHeight w:val="257"/>
        </w:trPr>
        <w:tc>
          <w:tcPr>
            <w:tcW w:w="2700" w:type="dxa"/>
            <w:vMerge/>
            <w:tcBorders>
              <w:left w:val="single" w:sz="8" w:space="0" w:color="auto"/>
              <w:right w:val="single" w:sz="4" w:space="0" w:color="auto"/>
            </w:tcBorders>
            <w:vAlign w:val="center"/>
          </w:tcPr>
          <w:p w14:paraId="3D2CC9AF"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7A421EB4" w14:textId="77777777" w:rsidR="00713148" w:rsidRPr="00E319E2" w:rsidRDefault="00713148" w:rsidP="00566536">
            <w:pPr>
              <w:rPr>
                <w:color w:val="FF0000"/>
                <w:szCs w:val="20"/>
                <w:lang w:eastAsia="es-ES"/>
              </w:rPr>
            </w:pPr>
            <w:r w:rsidRPr="00E319E2">
              <w:rPr>
                <w:color w:val="FF0000"/>
                <w:szCs w:val="20"/>
                <w:lang w:eastAsia="es-ES"/>
              </w:rPr>
              <w:t>A3.6</w:t>
            </w:r>
          </w:p>
        </w:tc>
        <w:tc>
          <w:tcPr>
            <w:tcW w:w="1123" w:type="dxa"/>
            <w:tcBorders>
              <w:top w:val="nil"/>
              <w:left w:val="nil"/>
              <w:bottom w:val="single" w:sz="4" w:space="0" w:color="auto"/>
              <w:right w:val="single" w:sz="4" w:space="0" w:color="auto"/>
            </w:tcBorders>
            <w:shd w:val="clear" w:color="auto" w:fill="auto"/>
            <w:noWrap/>
            <w:vAlign w:val="center"/>
          </w:tcPr>
          <w:p w14:paraId="55A0E151"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17F0B912"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DB4766A" w14:textId="77777777" w:rsidTr="00566536">
        <w:trPr>
          <w:trHeight w:val="257"/>
        </w:trPr>
        <w:tc>
          <w:tcPr>
            <w:tcW w:w="2700" w:type="dxa"/>
            <w:vMerge/>
            <w:tcBorders>
              <w:left w:val="single" w:sz="8" w:space="0" w:color="auto"/>
              <w:right w:val="single" w:sz="4" w:space="0" w:color="auto"/>
            </w:tcBorders>
            <w:vAlign w:val="center"/>
          </w:tcPr>
          <w:p w14:paraId="43B06204"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60ACFBAF" w14:textId="77777777" w:rsidR="00713148" w:rsidRPr="00E319E2" w:rsidRDefault="00713148" w:rsidP="00566536">
            <w:pPr>
              <w:rPr>
                <w:szCs w:val="20"/>
                <w:lang w:eastAsia="es-ES"/>
              </w:rPr>
            </w:pPr>
            <w:r w:rsidRPr="00E319E2">
              <w:rPr>
                <w:szCs w:val="20"/>
                <w:lang w:eastAsia="es-ES"/>
              </w:rPr>
              <w:t>A3.4</w:t>
            </w:r>
          </w:p>
        </w:tc>
        <w:tc>
          <w:tcPr>
            <w:tcW w:w="1123" w:type="dxa"/>
            <w:tcBorders>
              <w:top w:val="nil"/>
              <w:left w:val="nil"/>
              <w:bottom w:val="single" w:sz="4" w:space="0" w:color="auto"/>
              <w:right w:val="single" w:sz="4" w:space="0" w:color="auto"/>
            </w:tcBorders>
            <w:shd w:val="clear" w:color="auto" w:fill="auto"/>
            <w:noWrap/>
            <w:vAlign w:val="center"/>
          </w:tcPr>
          <w:p w14:paraId="6740464F"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27D62775"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0329DFFF" w14:textId="77777777" w:rsidTr="00566536">
        <w:trPr>
          <w:trHeight w:val="257"/>
        </w:trPr>
        <w:tc>
          <w:tcPr>
            <w:tcW w:w="2700" w:type="dxa"/>
            <w:vMerge/>
            <w:tcBorders>
              <w:left w:val="single" w:sz="8" w:space="0" w:color="auto"/>
              <w:right w:val="single" w:sz="4" w:space="0" w:color="auto"/>
            </w:tcBorders>
            <w:vAlign w:val="center"/>
          </w:tcPr>
          <w:p w14:paraId="6F2FA236"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116EEC6E" w14:textId="77777777" w:rsidR="00713148" w:rsidRPr="00E319E2" w:rsidRDefault="00713148" w:rsidP="00566536">
            <w:pPr>
              <w:rPr>
                <w:color w:val="FF0000"/>
                <w:szCs w:val="20"/>
                <w:lang w:eastAsia="es-ES"/>
              </w:rPr>
            </w:pPr>
            <w:r w:rsidRPr="00E319E2">
              <w:rPr>
                <w:color w:val="FF0000"/>
                <w:szCs w:val="20"/>
                <w:lang w:eastAsia="es-ES"/>
              </w:rPr>
              <w:t>A2.6</w:t>
            </w:r>
          </w:p>
        </w:tc>
        <w:tc>
          <w:tcPr>
            <w:tcW w:w="1123" w:type="dxa"/>
            <w:tcBorders>
              <w:top w:val="nil"/>
              <w:left w:val="nil"/>
              <w:bottom w:val="single" w:sz="4" w:space="0" w:color="auto"/>
              <w:right w:val="single" w:sz="4" w:space="0" w:color="auto"/>
            </w:tcBorders>
            <w:shd w:val="clear" w:color="auto" w:fill="auto"/>
            <w:noWrap/>
            <w:vAlign w:val="center"/>
          </w:tcPr>
          <w:p w14:paraId="6770E058"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705B8C7F" w14:textId="77777777" w:rsidR="00713148" w:rsidRPr="00E319E2" w:rsidRDefault="00713148" w:rsidP="00566536">
            <w:pPr>
              <w:jc w:val="center"/>
              <w:rPr>
                <w:color w:val="FF0000"/>
                <w:szCs w:val="20"/>
                <w:lang w:eastAsia="es-ES"/>
              </w:rPr>
            </w:pPr>
            <w:r w:rsidRPr="00E319E2">
              <w:rPr>
                <w:color w:val="FF0000"/>
                <w:szCs w:val="20"/>
                <w:lang w:eastAsia="es-ES"/>
              </w:rPr>
              <w:t>4</w:t>
            </w:r>
          </w:p>
        </w:tc>
      </w:tr>
      <w:tr w:rsidR="00713148" w:rsidRPr="00E319E2" w14:paraId="252352AB" w14:textId="77777777" w:rsidTr="00566536">
        <w:trPr>
          <w:trHeight w:val="257"/>
        </w:trPr>
        <w:tc>
          <w:tcPr>
            <w:tcW w:w="2700" w:type="dxa"/>
            <w:vMerge/>
            <w:tcBorders>
              <w:left w:val="single" w:sz="8" w:space="0" w:color="auto"/>
              <w:right w:val="single" w:sz="4" w:space="0" w:color="auto"/>
            </w:tcBorders>
            <w:vAlign w:val="center"/>
          </w:tcPr>
          <w:p w14:paraId="7882F6DA"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344F265" w14:textId="77777777" w:rsidR="00713148" w:rsidRPr="00E319E2" w:rsidRDefault="00713148" w:rsidP="00566536">
            <w:pPr>
              <w:rPr>
                <w:color w:val="FF0000"/>
                <w:szCs w:val="20"/>
                <w:lang w:eastAsia="es-ES"/>
              </w:rPr>
            </w:pPr>
            <w:r w:rsidRPr="00E319E2">
              <w:rPr>
                <w:color w:val="FF0000"/>
                <w:szCs w:val="20"/>
                <w:lang w:eastAsia="es-ES"/>
              </w:rPr>
              <w:t>A2.5</w:t>
            </w:r>
          </w:p>
        </w:tc>
        <w:tc>
          <w:tcPr>
            <w:tcW w:w="1123" w:type="dxa"/>
            <w:tcBorders>
              <w:top w:val="nil"/>
              <w:left w:val="nil"/>
              <w:bottom w:val="single" w:sz="4" w:space="0" w:color="auto"/>
              <w:right w:val="single" w:sz="4" w:space="0" w:color="auto"/>
            </w:tcBorders>
            <w:shd w:val="clear" w:color="auto" w:fill="auto"/>
            <w:noWrap/>
            <w:vAlign w:val="center"/>
          </w:tcPr>
          <w:p w14:paraId="1713FE83"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751797B1"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48EF0D79" w14:textId="77777777" w:rsidTr="00566536">
        <w:trPr>
          <w:trHeight w:val="257"/>
        </w:trPr>
        <w:tc>
          <w:tcPr>
            <w:tcW w:w="2700" w:type="dxa"/>
            <w:vMerge/>
            <w:tcBorders>
              <w:left w:val="single" w:sz="8" w:space="0" w:color="auto"/>
              <w:right w:val="single" w:sz="4" w:space="0" w:color="auto"/>
            </w:tcBorders>
            <w:vAlign w:val="center"/>
          </w:tcPr>
          <w:p w14:paraId="57273D37"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176451AE" w14:textId="77777777" w:rsidR="00713148" w:rsidRPr="00E319E2" w:rsidRDefault="00713148" w:rsidP="00566536">
            <w:pPr>
              <w:rPr>
                <w:szCs w:val="20"/>
                <w:lang w:eastAsia="es-ES"/>
              </w:rPr>
            </w:pPr>
            <w:r w:rsidRPr="00E319E2">
              <w:rPr>
                <w:szCs w:val="20"/>
                <w:lang w:eastAsia="es-ES"/>
              </w:rPr>
              <w:t>A2.4</w:t>
            </w:r>
          </w:p>
        </w:tc>
        <w:tc>
          <w:tcPr>
            <w:tcW w:w="1123" w:type="dxa"/>
            <w:tcBorders>
              <w:top w:val="nil"/>
              <w:left w:val="nil"/>
              <w:bottom w:val="single" w:sz="4" w:space="0" w:color="auto"/>
              <w:right w:val="single" w:sz="4" w:space="0" w:color="auto"/>
            </w:tcBorders>
            <w:shd w:val="clear" w:color="auto" w:fill="auto"/>
            <w:noWrap/>
            <w:vAlign w:val="center"/>
          </w:tcPr>
          <w:p w14:paraId="7E9E4CDC"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19F78D29"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2C3D36D2" w14:textId="77777777" w:rsidTr="00566536">
        <w:trPr>
          <w:trHeight w:val="257"/>
        </w:trPr>
        <w:tc>
          <w:tcPr>
            <w:tcW w:w="2700" w:type="dxa"/>
            <w:vMerge/>
            <w:tcBorders>
              <w:left w:val="single" w:sz="8" w:space="0" w:color="auto"/>
              <w:right w:val="single" w:sz="4" w:space="0" w:color="auto"/>
            </w:tcBorders>
            <w:vAlign w:val="center"/>
          </w:tcPr>
          <w:p w14:paraId="15E4C1E9" w14:textId="77777777" w:rsidR="00713148" w:rsidRPr="00E319E2" w:rsidRDefault="00713148" w:rsidP="00566536">
            <w:pPr>
              <w:rPr>
                <w:szCs w:val="20"/>
                <w:lang w:eastAsia="es-ES"/>
              </w:rPr>
            </w:pPr>
          </w:p>
        </w:tc>
        <w:tc>
          <w:tcPr>
            <w:tcW w:w="1329" w:type="dxa"/>
            <w:tcBorders>
              <w:top w:val="nil"/>
              <w:left w:val="nil"/>
              <w:bottom w:val="single" w:sz="8" w:space="0" w:color="auto"/>
              <w:right w:val="single" w:sz="4" w:space="0" w:color="auto"/>
            </w:tcBorders>
            <w:shd w:val="clear" w:color="auto" w:fill="auto"/>
            <w:noWrap/>
            <w:vAlign w:val="center"/>
          </w:tcPr>
          <w:p w14:paraId="03EFD127" w14:textId="77777777" w:rsidR="00713148" w:rsidRPr="00E319E2" w:rsidRDefault="00713148" w:rsidP="00566536">
            <w:pPr>
              <w:rPr>
                <w:szCs w:val="20"/>
                <w:lang w:eastAsia="es-ES"/>
              </w:rPr>
            </w:pPr>
            <w:r w:rsidRPr="00E319E2">
              <w:rPr>
                <w:szCs w:val="20"/>
                <w:lang w:eastAsia="es-ES"/>
              </w:rPr>
              <w:t>A2.3</w:t>
            </w:r>
          </w:p>
        </w:tc>
        <w:tc>
          <w:tcPr>
            <w:tcW w:w="1123" w:type="dxa"/>
            <w:tcBorders>
              <w:top w:val="nil"/>
              <w:left w:val="nil"/>
              <w:bottom w:val="single" w:sz="8" w:space="0" w:color="auto"/>
              <w:right w:val="single" w:sz="4" w:space="0" w:color="auto"/>
            </w:tcBorders>
            <w:shd w:val="clear" w:color="auto" w:fill="auto"/>
            <w:noWrap/>
            <w:vAlign w:val="center"/>
          </w:tcPr>
          <w:p w14:paraId="22377FEA"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8" w:space="0" w:color="auto"/>
              <w:right w:val="single" w:sz="4" w:space="0" w:color="auto"/>
            </w:tcBorders>
            <w:vAlign w:val="center"/>
          </w:tcPr>
          <w:p w14:paraId="4632F712" w14:textId="77777777" w:rsidR="00713148" w:rsidRPr="00E319E2" w:rsidRDefault="00713148" w:rsidP="00566536">
            <w:pPr>
              <w:jc w:val="center"/>
              <w:rPr>
                <w:color w:val="FF0000"/>
                <w:szCs w:val="20"/>
                <w:lang w:eastAsia="es-ES"/>
              </w:rPr>
            </w:pPr>
            <w:r w:rsidRPr="00E319E2">
              <w:rPr>
                <w:color w:val="FF0000"/>
                <w:szCs w:val="20"/>
                <w:lang w:eastAsia="es-ES"/>
              </w:rPr>
              <w:t>3</w:t>
            </w:r>
          </w:p>
        </w:tc>
      </w:tr>
      <w:tr w:rsidR="00713148" w:rsidRPr="00E319E2" w14:paraId="7728837B" w14:textId="77777777" w:rsidTr="00566536">
        <w:trPr>
          <w:trHeight w:val="257"/>
        </w:trPr>
        <w:tc>
          <w:tcPr>
            <w:tcW w:w="2700" w:type="dxa"/>
            <w:vMerge/>
            <w:tcBorders>
              <w:left w:val="single" w:sz="8" w:space="0" w:color="auto"/>
              <w:right w:val="single" w:sz="4" w:space="0" w:color="auto"/>
            </w:tcBorders>
            <w:vAlign w:val="center"/>
          </w:tcPr>
          <w:p w14:paraId="436CE27E" w14:textId="77777777" w:rsidR="00713148" w:rsidRPr="00E319E2" w:rsidRDefault="00713148" w:rsidP="00566536">
            <w:pPr>
              <w:rPr>
                <w:szCs w:val="20"/>
                <w:lang w:eastAsia="es-ES"/>
              </w:rPr>
            </w:pPr>
          </w:p>
        </w:tc>
        <w:tc>
          <w:tcPr>
            <w:tcW w:w="1329" w:type="dxa"/>
            <w:tcBorders>
              <w:top w:val="nil"/>
              <w:left w:val="nil"/>
              <w:bottom w:val="single" w:sz="8" w:space="0" w:color="auto"/>
              <w:right w:val="single" w:sz="4" w:space="0" w:color="auto"/>
            </w:tcBorders>
            <w:shd w:val="clear" w:color="auto" w:fill="auto"/>
            <w:noWrap/>
            <w:vAlign w:val="center"/>
          </w:tcPr>
          <w:p w14:paraId="4339CB33" w14:textId="77777777" w:rsidR="00713148" w:rsidRPr="00E319E2" w:rsidRDefault="00713148" w:rsidP="00566536">
            <w:pPr>
              <w:rPr>
                <w:color w:val="FF0000"/>
                <w:szCs w:val="20"/>
                <w:lang w:eastAsia="es-ES"/>
              </w:rPr>
            </w:pPr>
            <w:r w:rsidRPr="00E319E2">
              <w:rPr>
                <w:color w:val="FF0000"/>
                <w:szCs w:val="20"/>
                <w:lang w:eastAsia="es-ES"/>
              </w:rPr>
              <w:t>A2.1,5</w:t>
            </w:r>
          </w:p>
        </w:tc>
        <w:tc>
          <w:tcPr>
            <w:tcW w:w="1123" w:type="dxa"/>
            <w:tcBorders>
              <w:top w:val="nil"/>
              <w:left w:val="nil"/>
              <w:bottom w:val="single" w:sz="8" w:space="0" w:color="auto"/>
              <w:right w:val="single" w:sz="4" w:space="0" w:color="auto"/>
            </w:tcBorders>
            <w:shd w:val="clear" w:color="auto" w:fill="auto"/>
            <w:noWrap/>
            <w:vAlign w:val="center"/>
          </w:tcPr>
          <w:p w14:paraId="1B352BB0" w14:textId="77777777" w:rsidR="00713148" w:rsidRPr="00E319E2" w:rsidRDefault="00713148" w:rsidP="00566536">
            <w:pPr>
              <w:jc w:val="center"/>
              <w:rPr>
                <w:szCs w:val="20"/>
                <w:lang w:eastAsia="es-ES"/>
              </w:rPr>
            </w:pPr>
          </w:p>
        </w:tc>
        <w:tc>
          <w:tcPr>
            <w:tcW w:w="1382" w:type="dxa"/>
            <w:tcBorders>
              <w:top w:val="nil"/>
              <w:left w:val="nil"/>
              <w:bottom w:val="single" w:sz="8" w:space="0" w:color="auto"/>
              <w:right w:val="single" w:sz="4" w:space="0" w:color="auto"/>
            </w:tcBorders>
            <w:vAlign w:val="center"/>
          </w:tcPr>
          <w:p w14:paraId="61D9AF57"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DCACE58" w14:textId="77777777" w:rsidTr="00566536">
        <w:trPr>
          <w:trHeight w:val="257"/>
        </w:trPr>
        <w:tc>
          <w:tcPr>
            <w:tcW w:w="2700" w:type="dxa"/>
            <w:vMerge/>
            <w:tcBorders>
              <w:left w:val="single" w:sz="8" w:space="0" w:color="auto"/>
              <w:right w:val="single" w:sz="4" w:space="0" w:color="auto"/>
            </w:tcBorders>
            <w:vAlign w:val="center"/>
          </w:tcPr>
          <w:p w14:paraId="6848EE95" w14:textId="77777777" w:rsidR="00713148" w:rsidRPr="00E319E2" w:rsidRDefault="00713148" w:rsidP="00566536">
            <w:pPr>
              <w:rPr>
                <w:szCs w:val="20"/>
                <w:lang w:eastAsia="es-ES"/>
              </w:rPr>
            </w:pPr>
          </w:p>
        </w:tc>
        <w:tc>
          <w:tcPr>
            <w:tcW w:w="1329" w:type="dxa"/>
            <w:tcBorders>
              <w:top w:val="nil"/>
              <w:left w:val="nil"/>
              <w:bottom w:val="single" w:sz="8" w:space="0" w:color="auto"/>
              <w:right w:val="single" w:sz="4" w:space="0" w:color="auto"/>
            </w:tcBorders>
            <w:shd w:val="clear" w:color="auto" w:fill="auto"/>
            <w:noWrap/>
            <w:vAlign w:val="center"/>
          </w:tcPr>
          <w:p w14:paraId="50F5AF5B" w14:textId="77777777" w:rsidR="00713148" w:rsidRPr="00E319E2" w:rsidRDefault="00713148" w:rsidP="00566536">
            <w:pPr>
              <w:rPr>
                <w:szCs w:val="20"/>
                <w:lang w:eastAsia="es-ES"/>
              </w:rPr>
            </w:pPr>
            <w:r w:rsidRPr="00E319E2">
              <w:rPr>
                <w:szCs w:val="20"/>
                <w:lang w:eastAsia="es-ES"/>
              </w:rPr>
              <w:t>BR</w:t>
            </w:r>
          </w:p>
        </w:tc>
        <w:tc>
          <w:tcPr>
            <w:tcW w:w="1123" w:type="dxa"/>
            <w:tcBorders>
              <w:top w:val="nil"/>
              <w:left w:val="nil"/>
              <w:bottom w:val="single" w:sz="8" w:space="0" w:color="auto"/>
              <w:right w:val="single" w:sz="4" w:space="0" w:color="auto"/>
            </w:tcBorders>
            <w:shd w:val="clear" w:color="auto" w:fill="auto"/>
            <w:noWrap/>
            <w:vAlign w:val="center"/>
          </w:tcPr>
          <w:p w14:paraId="7C551F1B"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8" w:space="0" w:color="auto"/>
              <w:right w:val="single" w:sz="4" w:space="0" w:color="auto"/>
            </w:tcBorders>
            <w:vAlign w:val="center"/>
          </w:tcPr>
          <w:p w14:paraId="689741F9"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63A6D791" w14:textId="77777777" w:rsidTr="00566536">
        <w:trPr>
          <w:trHeight w:val="257"/>
        </w:trPr>
        <w:tc>
          <w:tcPr>
            <w:tcW w:w="2700" w:type="dxa"/>
            <w:vMerge/>
            <w:tcBorders>
              <w:left w:val="single" w:sz="8" w:space="0" w:color="auto"/>
              <w:right w:val="single" w:sz="4" w:space="0" w:color="auto"/>
            </w:tcBorders>
            <w:vAlign w:val="center"/>
          </w:tcPr>
          <w:p w14:paraId="385AB420" w14:textId="77777777" w:rsidR="00713148" w:rsidRPr="00E319E2" w:rsidRDefault="00713148" w:rsidP="00566536">
            <w:pPr>
              <w:rPr>
                <w:szCs w:val="20"/>
                <w:lang w:eastAsia="es-ES"/>
              </w:rPr>
            </w:pPr>
          </w:p>
        </w:tc>
        <w:tc>
          <w:tcPr>
            <w:tcW w:w="1329" w:type="dxa"/>
            <w:tcBorders>
              <w:top w:val="single" w:sz="8" w:space="0" w:color="auto"/>
              <w:left w:val="nil"/>
              <w:bottom w:val="single" w:sz="4" w:space="0" w:color="auto"/>
              <w:right w:val="single" w:sz="4" w:space="0" w:color="auto"/>
            </w:tcBorders>
            <w:shd w:val="clear" w:color="auto" w:fill="auto"/>
            <w:noWrap/>
            <w:vAlign w:val="center"/>
          </w:tcPr>
          <w:p w14:paraId="0ABD0546" w14:textId="77777777" w:rsidR="00713148" w:rsidRPr="00E319E2" w:rsidRDefault="00713148" w:rsidP="00566536">
            <w:pPr>
              <w:rPr>
                <w:szCs w:val="20"/>
                <w:lang w:eastAsia="es-ES"/>
              </w:rPr>
            </w:pPr>
            <w:r w:rsidRPr="00E319E2">
              <w:rPr>
                <w:szCs w:val="20"/>
                <w:lang w:eastAsia="es-ES"/>
              </w:rPr>
              <w:t>FPI</w:t>
            </w:r>
          </w:p>
        </w:tc>
        <w:tc>
          <w:tcPr>
            <w:tcW w:w="1123" w:type="dxa"/>
            <w:tcBorders>
              <w:top w:val="single" w:sz="8" w:space="0" w:color="auto"/>
              <w:left w:val="nil"/>
              <w:bottom w:val="single" w:sz="4" w:space="0" w:color="auto"/>
              <w:right w:val="single" w:sz="4" w:space="0" w:color="auto"/>
            </w:tcBorders>
            <w:shd w:val="clear" w:color="auto" w:fill="auto"/>
            <w:noWrap/>
            <w:vAlign w:val="center"/>
          </w:tcPr>
          <w:p w14:paraId="107FF326"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single" w:sz="8" w:space="0" w:color="auto"/>
              <w:left w:val="nil"/>
              <w:bottom w:val="single" w:sz="4" w:space="0" w:color="auto"/>
              <w:right w:val="single" w:sz="4" w:space="0" w:color="auto"/>
            </w:tcBorders>
            <w:vAlign w:val="center"/>
          </w:tcPr>
          <w:p w14:paraId="179FAC6F"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0DF9BB76" w14:textId="77777777" w:rsidTr="00566536">
        <w:trPr>
          <w:trHeight w:val="257"/>
        </w:trPr>
        <w:tc>
          <w:tcPr>
            <w:tcW w:w="2700" w:type="dxa"/>
            <w:vMerge/>
            <w:tcBorders>
              <w:left w:val="single" w:sz="8" w:space="0" w:color="auto"/>
              <w:bottom w:val="nil"/>
              <w:right w:val="single" w:sz="4" w:space="0" w:color="auto"/>
            </w:tcBorders>
            <w:shd w:val="clear" w:color="auto" w:fill="auto"/>
            <w:noWrap/>
            <w:vAlign w:val="center"/>
          </w:tcPr>
          <w:p w14:paraId="12A8CD31" w14:textId="77777777" w:rsidR="00713148" w:rsidRPr="00E319E2" w:rsidRDefault="00713148" w:rsidP="00566536">
            <w:pPr>
              <w:rPr>
                <w:szCs w:val="20"/>
                <w:lang w:eastAsia="es-ES"/>
              </w:rPr>
            </w:pPr>
          </w:p>
        </w:tc>
        <w:tc>
          <w:tcPr>
            <w:tcW w:w="1329" w:type="dxa"/>
            <w:tcBorders>
              <w:top w:val="single" w:sz="4" w:space="0" w:color="auto"/>
              <w:left w:val="nil"/>
              <w:bottom w:val="nil"/>
              <w:right w:val="single" w:sz="4" w:space="0" w:color="auto"/>
            </w:tcBorders>
            <w:shd w:val="clear" w:color="auto" w:fill="auto"/>
            <w:noWrap/>
            <w:vAlign w:val="center"/>
          </w:tcPr>
          <w:p w14:paraId="70D47969" w14:textId="77777777" w:rsidR="00713148" w:rsidRPr="00E319E2" w:rsidRDefault="00713148" w:rsidP="00566536">
            <w:pPr>
              <w:rPr>
                <w:szCs w:val="20"/>
                <w:lang w:eastAsia="es-ES"/>
              </w:rPr>
            </w:pPr>
            <w:r w:rsidRPr="00E319E2">
              <w:rPr>
                <w:szCs w:val="20"/>
                <w:lang w:eastAsia="es-ES"/>
              </w:rPr>
              <w:t> </w:t>
            </w:r>
          </w:p>
        </w:tc>
        <w:tc>
          <w:tcPr>
            <w:tcW w:w="1123" w:type="dxa"/>
            <w:tcBorders>
              <w:top w:val="single" w:sz="4" w:space="0" w:color="auto"/>
              <w:left w:val="nil"/>
              <w:bottom w:val="nil"/>
              <w:right w:val="single" w:sz="4" w:space="0" w:color="auto"/>
            </w:tcBorders>
            <w:shd w:val="clear" w:color="auto" w:fill="auto"/>
            <w:noWrap/>
            <w:vAlign w:val="center"/>
          </w:tcPr>
          <w:p w14:paraId="22429C38" w14:textId="77777777" w:rsidR="00713148" w:rsidRPr="00E319E2" w:rsidRDefault="00713148" w:rsidP="00566536">
            <w:pPr>
              <w:jc w:val="center"/>
              <w:rPr>
                <w:szCs w:val="20"/>
                <w:lang w:eastAsia="es-ES"/>
              </w:rPr>
            </w:pPr>
            <w:r w:rsidRPr="00E319E2">
              <w:rPr>
                <w:szCs w:val="20"/>
                <w:lang w:eastAsia="es-ES"/>
              </w:rPr>
              <w:t> </w:t>
            </w:r>
          </w:p>
        </w:tc>
        <w:tc>
          <w:tcPr>
            <w:tcW w:w="1382" w:type="dxa"/>
            <w:tcBorders>
              <w:top w:val="single" w:sz="4" w:space="0" w:color="auto"/>
              <w:left w:val="nil"/>
              <w:bottom w:val="nil"/>
              <w:right w:val="single" w:sz="4" w:space="0" w:color="auto"/>
            </w:tcBorders>
            <w:vAlign w:val="center"/>
          </w:tcPr>
          <w:p w14:paraId="706FD98C" w14:textId="77777777" w:rsidR="00713148" w:rsidRPr="00E319E2" w:rsidRDefault="00713148" w:rsidP="00566536">
            <w:pPr>
              <w:jc w:val="center"/>
              <w:rPr>
                <w:color w:val="FF0000"/>
                <w:szCs w:val="20"/>
                <w:lang w:eastAsia="es-ES"/>
              </w:rPr>
            </w:pPr>
          </w:p>
        </w:tc>
      </w:tr>
      <w:tr w:rsidR="00713148" w:rsidRPr="00E319E2" w14:paraId="7773748B" w14:textId="77777777" w:rsidTr="00566536">
        <w:trPr>
          <w:trHeight w:val="257"/>
        </w:trPr>
        <w:tc>
          <w:tcPr>
            <w:tcW w:w="2700" w:type="dxa"/>
            <w:vMerge w:val="restart"/>
            <w:tcBorders>
              <w:top w:val="single" w:sz="8" w:space="0" w:color="auto"/>
              <w:left w:val="single" w:sz="8" w:space="0" w:color="auto"/>
              <w:right w:val="single" w:sz="4" w:space="0" w:color="auto"/>
            </w:tcBorders>
            <w:shd w:val="clear" w:color="auto" w:fill="auto"/>
            <w:noWrap/>
            <w:vAlign w:val="center"/>
          </w:tcPr>
          <w:p w14:paraId="40994B0D" w14:textId="77777777" w:rsidR="00713148" w:rsidRPr="00E319E2" w:rsidRDefault="00713148" w:rsidP="00566536">
            <w:pPr>
              <w:rPr>
                <w:szCs w:val="20"/>
                <w:lang w:eastAsia="es-ES"/>
              </w:rPr>
            </w:pPr>
            <w:r w:rsidRPr="00E319E2">
              <w:rPr>
                <w:szCs w:val="20"/>
                <w:lang w:eastAsia="es-ES"/>
              </w:rPr>
              <w:t>Derecho del Trabajo y SS</w:t>
            </w:r>
          </w:p>
        </w:tc>
        <w:tc>
          <w:tcPr>
            <w:tcW w:w="1329" w:type="dxa"/>
            <w:tcBorders>
              <w:top w:val="single" w:sz="8" w:space="0" w:color="auto"/>
              <w:left w:val="nil"/>
              <w:bottom w:val="single" w:sz="4" w:space="0" w:color="auto"/>
              <w:right w:val="single" w:sz="4" w:space="0" w:color="auto"/>
            </w:tcBorders>
            <w:shd w:val="clear" w:color="auto" w:fill="auto"/>
            <w:noWrap/>
            <w:vAlign w:val="center"/>
          </w:tcPr>
          <w:p w14:paraId="53E0F981" w14:textId="77777777" w:rsidR="00713148" w:rsidRPr="00E319E2" w:rsidRDefault="00713148" w:rsidP="00566536">
            <w:pPr>
              <w:rPr>
                <w:color w:val="FF0000"/>
                <w:szCs w:val="20"/>
                <w:lang w:eastAsia="es-ES"/>
              </w:rPr>
            </w:pPr>
            <w:r w:rsidRPr="00E319E2">
              <w:rPr>
                <w:color w:val="FF0000"/>
                <w:szCs w:val="20"/>
                <w:lang w:eastAsia="es-ES"/>
              </w:rPr>
              <w:t>CU</w:t>
            </w:r>
          </w:p>
        </w:tc>
        <w:tc>
          <w:tcPr>
            <w:tcW w:w="1123" w:type="dxa"/>
            <w:tcBorders>
              <w:top w:val="single" w:sz="8" w:space="0" w:color="auto"/>
              <w:left w:val="nil"/>
              <w:bottom w:val="single" w:sz="4" w:space="0" w:color="auto"/>
              <w:right w:val="single" w:sz="4" w:space="0" w:color="auto"/>
            </w:tcBorders>
            <w:shd w:val="clear" w:color="auto" w:fill="auto"/>
            <w:noWrap/>
            <w:vAlign w:val="center"/>
          </w:tcPr>
          <w:p w14:paraId="78D0A426" w14:textId="77777777" w:rsidR="00713148" w:rsidRPr="00E319E2" w:rsidRDefault="00713148" w:rsidP="00566536">
            <w:pPr>
              <w:jc w:val="center"/>
              <w:rPr>
                <w:szCs w:val="20"/>
                <w:lang w:eastAsia="es-ES"/>
              </w:rPr>
            </w:pPr>
          </w:p>
        </w:tc>
        <w:tc>
          <w:tcPr>
            <w:tcW w:w="1382" w:type="dxa"/>
            <w:tcBorders>
              <w:top w:val="single" w:sz="8" w:space="0" w:color="auto"/>
              <w:left w:val="nil"/>
              <w:bottom w:val="single" w:sz="4" w:space="0" w:color="auto"/>
              <w:right w:val="single" w:sz="4" w:space="0" w:color="auto"/>
            </w:tcBorders>
            <w:vAlign w:val="center"/>
          </w:tcPr>
          <w:p w14:paraId="77364149"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1FDD5C49" w14:textId="77777777" w:rsidTr="00566536">
        <w:trPr>
          <w:trHeight w:val="257"/>
        </w:trPr>
        <w:tc>
          <w:tcPr>
            <w:tcW w:w="2700" w:type="dxa"/>
            <w:vMerge/>
            <w:tcBorders>
              <w:left w:val="single" w:sz="8" w:space="0" w:color="auto"/>
              <w:right w:val="single" w:sz="4" w:space="0" w:color="auto"/>
            </w:tcBorders>
            <w:shd w:val="clear" w:color="auto" w:fill="auto"/>
            <w:noWrap/>
            <w:vAlign w:val="center"/>
          </w:tcPr>
          <w:p w14:paraId="234AEF69" w14:textId="77777777" w:rsidR="00713148" w:rsidRPr="00E319E2" w:rsidRDefault="00713148" w:rsidP="00566536">
            <w:pPr>
              <w:rPr>
                <w:szCs w:val="20"/>
                <w:lang w:eastAsia="es-ES"/>
              </w:rPr>
            </w:pPr>
          </w:p>
        </w:tc>
        <w:tc>
          <w:tcPr>
            <w:tcW w:w="1329" w:type="dxa"/>
            <w:tcBorders>
              <w:top w:val="single" w:sz="8" w:space="0" w:color="auto"/>
              <w:left w:val="nil"/>
              <w:bottom w:val="single" w:sz="4" w:space="0" w:color="auto"/>
              <w:right w:val="single" w:sz="4" w:space="0" w:color="auto"/>
            </w:tcBorders>
            <w:shd w:val="clear" w:color="auto" w:fill="auto"/>
            <w:noWrap/>
            <w:vAlign w:val="center"/>
          </w:tcPr>
          <w:p w14:paraId="0CCF4CD0" w14:textId="77777777" w:rsidR="00713148" w:rsidRPr="00E319E2" w:rsidRDefault="00713148" w:rsidP="00566536">
            <w:pPr>
              <w:rPr>
                <w:szCs w:val="20"/>
                <w:lang w:eastAsia="es-ES"/>
              </w:rPr>
            </w:pPr>
            <w:r w:rsidRPr="00E319E2">
              <w:rPr>
                <w:szCs w:val="20"/>
                <w:lang w:eastAsia="es-ES"/>
              </w:rPr>
              <w:t>TU</w:t>
            </w:r>
          </w:p>
        </w:tc>
        <w:tc>
          <w:tcPr>
            <w:tcW w:w="1123" w:type="dxa"/>
            <w:tcBorders>
              <w:top w:val="single" w:sz="8" w:space="0" w:color="auto"/>
              <w:left w:val="nil"/>
              <w:bottom w:val="single" w:sz="4" w:space="0" w:color="auto"/>
              <w:right w:val="single" w:sz="4" w:space="0" w:color="auto"/>
            </w:tcBorders>
            <w:shd w:val="clear" w:color="auto" w:fill="auto"/>
            <w:noWrap/>
            <w:vAlign w:val="center"/>
          </w:tcPr>
          <w:p w14:paraId="07C28DD9"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single" w:sz="8" w:space="0" w:color="auto"/>
              <w:left w:val="nil"/>
              <w:bottom w:val="single" w:sz="4" w:space="0" w:color="auto"/>
              <w:right w:val="single" w:sz="4" w:space="0" w:color="auto"/>
            </w:tcBorders>
            <w:vAlign w:val="center"/>
          </w:tcPr>
          <w:p w14:paraId="4DC87FD8"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383AE6ED" w14:textId="77777777" w:rsidTr="00566536">
        <w:trPr>
          <w:trHeight w:val="257"/>
        </w:trPr>
        <w:tc>
          <w:tcPr>
            <w:tcW w:w="2700" w:type="dxa"/>
            <w:vMerge/>
            <w:tcBorders>
              <w:left w:val="single" w:sz="8" w:space="0" w:color="auto"/>
              <w:right w:val="single" w:sz="4" w:space="0" w:color="auto"/>
            </w:tcBorders>
            <w:vAlign w:val="center"/>
          </w:tcPr>
          <w:p w14:paraId="0A2A15B2"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0B8EF17C" w14:textId="77777777" w:rsidR="00713148" w:rsidRPr="00E319E2" w:rsidRDefault="00713148" w:rsidP="00566536">
            <w:pPr>
              <w:rPr>
                <w:szCs w:val="20"/>
                <w:lang w:eastAsia="es-ES"/>
              </w:rPr>
            </w:pPr>
            <w:r w:rsidRPr="00E319E2">
              <w:rPr>
                <w:szCs w:val="20"/>
                <w:lang w:eastAsia="es-ES"/>
              </w:rPr>
              <w:t>TEU</w:t>
            </w:r>
          </w:p>
        </w:tc>
        <w:tc>
          <w:tcPr>
            <w:tcW w:w="1123" w:type="dxa"/>
            <w:tcBorders>
              <w:top w:val="nil"/>
              <w:left w:val="nil"/>
              <w:bottom w:val="single" w:sz="4" w:space="0" w:color="auto"/>
              <w:right w:val="single" w:sz="4" w:space="0" w:color="auto"/>
            </w:tcBorders>
            <w:shd w:val="clear" w:color="auto" w:fill="auto"/>
            <w:noWrap/>
            <w:vAlign w:val="center"/>
          </w:tcPr>
          <w:p w14:paraId="05D2CEC8"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035392FF"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2E216E92" w14:textId="77777777" w:rsidTr="00566536">
        <w:trPr>
          <w:trHeight w:val="257"/>
        </w:trPr>
        <w:tc>
          <w:tcPr>
            <w:tcW w:w="2700" w:type="dxa"/>
            <w:vMerge/>
            <w:tcBorders>
              <w:left w:val="single" w:sz="8" w:space="0" w:color="auto"/>
              <w:right w:val="single" w:sz="4" w:space="0" w:color="auto"/>
            </w:tcBorders>
            <w:vAlign w:val="center"/>
          </w:tcPr>
          <w:p w14:paraId="46B9E4F8"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6491EAE3" w14:textId="77777777" w:rsidR="00713148" w:rsidRPr="00E319E2" w:rsidRDefault="00713148" w:rsidP="00566536">
            <w:pPr>
              <w:rPr>
                <w:szCs w:val="20"/>
                <w:lang w:eastAsia="es-ES"/>
              </w:rPr>
            </w:pPr>
            <w:r w:rsidRPr="00E319E2">
              <w:rPr>
                <w:szCs w:val="20"/>
                <w:lang w:eastAsia="es-ES"/>
              </w:rPr>
              <w:t>A3.6</w:t>
            </w:r>
          </w:p>
        </w:tc>
        <w:tc>
          <w:tcPr>
            <w:tcW w:w="1123" w:type="dxa"/>
            <w:tcBorders>
              <w:top w:val="nil"/>
              <w:left w:val="nil"/>
              <w:bottom w:val="single" w:sz="4" w:space="0" w:color="auto"/>
              <w:right w:val="single" w:sz="4" w:space="0" w:color="auto"/>
            </w:tcBorders>
            <w:shd w:val="clear" w:color="auto" w:fill="auto"/>
            <w:noWrap/>
            <w:vAlign w:val="center"/>
          </w:tcPr>
          <w:p w14:paraId="4CECFCC7"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3AAA30DD"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2DB5495" w14:textId="77777777" w:rsidTr="00566536">
        <w:trPr>
          <w:trHeight w:val="257"/>
        </w:trPr>
        <w:tc>
          <w:tcPr>
            <w:tcW w:w="2700" w:type="dxa"/>
            <w:vMerge/>
            <w:tcBorders>
              <w:left w:val="single" w:sz="8" w:space="0" w:color="auto"/>
              <w:right w:val="single" w:sz="4" w:space="0" w:color="auto"/>
            </w:tcBorders>
            <w:vAlign w:val="center"/>
          </w:tcPr>
          <w:p w14:paraId="539B9A2D"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13768099" w14:textId="77777777" w:rsidR="00713148" w:rsidRPr="00E319E2" w:rsidRDefault="00713148" w:rsidP="00566536">
            <w:pPr>
              <w:rPr>
                <w:color w:val="FF0000"/>
                <w:szCs w:val="20"/>
                <w:lang w:eastAsia="es-ES"/>
              </w:rPr>
            </w:pPr>
            <w:r w:rsidRPr="00E319E2">
              <w:rPr>
                <w:color w:val="FF0000"/>
                <w:szCs w:val="20"/>
                <w:lang w:eastAsia="es-ES"/>
              </w:rPr>
              <w:t>A3.5</w:t>
            </w:r>
          </w:p>
        </w:tc>
        <w:tc>
          <w:tcPr>
            <w:tcW w:w="1123" w:type="dxa"/>
            <w:tcBorders>
              <w:top w:val="nil"/>
              <w:left w:val="nil"/>
              <w:bottom w:val="single" w:sz="4" w:space="0" w:color="auto"/>
              <w:right w:val="single" w:sz="4" w:space="0" w:color="auto"/>
            </w:tcBorders>
            <w:shd w:val="clear" w:color="auto" w:fill="auto"/>
            <w:noWrap/>
            <w:vAlign w:val="center"/>
          </w:tcPr>
          <w:p w14:paraId="443035AA"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08878A8F"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C6D467D" w14:textId="77777777" w:rsidTr="00566536">
        <w:trPr>
          <w:trHeight w:val="257"/>
        </w:trPr>
        <w:tc>
          <w:tcPr>
            <w:tcW w:w="2700" w:type="dxa"/>
            <w:vMerge/>
            <w:tcBorders>
              <w:left w:val="single" w:sz="8" w:space="0" w:color="auto"/>
              <w:right w:val="single" w:sz="4" w:space="0" w:color="auto"/>
            </w:tcBorders>
            <w:vAlign w:val="center"/>
          </w:tcPr>
          <w:p w14:paraId="4348C0A7"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913AF6B" w14:textId="77777777" w:rsidR="00713148" w:rsidRPr="00E319E2" w:rsidRDefault="00713148" w:rsidP="00566536">
            <w:pPr>
              <w:rPr>
                <w:szCs w:val="20"/>
                <w:lang w:eastAsia="es-ES"/>
              </w:rPr>
            </w:pPr>
            <w:r w:rsidRPr="00E319E2">
              <w:rPr>
                <w:szCs w:val="20"/>
                <w:lang w:eastAsia="es-ES"/>
              </w:rPr>
              <w:t>A2.6</w:t>
            </w:r>
          </w:p>
        </w:tc>
        <w:tc>
          <w:tcPr>
            <w:tcW w:w="1123" w:type="dxa"/>
            <w:tcBorders>
              <w:top w:val="nil"/>
              <w:left w:val="nil"/>
              <w:bottom w:val="single" w:sz="4" w:space="0" w:color="auto"/>
              <w:right w:val="single" w:sz="4" w:space="0" w:color="auto"/>
            </w:tcBorders>
            <w:shd w:val="clear" w:color="auto" w:fill="auto"/>
            <w:noWrap/>
            <w:vAlign w:val="center"/>
          </w:tcPr>
          <w:p w14:paraId="633D7329"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4777DD30"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7E390805" w14:textId="77777777" w:rsidTr="00566536">
        <w:trPr>
          <w:trHeight w:val="257"/>
        </w:trPr>
        <w:tc>
          <w:tcPr>
            <w:tcW w:w="2700" w:type="dxa"/>
            <w:vMerge/>
            <w:tcBorders>
              <w:left w:val="single" w:sz="8" w:space="0" w:color="auto"/>
              <w:right w:val="single" w:sz="4" w:space="0" w:color="auto"/>
            </w:tcBorders>
            <w:vAlign w:val="center"/>
          </w:tcPr>
          <w:p w14:paraId="67361142"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204107BD" w14:textId="77777777" w:rsidR="00713148" w:rsidRPr="00E319E2" w:rsidRDefault="00713148" w:rsidP="00566536">
            <w:pPr>
              <w:rPr>
                <w:szCs w:val="20"/>
                <w:lang w:eastAsia="es-ES"/>
              </w:rPr>
            </w:pPr>
            <w:r w:rsidRPr="00E319E2">
              <w:rPr>
                <w:szCs w:val="20"/>
                <w:lang w:eastAsia="es-ES"/>
              </w:rPr>
              <w:t>A2.4</w:t>
            </w:r>
          </w:p>
        </w:tc>
        <w:tc>
          <w:tcPr>
            <w:tcW w:w="1123" w:type="dxa"/>
            <w:tcBorders>
              <w:top w:val="nil"/>
              <w:left w:val="nil"/>
              <w:bottom w:val="single" w:sz="4" w:space="0" w:color="auto"/>
              <w:right w:val="single" w:sz="4" w:space="0" w:color="auto"/>
            </w:tcBorders>
            <w:shd w:val="clear" w:color="auto" w:fill="auto"/>
            <w:noWrap/>
            <w:vAlign w:val="center"/>
          </w:tcPr>
          <w:p w14:paraId="79D2B3AD"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2343E1C5"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67FF9507" w14:textId="77777777" w:rsidTr="00566536">
        <w:trPr>
          <w:trHeight w:val="257"/>
        </w:trPr>
        <w:tc>
          <w:tcPr>
            <w:tcW w:w="2700" w:type="dxa"/>
            <w:vMerge/>
            <w:tcBorders>
              <w:left w:val="single" w:sz="8" w:space="0" w:color="auto"/>
              <w:right w:val="single" w:sz="4" w:space="0" w:color="auto"/>
            </w:tcBorders>
            <w:vAlign w:val="center"/>
          </w:tcPr>
          <w:p w14:paraId="6CF5B6A1" w14:textId="77777777" w:rsidR="00713148" w:rsidRPr="00E319E2" w:rsidRDefault="00713148" w:rsidP="00566536">
            <w:pPr>
              <w:rPr>
                <w:szCs w:val="20"/>
                <w:lang w:eastAsia="es-ES"/>
              </w:rPr>
            </w:pPr>
          </w:p>
        </w:tc>
        <w:tc>
          <w:tcPr>
            <w:tcW w:w="1329" w:type="dxa"/>
            <w:tcBorders>
              <w:top w:val="nil"/>
              <w:left w:val="nil"/>
              <w:bottom w:val="single" w:sz="8" w:space="0" w:color="auto"/>
              <w:right w:val="single" w:sz="4" w:space="0" w:color="auto"/>
            </w:tcBorders>
            <w:shd w:val="clear" w:color="auto" w:fill="auto"/>
            <w:noWrap/>
            <w:vAlign w:val="center"/>
          </w:tcPr>
          <w:p w14:paraId="296C206C" w14:textId="77777777" w:rsidR="00713148" w:rsidRPr="00E319E2" w:rsidRDefault="00713148" w:rsidP="00566536">
            <w:pPr>
              <w:rPr>
                <w:szCs w:val="20"/>
                <w:lang w:eastAsia="es-ES"/>
              </w:rPr>
            </w:pPr>
            <w:r w:rsidRPr="00E319E2">
              <w:rPr>
                <w:szCs w:val="20"/>
                <w:lang w:eastAsia="es-ES"/>
              </w:rPr>
              <w:t>A2.3</w:t>
            </w:r>
          </w:p>
        </w:tc>
        <w:tc>
          <w:tcPr>
            <w:tcW w:w="1123" w:type="dxa"/>
            <w:tcBorders>
              <w:top w:val="nil"/>
              <w:left w:val="nil"/>
              <w:bottom w:val="single" w:sz="8" w:space="0" w:color="auto"/>
              <w:right w:val="single" w:sz="4" w:space="0" w:color="auto"/>
            </w:tcBorders>
            <w:shd w:val="clear" w:color="auto" w:fill="auto"/>
            <w:noWrap/>
            <w:vAlign w:val="center"/>
          </w:tcPr>
          <w:p w14:paraId="3424924C"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8" w:space="0" w:color="auto"/>
              <w:right w:val="single" w:sz="4" w:space="0" w:color="auto"/>
            </w:tcBorders>
            <w:vAlign w:val="center"/>
          </w:tcPr>
          <w:p w14:paraId="7A0D36E3"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69A267B5" w14:textId="77777777" w:rsidTr="00566536">
        <w:trPr>
          <w:trHeight w:val="257"/>
        </w:trPr>
        <w:tc>
          <w:tcPr>
            <w:tcW w:w="2700" w:type="dxa"/>
            <w:vMerge/>
            <w:tcBorders>
              <w:left w:val="single" w:sz="8" w:space="0" w:color="auto"/>
              <w:right w:val="single" w:sz="4" w:space="0" w:color="auto"/>
            </w:tcBorders>
            <w:vAlign w:val="center"/>
          </w:tcPr>
          <w:p w14:paraId="53052368"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072C1BE9" w14:textId="77777777" w:rsidR="00713148" w:rsidRPr="00E319E2" w:rsidRDefault="00713148" w:rsidP="00566536">
            <w:pPr>
              <w:rPr>
                <w:color w:val="FF0000"/>
                <w:szCs w:val="20"/>
                <w:lang w:eastAsia="es-ES"/>
              </w:rPr>
            </w:pPr>
            <w:r w:rsidRPr="00E319E2">
              <w:rPr>
                <w:color w:val="FF0000"/>
                <w:szCs w:val="20"/>
                <w:lang w:eastAsia="es-ES"/>
              </w:rPr>
              <w:t>A2.2</w:t>
            </w:r>
          </w:p>
        </w:tc>
        <w:tc>
          <w:tcPr>
            <w:tcW w:w="1123" w:type="dxa"/>
            <w:tcBorders>
              <w:top w:val="nil"/>
              <w:left w:val="nil"/>
              <w:bottom w:val="single" w:sz="4" w:space="0" w:color="auto"/>
              <w:right w:val="single" w:sz="4" w:space="0" w:color="auto"/>
            </w:tcBorders>
            <w:shd w:val="clear" w:color="auto" w:fill="auto"/>
            <w:noWrap/>
            <w:vAlign w:val="center"/>
          </w:tcPr>
          <w:p w14:paraId="423765ED"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624E1C59"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43C7D955" w14:textId="77777777" w:rsidTr="00566536">
        <w:trPr>
          <w:trHeight w:val="257"/>
        </w:trPr>
        <w:tc>
          <w:tcPr>
            <w:tcW w:w="2700" w:type="dxa"/>
            <w:vMerge/>
            <w:tcBorders>
              <w:left w:val="single" w:sz="8" w:space="0" w:color="auto"/>
              <w:right w:val="single" w:sz="4" w:space="0" w:color="auto"/>
            </w:tcBorders>
            <w:vAlign w:val="center"/>
          </w:tcPr>
          <w:p w14:paraId="167181BE"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1B8B1A96" w14:textId="77777777" w:rsidR="00713148" w:rsidRPr="00E319E2" w:rsidRDefault="00713148" w:rsidP="00566536">
            <w:pPr>
              <w:rPr>
                <w:color w:val="FF0000"/>
                <w:szCs w:val="20"/>
                <w:lang w:eastAsia="es-ES"/>
              </w:rPr>
            </w:pPr>
            <w:r w:rsidRPr="00E319E2">
              <w:rPr>
                <w:color w:val="FF0000"/>
                <w:szCs w:val="20"/>
                <w:lang w:eastAsia="es-ES"/>
              </w:rPr>
              <w:t>A2.1</w:t>
            </w:r>
          </w:p>
        </w:tc>
        <w:tc>
          <w:tcPr>
            <w:tcW w:w="1123" w:type="dxa"/>
            <w:tcBorders>
              <w:top w:val="nil"/>
              <w:left w:val="nil"/>
              <w:bottom w:val="single" w:sz="4" w:space="0" w:color="auto"/>
              <w:right w:val="single" w:sz="4" w:space="0" w:color="auto"/>
            </w:tcBorders>
            <w:shd w:val="clear" w:color="auto" w:fill="auto"/>
            <w:noWrap/>
            <w:vAlign w:val="center"/>
          </w:tcPr>
          <w:p w14:paraId="4287A7B0"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6938D171"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10BC67D5" w14:textId="77777777" w:rsidTr="00566536">
        <w:trPr>
          <w:trHeight w:val="257"/>
        </w:trPr>
        <w:tc>
          <w:tcPr>
            <w:tcW w:w="2700" w:type="dxa"/>
            <w:vMerge/>
            <w:tcBorders>
              <w:left w:val="single" w:sz="8" w:space="0" w:color="auto"/>
              <w:right w:val="single" w:sz="4" w:space="0" w:color="auto"/>
            </w:tcBorders>
            <w:vAlign w:val="center"/>
          </w:tcPr>
          <w:p w14:paraId="64E96054"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6821572C" w14:textId="77777777" w:rsidR="00713148" w:rsidRPr="00E319E2" w:rsidRDefault="00713148" w:rsidP="00566536">
            <w:pPr>
              <w:rPr>
                <w:szCs w:val="20"/>
                <w:lang w:eastAsia="es-ES"/>
              </w:rPr>
            </w:pPr>
            <w:r w:rsidRPr="00E319E2">
              <w:rPr>
                <w:szCs w:val="20"/>
                <w:lang w:eastAsia="es-ES"/>
              </w:rPr>
              <w:t>IFORM</w:t>
            </w:r>
          </w:p>
        </w:tc>
        <w:tc>
          <w:tcPr>
            <w:tcW w:w="1123" w:type="dxa"/>
            <w:tcBorders>
              <w:top w:val="nil"/>
              <w:left w:val="nil"/>
              <w:bottom w:val="single" w:sz="4" w:space="0" w:color="auto"/>
              <w:right w:val="single" w:sz="4" w:space="0" w:color="auto"/>
            </w:tcBorders>
            <w:shd w:val="clear" w:color="auto" w:fill="auto"/>
            <w:noWrap/>
            <w:vAlign w:val="center"/>
          </w:tcPr>
          <w:p w14:paraId="621A18F6"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1E3C7760"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2473C556" w14:textId="77777777" w:rsidTr="00566536">
        <w:trPr>
          <w:trHeight w:val="257"/>
        </w:trPr>
        <w:tc>
          <w:tcPr>
            <w:tcW w:w="2700" w:type="dxa"/>
            <w:vMerge/>
            <w:tcBorders>
              <w:left w:val="single" w:sz="8" w:space="0" w:color="auto"/>
              <w:bottom w:val="nil"/>
              <w:right w:val="single" w:sz="4" w:space="0" w:color="auto"/>
            </w:tcBorders>
            <w:vAlign w:val="center"/>
          </w:tcPr>
          <w:p w14:paraId="26E81492" w14:textId="77777777" w:rsidR="00713148" w:rsidRPr="00E319E2" w:rsidRDefault="00713148" w:rsidP="00566536">
            <w:pPr>
              <w:rPr>
                <w:szCs w:val="20"/>
                <w:lang w:eastAsia="es-ES"/>
              </w:rPr>
            </w:pP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3069F5BD" w14:textId="77777777" w:rsidR="00713148" w:rsidRPr="00E319E2" w:rsidRDefault="00713148" w:rsidP="00566536">
            <w:pPr>
              <w:rPr>
                <w:szCs w:val="20"/>
                <w:lang w:eastAsia="es-ES"/>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51F2F" w14:textId="77777777" w:rsidR="00713148" w:rsidRPr="00E319E2" w:rsidRDefault="00713148" w:rsidP="00566536">
            <w:pPr>
              <w:jc w:val="right"/>
              <w:rPr>
                <w:szCs w:val="20"/>
                <w:lang w:eastAsia="es-ES"/>
              </w:rPr>
            </w:pPr>
          </w:p>
        </w:tc>
        <w:tc>
          <w:tcPr>
            <w:tcW w:w="1382" w:type="dxa"/>
            <w:tcBorders>
              <w:top w:val="single" w:sz="4" w:space="0" w:color="auto"/>
              <w:left w:val="single" w:sz="4" w:space="0" w:color="auto"/>
              <w:bottom w:val="single" w:sz="4" w:space="0" w:color="auto"/>
              <w:right w:val="single" w:sz="4" w:space="0" w:color="auto"/>
            </w:tcBorders>
            <w:vAlign w:val="center"/>
          </w:tcPr>
          <w:p w14:paraId="1B8A51E0" w14:textId="77777777" w:rsidR="00713148" w:rsidRPr="00E319E2" w:rsidRDefault="00713148" w:rsidP="00566536">
            <w:pPr>
              <w:jc w:val="center"/>
              <w:rPr>
                <w:color w:val="FF0000"/>
                <w:szCs w:val="20"/>
                <w:lang w:eastAsia="es-ES"/>
              </w:rPr>
            </w:pPr>
          </w:p>
        </w:tc>
      </w:tr>
      <w:tr w:rsidR="00713148" w:rsidRPr="00E319E2" w14:paraId="1E3BAA4C" w14:textId="77777777" w:rsidTr="00566536">
        <w:trPr>
          <w:trHeight w:val="257"/>
        </w:trPr>
        <w:tc>
          <w:tcPr>
            <w:tcW w:w="2700" w:type="dxa"/>
            <w:vMerge w:val="restart"/>
            <w:tcBorders>
              <w:top w:val="single" w:sz="8" w:space="0" w:color="auto"/>
              <w:left w:val="single" w:sz="8" w:space="0" w:color="auto"/>
              <w:right w:val="single" w:sz="4" w:space="0" w:color="auto"/>
            </w:tcBorders>
            <w:shd w:val="clear" w:color="auto" w:fill="auto"/>
            <w:noWrap/>
            <w:vAlign w:val="center"/>
          </w:tcPr>
          <w:p w14:paraId="0866283F" w14:textId="77777777" w:rsidR="00713148" w:rsidRPr="00E319E2" w:rsidRDefault="00713148" w:rsidP="00566536">
            <w:pPr>
              <w:jc w:val="center"/>
              <w:rPr>
                <w:szCs w:val="20"/>
                <w:lang w:eastAsia="es-ES"/>
              </w:rPr>
            </w:pPr>
            <w:r w:rsidRPr="00E319E2">
              <w:rPr>
                <w:szCs w:val="20"/>
                <w:lang w:eastAsia="es-ES"/>
              </w:rPr>
              <w:t>Derecho Intern. Privado</w:t>
            </w:r>
          </w:p>
          <w:p w14:paraId="5222AE9C" w14:textId="77777777" w:rsidR="00713148" w:rsidRPr="00E319E2" w:rsidRDefault="00713148" w:rsidP="00566536">
            <w:pPr>
              <w:jc w:val="center"/>
              <w:rPr>
                <w:szCs w:val="20"/>
                <w:lang w:eastAsia="es-ES"/>
              </w:rPr>
            </w:pPr>
          </w:p>
          <w:p w14:paraId="17917994" w14:textId="77777777" w:rsidR="00713148" w:rsidRPr="00E319E2" w:rsidRDefault="00713148" w:rsidP="00566536">
            <w:pPr>
              <w:jc w:val="center"/>
              <w:rPr>
                <w:szCs w:val="20"/>
                <w:lang w:eastAsia="es-ES"/>
              </w:rPr>
            </w:pPr>
          </w:p>
        </w:tc>
        <w:tc>
          <w:tcPr>
            <w:tcW w:w="1329" w:type="dxa"/>
            <w:tcBorders>
              <w:top w:val="single" w:sz="4" w:space="0" w:color="auto"/>
              <w:left w:val="nil"/>
              <w:bottom w:val="single" w:sz="8" w:space="0" w:color="auto"/>
              <w:right w:val="single" w:sz="4" w:space="0" w:color="auto"/>
            </w:tcBorders>
            <w:shd w:val="clear" w:color="auto" w:fill="auto"/>
            <w:noWrap/>
            <w:vAlign w:val="center"/>
          </w:tcPr>
          <w:p w14:paraId="42F1F39D" w14:textId="77777777" w:rsidR="00713148" w:rsidRPr="00E319E2" w:rsidRDefault="00713148" w:rsidP="00566536">
            <w:pPr>
              <w:rPr>
                <w:szCs w:val="20"/>
                <w:lang w:eastAsia="es-ES"/>
              </w:rPr>
            </w:pPr>
            <w:r w:rsidRPr="00E319E2">
              <w:rPr>
                <w:szCs w:val="20"/>
                <w:lang w:eastAsia="es-ES"/>
              </w:rPr>
              <w:t>TU</w:t>
            </w:r>
          </w:p>
        </w:tc>
        <w:tc>
          <w:tcPr>
            <w:tcW w:w="1123" w:type="dxa"/>
            <w:tcBorders>
              <w:top w:val="single" w:sz="4" w:space="0" w:color="auto"/>
              <w:left w:val="nil"/>
              <w:bottom w:val="single" w:sz="8" w:space="0" w:color="auto"/>
              <w:right w:val="single" w:sz="4" w:space="0" w:color="auto"/>
            </w:tcBorders>
            <w:shd w:val="clear" w:color="auto" w:fill="auto"/>
            <w:noWrap/>
            <w:vAlign w:val="center"/>
          </w:tcPr>
          <w:p w14:paraId="571BA780"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single" w:sz="4" w:space="0" w:color="auto"/>
              <w:left w:val="nil"/>
              <w:bottom w:val="single" w:sz="8" w:space="0" w:color="auto"/>
              <w:right w:val="single" w:sz="4" w:space="0" w:color="auto"/>
            </w:tcBorders>
            <w:vAlign w:val="center"/>
          </w:tcPr>
          <w:p w14:paraId="5AF5AEB1"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3D4185F2" w14:textId="77777777" w:rsidTr="00566536">
        <w:trPr>
          <w:trHeight w:val="257"/>
        </w:trPr>
        <w:tc>
          <w:tcPr>
            <w:tcW w:w="2700" w:type="dxa"/>
            <w:vMerge/>
            <w:tcBorders>
              <w:left w:val="single" w:sz="8" w:space="0" w:color="auto"/>
              <w:right w:val="single" w:sz="4" w:space="0" w:color="auto"/>
            </w:tcBorders>
            <w:shd w:val="clear" w:color="auto" w:fill="auto"/>
            <w:noWrap/>
            <w:vAlign w:val="center"/>
          </w:tcPr>
          <w:p w14:paraId="7200F1F5" w14:textId="77777777" w:rsidR="00713148" w:rsidRPr="00E319E2" w:rsidRDefault="00713148" w:rsidP="00566536">
            <w:pPr>
              <w:rPr>
                <w:szCs w:val="20"/>
                <w:lang w:eastAsia="es-ES"/>
              </w:rPr>
            </w:pPr>
          </w:p>
        </w:tc>
        <w:tc>
          <w:tcPr>
            <w:tcW w:w="1329" w:type="dxa"/>
            <w:tcBorders>
              <w:top w:val="nil"/>
              <w:left w:val="nil"/>
              <w:bottom w:val="nil"/>
              <w:right w:val="single" w:sz="4" w:space="0" w:color="auto"/>
            </w:tcBorders>
            <w:shd w:val="clear" w:color="auto" w:fill="auto"/>
            <w:noWrap/>
            <w:vAlign w:val="center"/>
          </w:tcPr>
          <w:p w14:paraId="294F47BB" w14:textId="77777777" w:rsidR="00713148" w:rsidRPr="00E319E2" w:rsidRDefault="00713148" w:rsidP="00566536">
            <w:pPr>
              <w:rPr>
                <w:szCs w:val="20"/>
                <w:lang w:eastAsia="es-ES"/>
              </w:rPr>
            </w:pPr>
            <w:r w:rsidRPr="00E319E2">
              <w:rPr>
                <w:szCs w:val="20"/>
                <w:lang w:eastAsia="es-ES"/>
              </w:rPr>
              <w:t>A2.5</w:t>
            </w:r>
          </w:p>
        </w:tc>
        <w:tc>
          <w:tcPr>
            <w:tcW w:w="1123" w:type="dxa"/>
            <w:tcBorders>
              <w:top w:val="nil"/>
              <w:left w:val="nil"/>
              <w:bottom w:val="nil"/>
              <w:right w:val="single" w:sz="4" w:space="0" w:color="auto"/>
            </w:tcBorders>
            <w:shd w:val="clear" w:color="auto" w:fill="auto"/>
            <w:noWrap/>
            <w:vAlign w:val="center"/>
          </w:tcPr>
          <w:p w14:paraId="617F90FF"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nil"/>
              <w:right w:val="single" w:sz="4" w:space="0" w:color="auto"/>
            </w:tcBorders>
            <w:vAlign w:val="center"/>
          </w:tcPr>
          <w:p w14:paraId="75EA6C16"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01AFA358" w14:textId="77777777" w:rsidTr="00566536">
        <w:trPr>
          <w:trHeight w:val="257"/>
        </w:trPr>
        <w:tc>
          <w:tcPr>
            <w:tcW w:w="2700" w:type="dxa"/>
            <w:vMerge/>
            <w:tcBorders>
              <w:left w:val="single" w:sz="8" w:space="0" w:color="auto"/>
              <w:bottom w:val="nil"/>
              <w:right w:val="single" w:sz="4" w:space="0" w:color="auto"/>
            </w:tcBorders>
            <w:shd w:val="clear" w:color="auto" w:fill="auto"/>
            <w:noWrap/>
            <w:vAlign w:val="center"/>
          </w:tcPr>
          <w:p w14:paraId="15BC7BCB" w14:textId="77777777" w:rsidR="00713148" w:rsidRPr="00E319E2" w:rsidRDefault="00713148" w:rsidP="00566536">
            <w:pPr>
              <w:rPr>
                <w:szCs w:val="20"/>
                <w:lang w:eastAsia="es-ES"/>
              </w:rPr>
            </w:pPr>
          </w:p>
        </w:tc>
        <w:tc>
          <w:tcPr>
            <w:tcW w:w="1329" w:type="dxa"/>
            <w:tcBorders>
              <w:top w:val="single" w:sz="8" w:space="0" w:color="auto"/>
              <w:left w:val="nil"/>
              <w:bottom w:val="nil"/>
              <w:right w:val="single" w:sz="4" w:space="0" w:color="auto"/>
            </w:tcBorders>
            <w:shd w:val="clear" w:color="auto" w:fill="auto"/>
            <w:noWrap/>
            <w:vAlign w:val="center"/>
          </w:tcPr>
          <w:p w14:paraId="7AE5DD47" w14:textId="77777777" w:rsidR="00713148" w:rsidRPr="00E319E2" w:rsidRDefault="00713148" w:rsidP="00566536">
            <w:pPr>
              <w:rPr>
                <w:szCs w:val="20"/>
                <w:lang w:eastAsia="es-ES"/>
              </w:rPr>
            </w:pPr>
            <w:r w:rsidRPr="00E319E2">
              <w:rPr>
                <w:szCs w:val="20"/>
                <w:lang w:eastAsia="es-ES"/>
              </w:rPr>
              <w:t> </w:t>
            </w:r>
          </w:p>
        </w:tc>
        <w:tc>
          <w:tcPr>
            <w:tcW w:w="1123" w:type="dxa"/>
            <w:tcBorders>
              <w:top w:val="single" w:sz="8" w:space="0" w:color="auto"/>
              <w:left w:val="nil"/>
              <w:bottom w:val="nil"/>
              <w:right w:val="single" w:sz="4" w:space="0" w:color="auto"/>
            </w:tcBorders>
            <w:shd w:val="clear" w:color="auto" w:fill="auto"/>
            <w:noWrap/>
            <w:vAlign w:val="center"/>
          </w:tcPr>
          <w:p w14:paraId="5F66F862" w14:textId="77777777" w:rsidR="00713148" w:rsidRPr="00E319E2" w:rsidRDefault="00713148" w:rsidP="00566536">
            <w:pPr>
              <w:jc w:val="center"/>
              <w:rPr>
                <w:szCs w:val="20"/>
                <w:lang w:eastAsia="es-ES"/>
              </w:rPr>
            </w:pPr>
            <w:r w:rsidRPr="00E319E2">
              <w:rPr>
                <w:szCs w:val="20"/>
                <w:lang w:eastAsia="es-ES"/>
              </w:rPr>
              <w:t> </w:t>
            </w:r>
          </w:p>
        </w:tc>
        <w:tc>
          <w:tcPr>
            <w:tcW w:w="1382" w:type="dxa"/>
            <w:tcBorders>
              <w:top w:val="single" w:sz="8" w:space="0" w:color="auto"/>
              <w:left w:val="nil"/>
              <w:bottom w:val="nil"/>
              <w:right w:val="single" w:sz="4" w:space="0" w:color="auto"/>
            </w:tcBorders>
            <w:vAlign w:val="center"/>
          </w:tcPr>
          <w:p w14:paraId="0C53B0BB" w14:textId="77777777" w:rsidR="00713148" w:rsidRPr="00E319E2" w:rsidRDefault="00713148" w:rsidP="00566536">
            <w:pPr>
              <w:jc w:val="center"/>
              <w:rPr>
                <w:color w:val="FF0000"/>
                <w:szCs w:val="20"/>
                <w:lang w:eastAsia="es-ES"/>
              </w:rPr>
            </w:pPr>
          </w:p>
        </w:tc>
      </w:tr>
      <w:tr w:rsidR="00713148" w:rsidRPr="00E319E2" w14:paraId="4220453D" w14:textId="77777777" w:rsidTr="00566536">
        <w:trPr>
          <w:trHeight w:val="257"/>
        </w:trPr>
        <w:tc>
          <w:tcPr>
            <w:tcW w:w="2700" w:type="dxa"/>
            <w:vMerge w:val="restart"/>
            <w:tcBorders>
              <w:top w:val="single" w:sz="8" w:space="0" w:color="auto"/>
              <w:left w:val="single" w:sz="8" w:space="0" w:color="auto"/>
              <w:right w:val="single" w:sz="4" w:space="0" w:color="auto"/>
            </w:tcBorders>
            <w:shd w:val="clear" w:color="auto" w:fill="auto"/>
            <w:noWrap/>
            <w:vAlign w:val="center"/>
          </w:tcPr>
          <w:p w14:paraId="4A1A1D4B" w14:textId="77777777" w:rsidR="00713148" w:rsidRPr="00E319E2" w:rsidRDefault="00713148" w:rsidP="00566536">
            <w:pPr>
              <w:rPr>
                <w:szCs w:val="20"/>
                <w:lang w:eastAsia="es-ES"/>
              </w:rPr>
            </w:pPr>
            <w:r w:rsidRPr="00E319E2">
              <w:rPr>
                <w:szCs w:val="20"/>
                <w:lang w:eastAsia="es-ES"/>
              </w:rPr>
              <w:t>Derecho Mercantil</w:t>
            </w:r>
          </w:p>
          <w:p w14:paraId="66E2942C" w14:textId="77777777" w:rsidR="00713148" w:rsidRPr="00E319E2" w:rsidRDefault="00713148" w:rsidP="00566536">
            <w:pPr>
              <w:rPr>
                <w:szCs w:val="20"/>
                <w:lang w:eastAsia="es-ES"/>
              </w:rPr>
            </w:pPr>
            <w:r w:rsidRPr="00E319E2">
              <w:rPr>
                <w:szCs w:val="20"/>
                <w:lang w:eastAsia="es-ES"/>
              </w:rPr>
              <w:t> </w:t>
            </w:r>
          </w:p>
        </w:tc>
        <w:tc>
          <w:tcPr>
            <w:tcW w:w="1329" w:type="dxa"/>
            <w:tcBorders>
              <w:top w:val="single" w:sz="8" w:space="0" w:color="auto"/>
              <w:left w:val="nil"/>
              <w:bottom w:val="single" w:sz="4" w:space="0" w:color="auto"/>
              <w:right w:val="single" w:sz="4" w:space="0" w:color="auto"/>
            </w:tcBorders>
            <w:shd w:val="clear" w:color="auto" w:fill="auto"/>
            <w:noWrap/>
            <w:vAlign w:val="center"/>
          </w:tcPr>
          <w:p w14:paraId="1D5B493B" w14:textId="77777777" w:rsidR="00713148" w:rsidRPr="00E319E2" w:rsidRDefault="00713148" w:rsidP="00566536">
            <w:pPr>
              <w:rPr>
                <w:szCs w:val="20"/>
                <w:lang w:eastAsia="es-ES"/>
              </w:rPr>
            </w:pPr>
            <w:r w:rsidRPr="00E319E2">
              <w:rPr>
                <w:szCs w:val="20"/>
                <w:lang w:eastAsia="es-ES"/>
              </w:rPr>
              <w:t>CU</w:t>
            </w:r>
          </w:p>
        </w:tc>
        <w:tc>
          <w:tcPr>
            <w:tcW w:w="1123" w:type="dxa"/>
            <w:tcBorders>
              <w:top w:val="single" w:sz="8" w:space="0" w:color="auto"/>
              <w:left w:val="nil"/>
              <w:bottom w:val="single" w:sz="4" w:space="0" w:color="auto"/>
              <w:right w:val="single" w:sz="4" w:space="0" w:color="auto"/>
            </w:tcBorders>
            <w:shd w:val="clear" w:color="auto" w:fill="auto"/>
            <w:noWrap/>
            <w:vAlign w:val="center"/>
          </w:tcPr>
          <w:p w14:paraId="52152FD4"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single" w:sz="8" w:space="0" w:color="auto"/>
              <w:left w:val="nil"/>
              <w:bottom w:val="single" w:sz="4" w:space="0" w:color="auto"/>
              <w:right w:val="single" w:sz="4" w:space="0" w:color="auto"/>
            </w:tcBorders>
            <w:vAlign w:val="center"/>
          </w:tcPr>
          <w:p w14:paraId="11D8B83A"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31726D86" w14:textId="77777777" w:rsidTr="00566536">
        <w:trPr>
          <w:trHeight w:val="257"/>
        </w:trPr>
        <w:tc>
          <w:tcPr>
            <w:tcW w:w="2700" w:type="dxa"/>
            <w:vMerge/>
            <w:tcBorders>
              <w:left w:val="single" w:sz="8" w:space="0" w:color="auto"/>
              <w:right w:val="single" w:sz="4" w:space="0" w:color="auto"/>
            </w:tcBorders>
            <w:vAlign w:val="center"/>
          </w:tcPr>
          <w:p w14:paraId="6B0D0987"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6E336E1C" w14:textId="77777777" w:rsidR="00713148" w:rsidRPr="00E319E2" w:rsidRDefault="00713148" w:rsidP="00566536">
            <w:pPr>
              <w:rPr>
                <w:szCs w:val="20"/>
                <w:lang w:eastAsia="es-ES"/>
              </w:rPr>
            </w:pPr>
            <w:r w:rsidRPr="00E319E2">
              <w:rPr>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461421EE"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0D6687BF"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25E0A5EC" w14:textId="77777777" w:rsidTr="00566536">
        <w:trPr>
          <w:trHeight w:val="257"/>
        </w:trPr>
        <w:tc>
          <w:tcPr>
            <w:tcW w:w="2700" w:type="dxa"/>
            <w:vMerge/>
            <w:tcBorders>
              <w:left w:val="single" w:sz="8" w:space="0" w:color="auto"/>
              <w:right w:val="single" w:sz="4" w:space="0" w:color="auto"/>
            </w:tcBorders>
            <w:vAlign w:val="center"/>
          </w:tcPr>
          <w:p w14:paraId="0DE07DEE"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784BDB8A" w14:textId="77777777" w:rsidR="00713148" w:rsidRPr="00AF0496" w:rsidRDefault="00713148" w:rsidP="00566536">
            <w:pPr>
              <w:rPr>
                <w:color w:val="FF0000"/>
                <w:szCs w:val="20"/>
                <w:lang w:eastAsia="es-ES"/>
              </w:rPr>
            </w:pPr>
            <w:r w:rsidRPr="00AF0496">
              <w:rPr>
                <w:color w:val="FF0000"/>
                <w:szCs w:val="20"/>
                <w:lang w:eastAsia="es-ES"/>
              </w:rPr>
              <w:t>PAGR interino</w:t>
            </w:r>
          </w:p>
        </w:tc>
        <w:tc>
          <w:tcPr>
            <w:tcW w:w="1123" w:type="dxa"/>
            <w:tcBorders>
              <w:top w:val="nil"/>
              <w:left w:val="nil"/>
              <w:bottom w:val="single" w:sz="4" w:space="0" w:color="auto"/>
              <w:right w:val="single" w:sz="4" w:space="0" w:color="auto"/>
            </w:tcBorders>
            <w:shd w:val="clear" w:color="auto" w:fill="auto"/>
            <w:noWrap/>
            <w:vAlign w:val="center"/>
          </w:tcPr>
          <w:p w14:paraId="1132334C" w14:textId="77777777" w:rsidR="00713148" w:rsidRPr="00E319E2" w:rsidRDefault="00713148" w:rsidP="00566536">
            <w:pPr>
              <w:jc w:val="center"/>
              <w:rPr>
                <w:szCs w:val="20"/>
                <w:lang w:eastAsia="es-ES"/>
              </w:rPr>
            </w:pPr>
            <w:r w:rsidRPr="00E319E2">
              <w:rPr>
                <w:szCs w:val="20"/>
                <w:lang w:eastAsia="es-ES"/>
              </w:rPr>
              <w:t> </w:t>
            </w:r>
          </w:p>
        </w:tc>
        <w:tc>
          <w:tcPr>
            <w:tcW w:w="1382" w:type="dxa"/>
            <w:tcBorders>
              <w:top w:val="nil"/>
              <w:left w:val="nil"/>
              <w:bottom w:val="single" w:sz="4" w:space="0" w:color="auto"/>
              <w:right w:val="single" w:sz="4" w:space="0" w:color="auto"/>
            </w:tcBorders>
            <w:vAlign w:val="center"/>
          </w:tcPr>
          <w:p w14:paraId="4DE6AF51"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65DCFBEB" w14:textId="77777777" w:rsidTr="00566536">
        <w:trPr>
          <w:trHeight w:val="257"/>
        </w:trPr>
        <w:tc>
          <w:tcPr>
            <w:tcW w:w="2700" w:type="dxa"/>
            <w:vMerge/>
            <w:tcBorders>
              <w:left w:val="single" w:sz="8" w:space="0" w:color="auto"/>
              <w:right w:val="single" w:sz="4" w:space="0" w:color="auto"/>
            </w:tcBorders>
            <w:vAlign w:val="center"/>
          </w:tcPr>
          <w:p w14:paraId="364A0D00"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1E190AA" w14:textId="77777777" w:rsidR="00713148" w:rsidRPr="00E319E2" w:rsidRDefault="00713148" w:rsidP="00566536">
            <w:pPr>
              <w:rPr>
                <w:szCs w:val="20"/>
                <w:lang w:eastAsia="es-ES"/>
              </w:rPr>
            </w:pPr>
            <w:r w:rsidRPr="00E319E2">
              <w:rPr>
                <w:szCs w:val="20"/>
                <w:lang w:eastAsia="es-ES"/>
              </w:rPr>
              <w:t>A3.TC</w:t>
            </w:r>
          </w:p>
        </w:tc>
        <w:tc>
          <w:tcPr>
            <w:tcW w:w="1123" w:type="dxa"/>
            <w:tcBorders>
              <w:top w:val="nil"/>
              <w:left w:val="nil"/>
              <w:bottom w:val="single" w:sz="4" w:space="0" w:color="auto"/>
              <w:right w:val="single" w:sz="4" w:space="0" w:color="auto"/>
            </w:tcBorders>
            <w:shd w:val="clear" w:color="auto" w:fill="auto"/>
            <w:noWrap/>
            <w:vAlign w:val="center"/>
          </w:tcPr>
          <w:p w14:paraId="5577B787"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6CC893DA"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1AA754E0" w14:textId="77777777" w:rsidTr="00566536">
        <w:trPr>
          <w:trHeight w:val="257"/>
        </w:trPr>
        <w:tc>
          <w:tcPr>
            <w:tcW w:w="2700" w:type="dxa"/>
            <w:vMerge/>
            <w:tcBorders>
              <w:left w:val="single" w:sz="8" w:space="0" w:color="auto"/>
              <w:right w:val="single" w:sz="4" w:space="0" w:color="auto"/>
            </w:tcBorders>
            <w:vAlign w:val="center"/>
          </w:tcPr>
          <w:p w14:paraId="69B94B99"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049615A3" w14:textId="77777777" w:rsidR="00713148" w:rsidRPr="00AF0496" w:rsidRDefault="00713148" w:rsidP="00566536">
            <w:pPr>
              <w:rPr>
                <w:color w:val="FF0000"/>
                <w:szCs w:val="20"/>
                <w:lang w:eastAsia="es-ES"/>
              </w:rPr>
            </w:pPr>
            <w:r w:rsidRPr="00AF0496">
              <w:rPr>
                <w:color w:val="FF0000"/>
                <w:szCs w:val="20"/>
                <w:lang w:eastAsia="es-ES"/>
              </w:rPr>
              <w:t>A3.6</w:t>
            </w:r>
          </w:p>
        </w:tc>
        <w:tc>
          <w:tcPr>
            <w:tcW w:w="1123" w:type="dxa"/>
            <w:tcBorders>
              <w:top w:val="nil"/>
              <w:left w:val="nil"/>
              <w:bottom w:val="single" w:sz="4" w:space="0" w:color="auto"/>
              <w:right w:val="single" w:sz="4" w:space="0" w:color="auto"/>
            </w:tcBorders>
            <w:shd w:val="clear" w:color="auto" w:fill="auto"/>
            <w:noWrap/>
            <w:vAlign w:val="center"/>
          </w:tcPr>
          <w:p w14:paraId="0CC8B4A8" w14:textId="77777777" w:rsidR="00713148" w:rsidRPr="00E319E2" w:rsidRDefault="00713148" w:rsidP="00566536">
            <w:pPr>
              <w:jc w:val="center"/>
              <w:rPr>
                <w:szCs w:val="20"/>
                <w:lang w:eastAsia="es-ES"/>
              </w:rPr>
            </w:pPr>
            <w:r w:rsidRPr="00E319E2">
              <w:rPr>
                <w:szCs w:val="20"/>
                <w:lang w:eastAsia="es-ES"/>
              </w:rPr>
              <w:t> </w:t>
            </w:r>
          </w:p>
        </w:tc>
        <w:tc>
          <w:tcPr>
            <w:tcW w:w="1382" w:type="dxa"/>
            <w:tcBorders>
              <w:top w:val="nil"/>
              <w:left w:val="nil"/>
              <w:bottom w:val="single" w:sz="4" w:space="0" w:color="auto"/>
              <w:right w:val="single" w:sz="4" w:space="0" w:color="auto"/>
            </w:tcBorders>
            <w:vAlign w:val="center"/>
          </w:tcPr>
          <w:p w14:paraId="0AC74B7B"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7062750" w14:textId="77777777" w:rsidTr="00566536">
        <w:trPr>
          <w:trHeight w:val="257"/>
        </w:trPr>
        <w:tc>
          <w:tcPr>
            <w:tcW w:w="2700" w:type="dxa"/>
            <w:vMerge/>
            <w:tcBorders>
              <w:left w:val="single" w:sz="8" w:space="0" w:color="auto"/>
              <w:right w:val="single" w:sz="4" w:space="0" w:color="auto"/>
            </w:tcBorders>
            <w:vAlign w:val="center"/>
          </w:tcPr>
          <w:p w14:paraId="206FC8C7"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7B7644FE" w14:textId="77777777" w:rsidR="00713148" w:rsidRPr="00E319E2" w:rsidRDefault="00713148" w:rsidP="00566536">
            <w:pPr>
              <w:rPr>
                <w:szCs w:val="20"/>
                <w:lang w:eastAsia="es-ES"/>
              </w:rPr>
            </w:pPr>
            <w:r w:rsidRPr="00E319E2">
              <w:rPr>
                <w:szCs w:val="20"/>
                <w:lang w:eastAsia="es-ES"/>
              </w:rPr>
              <w:t>A2.4</w:t>
            </w:r>
          </w:p>
        </w:tc>
        <w:tc>
          <w:tcPr>
            <w:tcW w:w="1123" w:type="dxa"/>
            <w:tcBorders>
              <w:top w:val="nil"/>
              <w:left w:val="nil"/>
              <w:bottom w:val="single" w:sz="4" w:space="0" w:color="auto"/>
              <w:right w:val="single" w:sz="4" w:space="0" w:color="auto"/>
            </w:tcBorders>
            <w:shd w:val="clear" w:color="auto" w:fill="auto"/>
            <w:noWrap/>
            <w:vAlign w:val="center"/>
          </w:tcPr>
          <w:p w14:paraId="0341C827"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0DA827A9"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1D950EE" w14:textId="77777777" w:rsidTr="00566536">
        <w:trPr>
          <w:trHeight w:val="257"/>
        </w:trPr>
        <w:tc>
          <w:tcPr>
            <w:tcW w:w="2700" w:type="dxa"/>
            <w:vMerge/>
            <w:tcBorders>
              <w:left w:val="single" w:sz="8" w:space="0" w:color="auto"/>
              <w:right w:val="single" w:sz="4" w:space="0" w:color="auto"/>
            </w:tcBorders>
            <w:vAlign w:val="center"/>
          </w:tcPr>
          <w:p w14:paraId="121ED2ED"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438E7DAD" w14:textId="77777777" w:rsidR="00713148" w:rsidRPr="00E319E2" w:rsidRDefault="00713148" w:rsidP="00566536">
            <w:pPr>
              <w:rPr>
                <w:szCs w:val="20"/>
                <w:lang w:eastAsia="es-ES"/>
              </w:rPr>
            </w:pPr>
            <w:r w:rsidRPr="00E319E2">
              <w:rPr>
                <w:szCs w:val="20"/>
                <w:lang w:eastAsia="es-ES"/>
              </w:rPr>
              <w:t>A2.3</w:t>
            </w:r>
          </w:p>
        </w:tc>
        <w:tc>
          <w:tcPr>
            <w:tcW w:w="1123" w:type="dxa"/>
            <w:tcBorders>
              <w:top w:val="nil"/>
              <w:left w:val="nil"/>
              <w:bottom w:val="single" w:sz="4" w:space="0" w:color="auto"/>
              <w:right w:val="single" w:sz="4" w:space="0" w:color="auto"/>
            </w:tcBorders>
            <w:shd w:val="clear" w:color="auto" w:fill="auto"/>
            <w:noWrap/>
            <w:vAlign w:val="center"/>
          </w:tcPr>
          <w:p w14:paraId="4C783CCC"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3BC14DFA"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3EE1B7A3" w14:textId="77777777" w:rsidTr="00566536">
        <w:trPr>
          <w:trHeight w:val="257"/>
        </w:trPr>
        <w:tc>
          <w:tcPr>
            <w:tcW w:w="2700" w:type="dxa"/>
            <w:vMerge/>
            <w:tcBorders>
              <w:left w:val="single" w:sz="8" w:space="0" w:color="auto"/>
              <w:right w:val="single" w:sz="4" w:space="0" w:color="auto"/>
            </w:tcBorders>
            <w:vAlign w:val="center"/>
          </w:tcPr>
          <w:p w14:paraId="09027D87" w14:textId="77777777" w:rsidR="00713148" w:rsidRPr="00E319E2" w:rsidRDefault="00713148" w:rsidP="00566536">
            <w:pPr>
              <w:rPr>
                <w:szCs w:val="20"/>
                <w:lang w:eastAsia="es-ES"/>
              </w:rPr>
            </w:pPr>
          </w:p>
        </w:tc>
        <w:tc>
          <w:tcPr>
            <w:tcW w:w="1329" w:type="dxa"/>
            <w:tcBorders>
              <w:top w:val="nil"/>
              <w:left w:val="nil"/>
              <w:bottom w:val="single" w:sz="8" w:space="0" w:color="auto"/>
              <w:right w:val="single" w:sz="4" w:space="0" w:color="auto"/>
            </w:tcBorders>
            <w:shd w:val="clear" w:color="auto" w:fill="auto"/>
            <w:noWrap/>
            <w:vAlign w:val="center"/>
          </w:tcPr>
          <w:p w14:paraId="3F9646F6" w14:textId="77777777" w:rsidR="00713148" w:rsidRPr="00E319E2" w:rsidRDefault="00713148" w:rsidP="00566536">
            <w:pPr>
              <w:rPr>
                <w:szCs w:val="20"/>
                <w:lang w:eastAsia="es-ES"/>
              </w:rPr>
            </w:pPr>
            <w:r w:rsidRPr="00E319E2">
              <w:rPr>
                <w:szCs w:val="20"/>
                <w:lang w:eastAsia="es-ES"/>
              </w:rPr>
              <w:t>A2.2</w:t>
            </w:r>
          </w:p>
        </w:tc>
        <w:tc>
          <w:tcPr>
            <w:tcW w:w="1123" w:type="dxa"/>
            <w:tcBorders>
              <w:top w:val="nil"/>
              <w:left w:val="nil"/>
              <w:bottom w:val="single" w:sz="8" w:space="0" w:color="auto"/>
              <w:right w:val="single" w:sz="4" w:space="0" w:color="auto"/>
            </w:tcBorders>
            <w:shd w:val="clear" w:color="auto" w:fill="auto"/>
            <w:noWrap/>
            <w:vAlign w:val="center"/>
          </w:tcPr>
          <w:p w14:paraId="032D2E91"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8" w:space="0" w:color="auto"/>
              <w:right w:val="single" w:sz="4" w:space="0" w:color="auto"/>
            </w:tcBorders>
            <w:vAlign w:val="center"/>
          </w:tcPr>
          <w:p w14:paraId="776027BF"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B406544" w14:textId="77777777" w:rsidTr="00566536">
        <w:trPr>
          <w:trHeight w:val="257"/>
        </w:trPr>
        <w:tc>
          <w:tcPr>
            <w:tcW w:w="2700" w:type="dxa"/>
            <w:vMerge/>
            <w:tcBorders>
              <w:left w:val="single" w:sz="8" w:space="0" w:color="auto"/>
              <w:bottom w:val="nil"/>
              <w:right w:val="single" w:sz="4" w:space="0" w:color="auto"/>
            </w:tcBorders>
            <w:shd w:val="clear" w:color="auto" w:fill="auto"/>
            <w:noWrap/>
            <w:vAlign w:val="center"/>
          </w:tcPr>
          <w:p w14:paraId="744EAC52" w14:textId="77777777" w:rsidR="00713148" w:rsidRPr="00E319E2" w:rsidRDefault="00713148" w:rsidP="00566536">
            <w:pPr>
              <w:rPr>
                <w:szCs w:val="20"/>
                <w:lang w:eastAsia="es-ES"/>
              </w:rPr>
            </w:pPr>
          </w:p>
        </w:tc>
        <w:tc>
          <w:tcPr>
            <w:tcW w:w="1329" w:type="dxa"/>
            <w:tcBorders>
              <w:top w:val="nil"/>
              <w:left w:val="nil"/>
              <w:bottom w:val="nil"/>
              <w:right w:val="single" w:sz="4" w:space="0" w:color="auto"/>
            </w:tcBorders>
            <w:shd w:val="clear" w:color="auto" w:fill="auto"/>
            <w:noWrap/>
            <w:vAlign w:val="center"/>
          </w:tcPr>
          <w:p w14:paraId="0935CA44" w14:textId="77777777" w:rsidR="00713148" w:rsidRPr="00E319E2" w:rsidRDefault="00713148" w:rsidP="00566536">
            <w:pPr>
              <w:rPr>
                <w:szCs w:val="20"/>
                <w:lang w:eastAsia="es-ES"/>
              </w:rPr>
            </w:pPr>
          </w:p>
        </w:tc>
        <w:tc>
          <w:tcPr>
            <w:tcW w:w="1123" w:type="dxa"/>
            <w:tcBorders>
              <w:top w:val="nil"/>
              <w:left w:val="nil"/>
              <w:bottom w:val="nil"/>
              <w:right w:val="single" w:sz="4" w:space="0" w:color="auto"/>
            </w:tcBorders>
            <w:shd w:val="clear" w:color="auto" w:fill="auto"/>
            <w:noWrap/>
            <w:vAlign w:val="center"/>
          </w:tcPr>
          <w:p w14:paraId="6F9D4B92" w14:textId="77777777" w:rsidR="00713148" w:rsidRPr="00E319E2" w:rsidRDefault="00713148" w:rsidP="00566536">
            <w:pPr>
              <w:jc w:val="center"/>
              <w:rPr>
                <w:szCs w:val="20"/>
                <w:lang w:eastAsia="es-ES"/>
              </w:rPr>
            </w:pPr>
          </w:p>
        </w:tc>
        <w:tc>
          <w:tcPr>
            <w:tcW w:w="1382" w:type="dxa"/>
            <w:tcBorders>
              <w:top w:val="nil"/>
              <w:left w:val="nil"/>
              <w:bottom w:val="nil"/>
              <w:right w:val="single" w:sz="4" w:space="0" w:color="auto"/>
            </w:tcBorders>
            <w:vAlign w:val="center"/>
          </w:tcPr>
          <w:p w14:paraId="00691B13" w14:textId="77777777" w:rsidR="00713148" w:rsidRPr="00E319E2" w:rsidRDefault="00713148" w:rsidP="00566536">
            <w:pPr>
              <w:jc w:val="center"/>
              <w:rPr>
                <w:color w:val="FF0000"/>
                <w:szCs w:val="20"/>
                <w:lang w:eastAsia="es-ES"/>
              </w:rPr>
            </w:pPr>
          </w:p>
        </w:tc>
      </w:tr>
      <w:tr w:rsidR="00713148" w:rsidRPr="00E319E2" w14:paraId="14173FD4" w14:textId="77777777" w:rsidTr="00566536">
        <w:trPr>
          <w:trHeight w:val="257"/>
        </w:trPr>
        <w:tc>
          <w:tcPr>
            <w:tcW w:w="2700" w:type="dxa"/>
            <w:vMerge w:val="restart"/>
            <w:tcBorders>
              <w:top w:val="single" w:sz="8" w:space="0" w:color="auto"/>
              <w:left w:val="single" w:sz="8" w:space="0" w:color="auto"/>
              <w:right w:val="single" w:sz="4" w:space="0" w:color="auto"/>
            </w:tcBorders>
            <w:shd w:val="clear" w:color="auto" w:fill="auto"/>
            <w:vAlign w:val="center"/>
          </w:tcPr>
          <w:p w14:paraId="5079D8D7" w14:textId="77777777" w:rsidR="00713148" w:rsidRPr="00E319E2" w:rsidRDefault="00713148" w:rsidP="00566536">
            <w:pPr>
              <w:rPr>
                <w:szCs w:val="20"/>
                <w:lang w:eastAsia="es-ES"/>
              </w:rPr>
            </w:pPr>
            <w:r w:rsidRPr="00E319E2">
              <w:rPr>
                <w:szCs w:val="20"/>
                <w:lang w:eastAsia="es-ES"/>
              </w:rPr>
              <w:t>Derecho Romano</w:t>
            </w:r>
          </w:p>
          <w:p w14:paraId="6D8090FC" w14:textId="77777777" w:rsidR="00713148" w:rsidRPr="00E319E2" w:rsidRDefault="00713148" w:rsidP="00566536">
            <w:pPr>
              <w:rPr>
                <w:szCs w:val="20"/>
                <w:lang w:eastAsia="es-ES"/>
              </w:rPr>
            </w:pPr>
            <w:r w:rsidRPr="00E319E2">
              <w:rPr>
                <w:szCs w:val="20"/>
                <w:lang w:eastAsia="es-ES"/>
              </w:rPr>
              <w:t> </w:t>
            </w:r>
          </w:p>
        </w:tc>
        <w:tc>
          <w:tcPr>
            <w:tcW w:w="1329" w:type="dxa"/>
            <w:tcBorders>
              <w:top w:val="single" w:sz="8" w:space="0" w:color="auto"/>
              <w:left w:val="nil"/>
              <w:bottom w:val="single" w:sz="4" w:space="0" w:color="auto"/>
              <w:right w:val="single" w:sz="4" w:space="0" w:color="auto"/>
            </w:tcBorders>
            <w:shd w:val="clear" w:color="auto" w:fill="auto"/>
            <w:noWrap/>
            <w:vAlign w:val="center"/>
          </w:tcPr>
          <w:p w14:paraId="78470E6D" w14:textId="77777777" w:rsidR="00713148" w:rsidRPr="00E319E2" w:rsidRDefault="00713148" w:rsidP="00566536">
            <w:pPr>
              <w:rPr>
                <w:szCs w:val="20"/>
                <w:lang w:eastAsia="es-ES"/>
              </w:rPr>
            </w:pPr>
            <w:r w:rsidRPr="00E319E2">
              <w:rPr>
                <w:szCs w:val="20"/>
                <w:lang w:eastAsia="es-ES"/>
              </w:rPr>
              <w:t>CU</w:t>
            </w:r>
          </w:p>
        </w:tc>
        <w:tc>
          <w:tcPr>
            <w:tcW w:w="1123" w:type="dxa"/>
            <w:tcBorders>
              <w:top w:val="single" w:sz="8" w:space="0" w:color="auto"/>
              <w:left w:val="nil"/>
              <w:bottom w:val="single" w:sz="4" w:space="0" w:color="auto"/>
              <w:right w:val="single" w:sz="4" w:space="0" w:color="auto"/>
            </w:tcBorders>
            <w:shd w:val="clear" w:color="auto" w:fill="auto"/>
            <w:noWrap/>
            <w:vAlign w:val="center"/>
          </w:tcPr>
          <w:p w14:paraId="5901679A"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single" w:sz="8" w:space="0" w:color="auto"/>
              <w:left w:val="nil"/>
              <w:bottom w:val="single" w:sz="4" w:space="0" w:color="auto"/>
              <w:right w:val="single" w:sz="4" w:space="0" w:color="auto"/>
            </w:tcBorders>
            <w:vAlign w:val="center"/>
          </w:tcPr>
          <w:p w14:paraId="25F07077"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627934AE" w14:textId="77777777" w:rsidTr="00566536">
        <w:trPr>
          <w:trHeight w:val="257"/>
        </w:trPr>
        <w:tc>
          <w:tcPr>
            <w:tcW w:w="2700" w:type="dxa"/>
            <w:vMerge/>
            <w:tcBorders>
              <w:left w:val="single" w:sz="8" w:space="0" w:color="auto"/>
              <w:right w:val="single" w:sz="4" w:space="0" w:color="auto"/>
            </w:tcBorders>
            <w:vAlign w:val="center"/>
          </w:tcPr>
          <w:p w14:paraId="5AF85D23"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0519FF9B" w14:textId="77777777" w:rsidR="00713148" w:rsidRPr="00E319E2" w:rsidRDefault="00713148" w:rsidP="00566536">
            <w:pPr>
              <w:rPr>
                <w:szCs w:val="20"/>
                <w:lang w:eastAsia="es-ES"/>
              </w:rPr>
            </w:pPr>
            <w:r w:rsidRPr="00E319E2">
              <w:rPr>
                <w:szCs w:val="20"/>
                <w:lang w:eastAsia="es-ES"/>
              </w:rPr>
              <w:t>A2.TC</w:t>
            </w:r>
          </w:p>
        </w:tc>
        <w:tc>
          <w:tcPr>
            <w:tcW w:w="1123" w:type="dxa"/>
            <w:tcBorders>
              <w:top w:val="nil"/>
              <w:left w:val="nil"/>
              <w:bottom w:val="single" w:sz="4" w:space="0" w:color="auto"/>
              <w:right w:val="single" w:sz="4" w:space="0" w:color="auto"/>
            </w:tcBorders>
            <w:shd w:val="clear" w:color="auto" w:fill="auto"/>
            <w:noWrap/>
            <w:vAlign w:val="center"/>
          </w:tcPr>
          <w:p w14:paraId="516F8266"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3DEA5986"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3F8363A9" w14:textId="77777777" w:rsidTr="00566536">
        <w:trPr>
          <w:trHeight w:val="257"/>
        </w:trPr>
        <w:tc>
          <w:tcPr>
            <w:tcW w:w="2700" w:type="dxa"/>
            <w:vMerge/>
            <w:tcBorders>
              <w:left w:val="single" w:sz="8" w:space="0" w:color="auto"/>
              <w:right w:val="single" w:sz="4" w:space="0" w:color="auto"/>
            </w:tcBorders>
            <w:vAlign w:val="center"/>
          </w:tcPr>
          <w:p w14:paraId="5EE6F098"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CA8DAF2" w14:textId="77777777" w:rsidR="00713148" w:rsidRPr="00E319E2" w:rsidRDefault="00713148" w:rsidP="00566536">
            <w:pPr>
              <w:rPr>
                <w:szCs w:val="20"/>
                <w:lang w:eastAsia="es-ES"/>
              </w:rPr>
            </w:pPr>
            <w:r w:rsidRPr="00E319E2">
              <w:rPr>
                <w:szCs w:val="20"/>
                <w:lang w:eastAsia="es-ES"/>
              </w:rPr>
              <w:t>A2.6</w:t>
            </w:r>
          </w:p>
        </w:tc>
        <w:tc>
          <w:tcPr>
            <w:tcW w:w="1123" w:type="dxa"/>
            <w:tcBorders>
              <w:top w:val="nil"/>
              <w:left w:val="nil"/>
              <w:bottom w:val="single" w:sz="4" w:space="0" w:color="auto"/>
              <w:right w:val="single" w:sz="4" w:space="0" w:color="auto"/>
            </w:tcBorders>
            <w:shd w:val="clear" w:color="auto" w:fill="auto"/>
            <w:noWrap/>
            <w:vAlign w:val="center"/>
          </w:tcPr>
          <w:p w14:paraId="54E46D0D"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5A385E38"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33B8642C" w14:textId="77777777" w:rsidTr="00566536">
        <w:trPr>
          <w:trHeight w:val="257"/>
        </w:trPr>
        <w:tc>
          <w:tcPr>
            <w:tcW w:w="2700" w:type="dxa"/>
            <w:vMerge/>
            <w:tcBorders>
              <w:left w:val="single" w:sz="8" w:space="0" w:color="auto"/>
              <w:bottom w:val="nil"/>
              <w:right w:val="single" w:sz="4" w:space="0" w:color="auto"/>
            </w:tcBorders>
            <w:shd w:val="clear" w:color="auto" w:fill="auto"/>
            <w:vAlign w:val="center"/>
          </w:tcPr>
          <w:p w14:paraId="2E9311A7"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B19038A" w14:textId="77777777" w:rsidR="00713148" w:rsidRPr="00E319E2" w:rsidRDefault="00713148" w:rsidP="00566536">
            <w:pPr>
              <w:rPr>
                <w:szCs w:val="20"/>
                <w:lang w:eastAsia="es-ES"/>
              </w:rPr>
            </w:pPr>
            <w:r w:rsidRPr="00E319E2">
              <w:rPr>
                <w:szCs w:val="20"/>
                <w:lang w:eastAsia="es-ES"/>
              </w:rPr>
              <w:t> </w:t>
            </w:r>
          </w:p>
        </w:tc>
        <w:tc>
          <w:tcPr>
            <w:tcW w:w="1123" w:type="dxa"/>
            <w:tcBorders>
              <w:top w:val="nil"/>
              <w:left w:val="nil"/>
              <w:bottom w:val="single" w:sz="4" w:space="0" w:color="auto"/>
              <w:right w:val="single" w:sz="4" w:space="0" w:color="auto"/>
            </w:tcBorders>
            <w:shd w:val="clear" w:color="auto" w:fill="auto"/>
            <w:noWrap/>
            <w:vAlign w:val="center"/>
          </w:tcPr>
          <w:p w14:paraId="69A9B719" w14:textId="77777777" w:rsidR="00713148" w:rsidRPr="00E319E2" w:rsidRDefault="00713148" w:rsidP="00566536">
            <w:pPr>
              <w:jc w:val="center"/>
              <w:rPr>
                <w:szCs w:val="20"/>
                <w:lang w:eastAsia="es-ES"/>
              </w:rPr>
            </w:pPr>
            <w:r w:rsidRPr="00E319E2">
              <w:rPr>
                <w:szCs w:val="20"/>
                <w:lang w:eastAsia="es-ES"/>
              </w:rPr>
              <w:t> </w:t>
            </w:r>
          </w:p>
        </w:tc>
        <w:tc>
          <w:tcPr>
            <w:tcW w:w="1382" w:type="dxa"/>
            <w:tcBorders>
              <w:top w:val="nil"/>
              <w:left w:val="nil"/>
              <w:bottom w:val="single" w:sz="4" w:space="0" w:color="auto"/>
              <w:right w:val="single" w:sz="4" w:space="0" w:color="auto"/>
            </w:tcBorders>
            <w:vAlign w:val="center"/>
          </w:tcPr>
          <w:p w14:paraId="2EE21E7D" w14:textId="77777777" w:rsidR="00713148" w:rsidRPr="00E319E2" w:rsidRDefault="00713148" w:rsidP="00566536">
            <w:pPr>
              <w:jc w:val="center"/>
              <w:rPr>
                <w:color w:val="FF0000"/>
                <w:szCs w:val="20"/>
                <w:lang w:eastAsia="es-ES"/>
              </w:rPr>
            </w:pPr>
          </w:p>
        </w:tc>
      </w:tr>
      <w:tr w:rsidR="00713148" w:rsidRPr="00E319E2" w14:paraId="1043E1ED" w14:textId="77777777" w:rsidTr="00566536">
        <w:trPr>
          <w:trHeight w:val="257"/>
        </w:trPr>
        <w:tc>
          <w:tcPr>
            <w:tcW w:w="2700" w:type="dxa"/>
            <w:vMerge w:val="restart"/>
            <w:tcBorders>
              <w:top w:val="single" w:sz="8" w:space="0" w:color="auto"/>
              <w:left w:val="single" w:sz="8" w:space="0" w:color="auto"/>
              <w:right w:val="single" w:sz="4" w:space="0" w:color="auto"/>
            </w:tcBorders>
            <w:shd w:val="clear" w:color="auto" w:fill="auto"/>
            <w:noWrap/>
            <w:vAlign w:val="center"/>
          </w:tcPr>
          <w:p w14:paraId="43E7BFC1" w14:textId="77777777" w:rsidR="00713148" w:rsidRPr="00E319E2" w:rsidRDefault="00713148" w:rsidP="00566536">
            <w:pPr>
              <w:rPr>
                <w:szCs w:val="20"/>
                <w:lang w:eastAsia="es-ES"/>
              </w:rPr>
            </w:pPr>
            <w:r w:rsidRPr="00E319E2">
              <w:rPr>
                <w:szCs w:val="20"/>
                <w:lang w:eastAsia="es-ES"/>
              </w:rPr>
              <w:t>Filosofía del Derecho</w:t>
            </w:r>
          </w:p>
          <w:p w14:paraId="2CB42BCD" w14:textId="77777777" w:rsidR="00713148" w:rsidRPr="00E319E2" w:rsidRDefault="00713148" w:rsidP="00566536">
            <w:pPr>
              <w:rPr>
                <w:szCs w:val="20"/>
                <w:lang w:eastAsia="es-ES"/>
              </w:rPr>
            </w:pPr>
            <w:r w:rsidRPr="00E319E2">
              <w:rPr>
                <w:szCs w:val="20"/>
                <w:lang w:eastAsia="es-ES"/>
              </w:rPr>
              <w:t> </w:t>
            </w:r>
          </w:p>
        </w:tc>
        <w:tc>
          <w:tcPr>
            <w:tcW w:w="1329" w:type="dxa"/>
            <w:tcBorders>
              <w:top w:val="single" w:sz="8" w:space="0" w:color="auto"/>
              <w:left w:val="nil"/>
              <w:bottom w:val="single" w:sz="4" w:space="0" w:color="auto"/>
              <w:right w:val="single" w:sz="4" w:space="0" w:color="auto"/>
            </w:tcBorders>
            <w:shd w:val="clear" w:color="auto" w:fill="auto"/>
            <w:noWrap/>
            <w:vAlign w:val="center"/>
          </w:tcPr>
          <w:p w14:paraId="17012567" w14:textId="77777777" w:rsidR="00713148" w:rsidRPr="00E319E2" w:rsidRDefault="00713148" w:rsidP="00566536">
            <w:pPr>
              <w:rPr>
                <w:szCs w:val="20"/>
                <w:lang w:eastAsia="es-ES"/>
              </w:rPr>
            </w:pPr>
            <w:r w:rsidRPr="00E319E2">
              <w:rPr>
                <w:szCs w:val="20"/>
                <w:lang w:eastAsia="es-ES"/>
              </w:rPr>
              <w:t>TU</w:t>
            </w:r>
          </w:p>
        </w:tc>
        <w:tc>
          <w:tcPr>
            <w:tcW w:w="1123" w:type="dxa"/>
            <w:tcBorders>
              <w:top w:val="single" w:sz="8" w:space="0" w:color="auto"/>
              <w:left w:val="nil"/>
              <w:bottom w:val="single" w:sz="4" w:space="0" w:color="auto"/>
              <w:right w:val="single" w:sz="4" w:space="0" w:color="auto"/>
            </w:tcBorders>
            <w:shd w:val="clear" w:color="auto" w:fill="auto"/>
            <w:noWrap/>
            <w:vAlign w:val="center"/>
          </w:tcPr>
          <w:p w14:paraId="2204904D"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single" w:sz="8" w:space="0" w:color="auto"/>
              <w:left w:val="nil"/>
              <w:bottom w:val="single" w:sz="4" w:space="0" w:color="auto"/>
              <w:right w:val="single" w:sz="4" w:space="0" w:color="auto"/>
            </w:tcBorders>
            <w:vAlign w:val="center"/>
          </w:tcPr>
          <w:p w14:paraId="24209013"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1A838DE2" w14:textId="77777777" w:rsidTr="00566536">
        <w:trPr>
          <w:trHeight w:val="257"/>
        </w:trPr>
        <w:tc>
          <w:tcPr>
            <w:tcW w:w="2700" w:type="dxa"/>
            <w:vMerge/>
            <w:tcBorders>
              <w:left w:val="single" w:sz="8" w:space="0" w:color="auto"/>
              <w:right w:val="single" w:sz="4" w:space="0" w:color="auto"/>
            </w:tcBorders>
            <w:vAlign w:val="center"/>
          </w:tcPr>
          <w:p w14:paraId="173EFD58"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6689CDF1" w14:textId="77777777" w:rsidR="00713148" w:rsidRPr="00E319E2" w:rsidRDefault="00713148" w:rsidP="00566536">
            <w:pPr>
              <w:rPr>
                <w:szCs w:val="20"/>
                <w:lang w:eastAsia="es-ES"/>
              </w:rPr>
            </w:pPr>
            <w:r w:rsidRPr="00E319E2">
              <w:rPr>
                <w:szCs w:val="20"/>
                <w:lang w:eastAsia="es-ES"/>
              </w:rPr>
              <w:t>Lector</w:t>
            </w:r>
          </w:p>
        </w:tc>
        <w:tc>
          <w:tcPr>
            <w:tcW w:w="1123" w:type="dxa"/>
            <w:tcBorders>
              <w:top w:val="nil"/>
              <w:left w:val="nil"/>
              <w:bottom w:val="single" w:sz="4" w:space="0" w:color="auto"/>
              <w:right w:val="single" w:sz="4" w:space="0" w:color="auto"/>
            </w:tcBorders>
            <w:shd w:val="clear" w:color="auto" w:fill="auto"/>
            <w:noWrap/>
            <w:vAlign w:val="center"/>
          </w:tcPr>
          <w:p w14:paraId="4FAE8080"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74848231"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78187C13" w14:textId="77777777" w:rsidTr="00566536">
        <w:trPr>
          <w:trHeight w:val="257"/>
        </w:trPr>
        <w:tc>
          <w:tcPr>
            <w:tcW w:w="2700" w:type="dxa"/>
            <w:vMerge/>
            <w:tcBorders>
              <w:left w:val="single" w:sz="8" w:space="0" w:color="auto"/>
              <w:right w:val="single" w:sz="4" w:space="0" w:color="auto"/>
            </w:tcBorders>
            <w:vAlign w:val="center"/>
          </w:tcPr>
          <w:p w14:paraId="43E6E926"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0C8B2CAD" w14:textId="77777777" w:rsidR="00713148" w:rsidRPr="00E319E2" w:rsidRDefault="00713148" w:rsidP="00566536">
            <w:pPr>
              <w:rPr>
                <w:szCs w:val="20"/>
                <w:lang w:eastAsia="es-ES"/>
              </w:rPr>
            </w:pPr>
            <w:r w:rsidRPr="00E319E2">
              <w:rPr>
                <w:szCs w:val="20"/>
                <w:lang w:eastAsia="es-ES"/>
              </w:rPr>
              <w:t>Agregado</w:t>
            </w:r>
          </w:p>
        </w:tc>
        <w:tc>
          <w:tcPr>
            <w:tcW w:w="1123" w:type="dxa"/>
            <w:tcBorders>
              <w:top w:val="nil"/>
              <w:left w:val="nil"/>
              <w:bottom w:val="single" w:sz="4" w:space="0" w:color="auto"/>
              <w:right w:val="single" w:sz="4" w:space="0" w:color="auto"/>
            </w:tcBorders>
            <w:shd w:val="clear" w:color="auto" w:fill="auto"/>
            <w:noWrap/>
            <w:vAlign w:val="center"/>
          </w:tcPr>
          <w:p w14:paraId="523DA277"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218EA339"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2259A151" w14:textId="77777777" w:rsidTr="00566536">
        <w:trPr>
          <w:trHeight w:val="257"/>
        </w:trPr>
        <w:tc>
          <w:tcPr>
            <w:tcW w:w="2700" w:type="dxa"/>
            <w:vMerge/>
            <w:tcBorders>
              <w:left w:val="single" w:sz="8" w:space="0" w:color="auto"/>
              <w:right w:val="single" w:sz="4" w:space="0" w:color="auto"/>
            </w:tcBorders>
            <w:vAlign w:val="center"/>
          </w:tcPr>
          <w:p w14:paraId="5E5CD1D9"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29EB4FDE" w14:textId="77777777" w:rsidR="00713148" w:rsidRPr="00AF0496" w:rsidRDefault="00713148" w:rsidP="00566536">
            <w:pPr>
              <w:rPr>
                <w:color w:val="FF0000"/>
                <w:szCs w:val="20"/>
                <w:lang w:eastAsia="es-ES"/>
              </w:rPr>
            </w:pPr>
            <w:r w:rsidRPr="00AF0496">
              <w:rPr>
                <w:color w:val="FF0000"/>
                <w:szCs w:val="20"/>
                <w:lang w:eastAsia="es-ES"/>
              </w:rPr>
              <w:t xml:space="preserve">PAGR interino </w:t>
            </w:r>
          </w:p>
        </w:tc>
        <w:tc>
          <w:tcPr>
            <w:tcW w:w="1123" w:type="dxa"/>
            <w:tcBorders>
              <w:top w:val="nil"/>
              <w:left w:val="nil"/>
              <w:bottom w:val="single" w:sz="4" w:space="0" w:color="auto"/>
              <w:right w:val="single" w:sz="4" w:space="0" w:color="auto"/>
            </w:tcBorders>
            <w:shd w:val="clear" w:color="auto" w:fill="auto"/>
            <w:noWrap/>
            <w:vAlign w:val="center"/>
          </w:tcPr>
          <w:p w14:paraId="4363CFEA"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672C1CCC"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49FCC046" w14:textId="77777777" w:rsidTr="00566536">
        <w:trPr>
          <w:trHeight w:val="257"/>
        </w:trPr>
        <w:tc>
          <w:tcPr>
            <w:tcW w:w="2700" w:type="dxa"/>
            <w:vMerge/>
            <w:tcBorders>
              <w:left w:val="single" w:sz="8" w:space="0" w:color="auto"/>
              <w:right w:val="single" w:sz="4" w:space="0" w:color="auto"/>
            </w:tcBorders>
            <w:vAlign w:val="center"/>
          </w:tcPr>
          <w:p w14:paraId="638E66C8"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6909F5FF" w14:textId="77777777" w:rsidR="00713148" w:rsidRPr="00E319E2" w:rsidRDefault="00713148" w:rsidP="00566536">
            <w:pPr>
              <w:rPr>
                <w:szCs w:val="20"/>
                <w:lang w:eastAsia="es-ES"/>
              </w:rPr>
            </w:pPr>
            <w:r w:rsidRPr="00E319E2">
              <w:rPr>
                <w:szCs w:val="20"/>
                <w:lang w:eastAsia="es-ES"/>
              </w:rPr>
              <w:t>VI</w:t>
            </w:r>
          </w:p>
        </w:tc>
        <w:tc>
          <w:tcPr>
            <w:tcW w:w="1123" w:type="dxa"/>
            <w:tcBorders>
              <w:top w:val="nil"/>
              <w:left w:val="nil"/>
              <w:bottom w:val="single" w:sz="4" w:space="0" w:color="auto"/>
              <w:right w:val="single" w:sz="4" w:space="0" w:color="auto"/>
            </w:tcBorders>
            <w:shd w:val="clear" w:color="auto" w:fill="auto"/>
            <w:noWrap/>
            <w:vAlign w:val="center"/>
          </w:tcPr>
          <w:p w14:paraId="3E2F34B1"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34054A36"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1220A372" w14:textId="77777777" w:rsidTr="00566536">
        <w:trPr>
          <w:trHeight w:val="257"/>
        </w:trPr>
        <w:tc>
          <w:tcPr>
            <w:tcW w:w="2700" w:type="dxa"/>
            <w:vMerge/>
            <w:tcBorders>
              <w:left w:val="single" w:sz="8" w:space="0" w:color="auto"/>
              <w:right w:val="single" w:sz="4" w:space="0" w:color="auto"/>
            </w:tcBorders>
            <w:vAlign w:val="center"/>
          </w:tcPr>
          <w:p w14:paraId="0069224A"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C5510BA" w14:textId="77777777" w:rsidR="00713148" w:rsidRPr="00AF0496" w:rsidRDefault="00713148" w:rsidP="00566536">
            <w:pPr>
              <w:rPr>
                <w:color w:val="FF0000"/>
                <w:szCs w:val="20"/>
                <w:lang w:eastAsia="es-ES"/>
              </w:rPr>
            </w:pPr>
            <w:r w:rsidRPr="00AF0496">
              <w:rPr>
                <w:color w:val="FF0000"/>
                <w:szCs w:val="20"/>
                <w:lang w:eastAsia="es-ES"/>
              </w:rPr>
              <w:t>A3.6</w:t>
            </w:r>
          </w:p>
        </w:tc>
        <w:tc>
          <w:tcPr>
            <w:tcW w:w="1123" w:type="dxa"/>
            <w:tcBorders>
              <w:top w:val="nil"/>
              <w:left w:val="nil"/>
              <w:bottom w:val="single" w:sz="4" w:space="0" w:color="auto"/>
              <w:right w:val="single" w:sz="4" w:space="0" w:color="auto"/>
            </w:tcBorders>
            <w:shd w:val="clear" w:color="auto" w:fill="auto"/>
            <w:noWrap/>
            <w:vAlign w:val="center"/>
          </w:tcPr>
          <w:p w14:paraId="466F90FA"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4119B424"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7EBD30E8" w14:textId="77777777" w:rsidTr="00566536">
        <w:trPr>
          <w:trHeight w:val="257"/>
        </w:trPr>
        <w:tc>
          <w:tcPr>
            <w:tcW w:w="2700" w:type="dxa"/>
            <w:vMerge/>
            <w:tcBorders>
              <w:left w:val="single" w:sz="8" w:space="0" w:color="auto"/>
              <w:right w:val="single" w:sz="4" w:space="0" w:color="auto"/>
            </w:tcBorders>
            <w:vAlign w:val="center"/>
          </w:tcPr>
          <w:p w14:paraId="092B0224"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1FDDB9F" w14:textId="77777777" w:rsidR="00713148" w:rsidRPr="00AF0496" w:rsidRDefault="00713148" w:rsidP="00566536">
            <w:pPr>
              <w:rPr>
                <w:color w:val="FF0000"/>
                <w:szCs w:val="20"/>
                <w:lang w:eastAsia="es-ES"/>
              </w:rPr>
            </w:pPr>
            <w:r w:rsidRPr="00AF0496">
              <w:rPr>
                <w:color w:val="FF0000"/>
                <w:szCs w:val="20"/>
                <w:lang w:eastAsia="es-ES"/>
              </w:rPr>
              <w:t>Beca Juan de la Cierva</w:t>
            </w:r>
          </w:p>
        </w:tc>
        <w:tc>
          <w:tcPr>
            <w:tcW w:w="1123" w:type="dxa"/>
            <w:tcBorders>
              <w:top w:val="nil"/>
              <w:left w:val="nil"/>
              <w:bottom w:val="single" w:sz="4" w:space="0" w:color="auto"/>
              <w:right w:val="single" w:sz="4" w:space="0" w:color="auto"/>
            </w:tcBorders>
            <w:shd w:val="clear" w:color="auto" w:fill="auto"/>
            <w:noWrap/>
            <w:vAlign w:val="center"/>
          </w:tcPr>
          <w:p w14:paraId="12DF339D"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17CBC124"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119A9D45" w14:textId="77777777" w:rsidTr="00566536">
        <w:trPr>
          <w:trHeight w:val="257"/>
        </w:trPr>
        <w:tc>
          <w:tcPr>
            <w:tcW w:w="2700" w:type="dxa"/>
            <w:vMerge/>
            <w:tcBorders>
              <w:left w:val="single" w:sz="8" w:space="0" w:color="auto"/>
              <w:right w:val="single" w:sz="4" w:space="0" w:color="auto"/>
            </w:tcBorders>
            <w:vAlign w:val="center"/>
          </w:tcPr>
          <w:p w14:paraId="3B0A2247"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0ED1CA26" w14:textId="77777777" w:rsidR="00713148" w:rsidRPr="00AF0496" w:rsidRDefault="00713148" w:rsidP="00566536">
            <w:pPr>
              <w:rPr>
                <w:color w:val="FF0000"/>
                <w:szCs w:val="20"/>
                <w:lang w:eastAsia="es-ES"/>
              </w:rPr>
            </w:pPr>
            <w:r w:rsidRPr="00AF0496">
              <w:rPr>
                <w:color w:val="FF0000"/>
                <w:szCs w:val="20"/>
                <w:lang w:eastAsia="es-ES"/>
              </w:rPr>
              <w:t>Beca PDJ (Dr. Junior)</w:t>
            </w:r>
          </w:p>
        </w:tc>
        <w:tc>
          <w:tcPr>
            <w:tcW w:w="1123" w:type="dxa"/>
            <w:tcBorders>
              <w:top w:val="nil"/>
              <w:left w:val="nil"/>
              <w:bottom w:val="single" w:sz="4" w:space="0" w:color="auto"/>
              <w:right w:val="single" w:sz="4" w:space="0" w:color="auto"/>
            </w:tcBorders>
            <w:shd w:val="clear" w:color="auto" w:fill="auto"/>
            <w:noWrap/>
            <w:vAlign w:val="center"/>
          </w:tcPr>
          <w:p w14:paraId="2144CACE"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672500BF"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1E84315A" w14:textId="77777777" w:rsidTr="00566536">
        <w:trPr>
          <w:trHeight w:val="257"/>
        </w:trPr>
        <w:tc>
          <w:tcPr>
            <w:tcW w:w="2700" w:type="dxa"/>
            <w:vMerge/>
            <w:tcBorders>
              <w:left w:val="single" w:sz="8" w:space="0" w:color="auto"/>
              <w:right w:val="single" w:sz="4" w:space="0" w:color="auto"/>
            </w:tcBorders>
            <w:vAlign w:val="center"/>
          </w:tcPr>
          <w:p w14:paraId="73901989"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7A3082D2" w14:textId="77777777" w:rsidR="00713148" w:rsidRPr="00E319E2" w:rsidRDefault="00713148" w:rsidP="00566536">
            <w:pPr>
              <w:rPr>
                <w:szCs w:val="20"/>
                <w:lang w:eastAsia="es-ES"/>
              </w:rPr>
            </w:pPr>
            <w:r w:rsidRPr="00E319E2">
              <w:rPr>
                <w:szCs w:val="20"/>
                <w:lang w:eastAsia="es-ES"/>
              </w:rPr>
              <w:t>BR</w:t>
            </w:r>
          </w:p>
        </w:tc>
        <w:tc>
          <w:tcPr>
            <w:tcW w:w="1123" w:type="dxa"/>
            <w:tcBorders>
              <w:top w:val="nil"/>
              <w:left w:val="nil"/>
              <w:bottom w:val="single" w:sz="4" w:space="0" w:color="auto"/>
              <w:right w:val="single" w:sz="4" w:space="0" w:color="auto"/>
            </w:tcBorders>
            <w:shd w:val="clear" w:color="auto" w:fill="auto"/>
            <w:noWrap/>
            <w:vAlign w:val="center"/>
          </w:tcPr>
          <w:p w14:paraId="32179B6A"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4EB2055A"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5F324773" w14:textId="77777777" w:rsidTr="00566536">
        <w:trPr>
          <w:trHeight w:val="257"/>
        </w:trPr>
        <w:tc>
          <w:tcPr>
            <w:tcW w:w="2700" w:type="dxa"/>
            <w:vMerge/>
            <w:tcBorders>
              <w:left w:val="single" w:sz="8" w:space="0" w:color="auto"/>
              <w:right w:val="single" w:sz="4" w:space="0" w:color="auto"/>
            </w:tcBorders>
            <w:vAlign w:val="center"/>
          </w:tcPr>
          <w:p w14:paraId="50661380"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7706EC1D" w14:textId="77777777" w:rsidR="00713148" w:rsidRPr="00AF0496" w:rsidRDefault="00713148" w:rsidP="00566536">
            <w:pPr>
              <w:rPr>
                <w:color w:val="FF0000"/>
                <w:szCs w:val="20"/>
                <w:lang w:eastAsia="es-ES"/>
              </w:rPr>
            </w:pPr>
            <w:r w:rsidRPr="00AF0496">
              <w:rPr>
                <w:color w:val="FF0000"/>
                <w:szCs w:val="20"/>
                <w:lang w:eastAsia="es-ES"/>
              </w:rPr>
              <w:t>BR reconegut</w:t>
            </w:r>
          </w:p>
        </w:tc>
        <w:tc>
          <w:tcPr>
            <w:tcW w:w="1123" w:type="dxa"/>
            <w:tcBorders>
              <w:top w:val="nil"/>
              <w:left w:val="nil"/>
              <w:bottom w:val="single" w:sz="4" w:space="0" w:color="auto"/>
              <w:right w:val="single" w:sz="4" w:space="0" w:color="auto"/>
            </w:tcBorders>
            <w:shd w:val="clear" w:color="auto" w:fill="auto"/>
            <w:noWrap/>
            <w:vAlign w:val="center"/>
          </w:tcPr>
          <w:p w14:paraId="5F9D13D6"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280EE9F6"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4511D923" w14:textId="77777777" w:rsidTr="00566536">
        <w:trPr>
          <w:trHeight w:val="257"/>
        </w:trPr>
        <w:tc>
          <w:tcPr>
            <w:tcW w:w="2700" w:type="dxa"/>
            <w:vMerge/>
            <w:tcBorders>
              <w:left w:val="single" w:sz="8" w:space="0" w:color="auto"/>
              <w:right w:val="single" w:sz="4" w:space="0" w:color="auto"/>
            </w:tcBorders>
            <w:vAlign w:val="center"/>
          </w:tcPr>
          <w:p w14:paraId="26EBF2C0"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44CC7FC6" w14:textId="77777777" w:rsidR="00713148" w:rsidRPr="00AF0496" w:rsidRDefault="00713148" w:rsidP="00566536">
            <w:pPr>
              <w:rPr>
                <w:color w:val="FF0000"/>
                <w:szCs w:val="20"/>
                <w:lang w:eastAsia="es-ES"/>
              </w:rPr>
            </w:pPr>
            <w:r w:rsidRPr="00AF0496">
              <w:rPr>
                <w:color w:val="FF0000"/>
                <w:szCs w:val="20"/>
                <w:lang w:eastAsia="es-ES"/>
              </w:rPr>
              <w:t>IF-UdG</w:t>
            </w:r>
          </w:p>
        </w:tc>
        <w:tc>
          <w:tcPr>
            <w:tcW w:w="1123" w:type="dxa"/>
            <w:tcBorders>
              <w:top w:val="nil"/>
              <w:left w:val="nil"/>
              <w:bottom w:val="single" w:sz="4" w:space="0" w:color="auto"/>
              <w:right w:val="single" w:sz="4" w:space="0" w:color="auto"/>
            </w:tcBorders>
            <w:shd w:val="clear" w:color="auto" w:fill="auto"/>
            <w:noWrap/>
            <w:vAlign w:val="center"/>
          </w:tcPr>
          <w:p w14:paraId="744EA877"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08A1DFC2"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7E86A2C2" w14:textId="77777777" w:rsidTr="00566536">
        <w:trPr>
          <w:trHeight w:val="257"/>
        </w:trPr>
        <w:tc>
          <w:tcPr>
            <w:tcW w:w="2700" w:type="dxa"/>
            <w:vMerge/>
            <w:tcBorders>
              <w:left w:val="single" w:sz="8" w:space="0" w:color="auto"/>
              <w:right w:val="single" w:sz="4" w:space="0" w:color="auto"/>
            </w:tcBorders>
            <w:vAlign w:val="center"/>
          </w:tcPr>
          <w:p w14:paraId="58C3EE60"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6F9CD0D5" w14:textId="77777777" w:rsidR="00713148" w:rsidRPr="00AF0496" w:rsidRDefault="00713148" w:rsidP="00566536">
            <w:pPr>
              <w:rPr>
                <w:color w:val="FF0000"/>
                <w:szCs w:val="20"/>
                <w:lang w:eastAsia="es-ES"/>
              </w:rPr>
            </w:pPr>
            <w:r w:rsidRPr="00AF0496">
              <w:rPr>
                <w:color w:val="FF0000"/>
                <w:szCs w:val="20"/>
                <w:lang w:eastAsia="es-ES"/>
              </w:rPr>
              <w:t>IF-UdG-Externado</w:t>
            </w:r>
          </w:p>
        </w:tc>
        <w:tc>
          <w:tcPr>
            <w:tcW w:w="1123" w:type="dxa"/>
            <w:tcBorders>
              <w:top w:val="nil"/>
              <w:left w:val="nil"/>
              <w:bottom w:val="single" w:sz="4" w:space="0" w:color="auto"/>
              <w:right w:val="single" w:sz="4" w:space="0" w:color="auto"/>
            </w:tcBorders>
            <w:shd w:val="clear" w:color="auto" w:fill="auto"/>
            <w:noWrap/>
            <w:vAlign w:val="center"/>
          </w:tcPr>
          <w:p w14:paraId="6E047429"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3BE9419B"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31E04F8E" w14:textId="77777777" w:rsidTr="00566536">
        <w:trPr>
          <w:trHeight w:val="257"/>
        </w:trPr>
        <w:tc>
          <w:tcPr>
            <w:tcW w:w="2700" w:type="dxa"/>
            <w:vMerge/>
            <w:tcBorders>
              <w:left w:val="single" w:sz="8" w:space="0" w:color="auto"/>
              <w:right w:val="single" w:sz="4" w:space="0" w:color="auto"/>
            </w:tcBorders>
            <w:vAlign w:val="center"/>
          </w:tcPr>
          <w:p w14:paraId="0E1EE94F"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2E946DA" w14:textId="77777777" w:rsidR="00713148" w:rsidRPr="00AF0496" w:rsidRDefault="00713148" w:rsidP="00566536">
            <w:pPr>
              <w:rPr>
                <w:color w:val="FF0000"/>
                <w:szCs w:val="20"/>
                <w:lang w:eastAsia="es-ES"/>
              </w:rPr>
            </w:pPr>
            <w:r w:rsidRPr="00AF0496">
              <w:rPr>
                <w:color w:val="FF0000"/>
                <w:szCs w:val="20"/>
                <w:lang w:eastAsia="es-ES"/>
              </w:rPr>
              <w:t>FI-DGR</w:t>
            </w:r>
          </w:p>
        </w:tc>
        <w:tc>
          <w:tcPr>
            <w:tcW w:w="1123" w:type="dxa"/>
            <w:tcBorders>
              <w:top w:val="nil"/>
              <w:left w:val="nil"/>
              <w:bottom w:val="single" w:sz="4" w:space="0" w:color="auto"/>
              <w:right w:val="single" w:sz="4" w:space="0" w:color="auto"/>
            </w:tcBorders>
            <w:shd w:val="clear" w:color="auto" w:fill="auto"/>
            <w:noWrap/>
            <w:vAlign w:val="center"/>
          </w:tcPr>
          <w:p w14:paraId="5A4FFA27"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493C85A8"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3ED00FD7" w14:textId="77777777" w:rsidTr="00566536">
        <w:trPr>
          <w:trHeight w:val="257"/>
        </w:trPr>
        <w:tc>
          <w:tcPr>
            <w:tcW w:w="2700" w:type="dxa"/>
            <w:vMerge/>
            <w:tcBorders>
              <w:left w:val="single" w:sz="8" w:space="0" w:color="auto"/>
              <w:bottom w:val="single" w:sz="8" w:space="0" w:color="auto"/>
              <w:right w:val="single" w:sz="4" w:space="0" w:color="auto"/>
            </w:tcBorders>
            <w:shd w:val="clear" w:color="auto" w:fill="auto"/>
            <w:noWrap/>
            <w:vAlign w:val="center"/>
          </w:tcPr>
          <w:p w14:paraId="0558C60B"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39B2441A" w14:textId="77777777" w:rsidR="00713148" w:rsidRPr="00AF0496" w:rsidRDefault="00713148" w:rsidP="00566536">
            <w:pPr>
              <w:rPr>
                <w:color w:val="FF0000"/>
                <w:szCs w:val="20"/>
                <w:lang w:eastAsia="es-ES"/>
              </w:rPr>
            </w:pPr>
            <w:r w:rsidRPr="00AF0496">
              <w:rPr>
                <w:color w:val="FF0000"/>
                <w:szCs w:val="20"/>
                <w:lang w:eastAsia="es-ES"/>
              </w:rPr>
              <w:t>FPU-MECD</w:t>
            </w:r>
          </w:p>
        </w:tc>
        <w:tc>
          <w:tcPr>
            <w:tcW w:w="1123" w:type="dxa"/>
            <w:tcBorders>
              <w:top w:val="nil"/>
              <w:left w:val="nil"/>
              <w:bottom w:val="single" w:sz="4" w:space="0" w:color="auto"/>
              <w:right w:val="single" w:sz="4" w:space="0" w:color="auto"/>
            </w:tcBorders>
            <w:shd w:val="clear" w:color="auto" w:fill="auto"/>
            <w:noWrap/>
            <w:vAlign w:val="center"/>
          </w:tcPr>
          <w:p w14:paraId="06EB6474"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0F7962CD"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B346A9E" w14:textId="77777777" w:rsidTr="00566536">
        <w:trPr>
          <w:trHeight w:val="257"/>
        </w:trPr>
        <w:tc>
          <w:tcPr>
            <w:tcW w:w="2700" w:type="dxa"/>
            <w:vMerge/>
            <w:tcBorders>
              <w:left w:val="single" w:sz="8" w:space="0" w:color="auto"/>
              <w:bottom w:val="single" w:sz="8" w:space="0" w:color="auto"/>
              <w:right w:val="single" w:sz="4" w:space="0" w:color="auto"/>
            </w:tcBorders>
            <w:shd w:val="clear" w:color="auto" w:fill="auto"/>
            <w:noWrap/>
            <w:vAlign w:val="center"/>
          </w:tcPr>
          <w:p w14:paraId="4EFC7BE1"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4729393C" w14:textId="77777777" w:rsidR="00713148" w:rsidRPr="00AF0496" w:rsidRDefault="00713148" w:rsidP="00566536">
            <w:pPr>
              <w:rPr>
                <w:color w:val="FF0000"/>
                <w:szCs w:val="20"/>
                <w:lang w:eastAsia="es-ES"/>
              </w:rPr>
            </w:pPr>
            <w:r w:rsidRPr="00AF0496">
              <w:rPr>
                <w:color w:val="FF0000"/>
                <w:szCs w:val="20"/>
                <w:lang w:eastAsia="es-ES"/>
              </w:rPr>
              <w:t>FPI MINECO</w:t>
            </w:r>
          </w:p>
        </w:tc>
        <w:tc>
          <w:tcPr>
            <w:tcW w:w="1123" w:type="dxa"/>
            <w:tcBorders>
              <w:top w:val="nil"/>
              <w:left w:val="nil"/>
              <w:bottom w:val="single" w:sz="4" w:space="0" w:color="auto"/>
              <w:right w:val="single" w:sz="4" w:space="0" w:color="auto"/>
            </w:tcBorders>
            <w:shd w:val="clear" w:color="auto" w:fill="auto"/>
            <w:noWrap/>
            <w:vAlign w:val="center"/>
          </w:tcPr>
          <w:p w14:paraId="13858C1D"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055CFBCC"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95D4952" w14:textId="77777777" w:rsidTr="00566536">
        <w:trPr>
          <w:trHeight w:val="257"/>
        </w:trPr>
        <w:tc>
          <w:tcPr>
            <w:tcW w:w="2700" w:type="dxa"/>
            <w:vMerge/>
            <w:tcBorders>
              <w:left w:val="single" w:sz="8" w:space="0" w:color="auto"/>
              <w:bottom w:val="single" w:sz="8" w:space="0" w:color="auto"/>
              <w:right w:val="single" w:sz="4" w:space="0" w:color="auto"/>
            </w:tcBorders>
            <w:shd w:val="clear" w:color="auto" w:fill="auto"/>
            <w:noWrap/>
            <w:vAlign w:val="center"/>
          </w:tcPr>
          <w:p w14:paraId="04EB215E"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4B6BD130" w14:textId="77777777" w:rsidR="00713148" w:rsidRPr="00E319E2" w:rsidRDefault="00713148" w:rsidP="00566536">
            <w:pPr>
              <w:rPr>
                <w:szCs w:val="20"/>
                <w:lang w:eastAsia="es-ES"/>
              </w:rPr>
            </w:pPr>
          </w:p>
        </w:tc>
        <w:tc>
          <w:tcPr>
            <w:tcW w:w="1123" w:type="dxa"/>
            <w:tcBorders>
              <w:top w:val="nil"/>
              <w:left w:val="nil"/>
              <w:bottom w:val="single" w:sz="4" w:space="0" w:color="auto"/>
              <w:right w:val="single" w:sz="4" w:space="0" w:color="auto"/>
            </w:tcBorders>
            <w:shd w:val="clear" w:color="auto" w:fill="auto"/>
            <w:noWrap/>
            <w:vAlign w:val="center"/>
          </w:tcPr>
          <w:p w14:paraId="02450791"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2D3FF315" w14:textId="77777777" w:rsidR="00713148" w:rsidRPr="00E319E2" w:rsidRDefault="00713148" w:rsidP="00566536">
            <w:pPr>
              <w:jc w:val="center"/>
              <w:rPr>
                <w:color w:val="FF0000"/>
                <w:szCs w:val="20"/>
                <w:lang w:eastAsia="es-ES"/>
              </w:rPr>
            </w:pPr>
          </w:p>
        </w:tc>
      </w:tr>
      <w:tr w:rsidR="00713148" w:rsidRPr="00E319E2" w14:paraId="181686D4" w14:textId="77777777" w:rsidTr="00566536">
        <w:trPr>
          <w:trHeight w:val="257"/>
        </w:trPr>
        <w:tc>
          <w:tcPr>
            <w:tcW w:w="27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5AD28D5A" w14:textId="77777777" w:rsidR="00713148" w:rsidRPr="00E319E2" w:rsidRDefault="00713148" w:rsidP="00566536">
            <w:pPr>
              <w:rPr>
                <w:szCs w:val="20"/>
                <w:lang w:eastAsia="es-ES"/>
              </w:rPr>
            </w:pPr>
            <w:r w:rsidRPr="00E319E2">
              <w:rPr>
                <w:szCs w:val="20"/>
                <w:lang w:eastAsia="es-ES"/>
              </w:rPr>
              <w:t xml:space="preserve">Historia del Derecho </w:t>
            </w:r>
          </w:p>
        </w:tc>
        <w:tc>
          <w:tcPr>
            <w:tcW w:w="1329" w:type="dxa"/>
            <w:tcBorders>
              <w:top w:val="single" w:sz="8" w:space="0" w:color="auto"/>
              <w:left w:val="nil"/>
              <w:bottom w:val="single" w:sz="4" w:space="0" w:color="auto"/>
              <w:right w:val="single" w:sz="4" w:space="0" w:color="auto"/>
            </w:tcBorders>
            <w:shd w:val="clear" w:color="auto" w:fill="auto"/>
            <w:noWrap/>
            <w:vAlign w:val="center"/>
          </w:tcPr>
          <w:p w14:paraId="5A85A93C" w14:textId="77777777" w:rsidR="00713148" w:rsidRPr="00E319E2" w:rsidRDefault="00713148" w:rsidP="00566536">
            <w:pPr>
              <w:rPr>
                <w:szCs w:val="20"/>
                <w:lang w:eastAsia="es-ES"/>
              </w:rPr>
            </w:pPr>
            <w:r w:rsidRPr="00E319E2">
              <w:rPr>
                <w:szCs w:val="20"/>
                <w:lang w:eastAsia="es-ES"/>
              </w:rPr>
              <w:t>CU</w:t>
            </w:r>
          </w:p>
        </w:tc>
        <w:tc>
          <w:tcPr>
            <w:tcW w:w="1123" w:type="dxa"/>
            <w:tcBorders>
              <w:top w:val="single" w:sz="8" w:space="0" w:color="auto"/>
              <w:left w:val="nil"/>
              <w:bottom w:val="single" w:sz="4" w:space="0" w:color="auto"/>
              <w:right w:val="single" w:sz="4" w:space="0" w:color="auto"/>
            </w:tcBorders>
            <w:shd w:val="clear" w:color="auto" w:fill="auto"/>
            <w:noWrap/>
            <w:vAlign w:val="center"/>
          </w:tcPr>
          <w:p w14:paraId="54BA4015"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single" w:sz="8" w:space="0" w:color="auto"/>
              <w:left w:val="nil"/>
              <w:bottom w:val="single" w:sz="4" w:space="0" w:color="auto"/>
              <w:right w:val="single" w:sz="4" w:space="0" w:color="auto"/>
            </w:tcBorders>
            <w:vAlign w:val="center"/>
          </w:tcPr>
          <w:p w14:paraId="083944F1"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2F3E863E" w14:textId="77777777" w:rsidTr="00566536">
        <w:trPr>
          <w:trHeight w:val="257"/>
        </w:trPr>
        <w:tc>
          <w:tcPr>
            <w:tcW w:w="2700" w:type="dxa"/>
            <w:vMerge/>
            <w:tcBorders>
              <w:top w:val="single" w:sz="8" w:space="0" w:color="auto"/>
              <w:left w:val="single" w:sz="8" w:space="0" w:color="auto"/>
              <w:bottom w:val="single" w:sz="4" w:space="0" w:color="auto"/>
              <w:right w:val="single" w:sz="4" w:space="0" w:color="auto"/>
            </w:tcBorders>
            <w:vAlign w:val="center"/>
          </w:tcPr>
          <w:p w14:paraId="333F2C1D"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198C17C0" w14:textId="77777777" w:rsidR="00713148" w:rsidRPr="00E319E2" w:rsidRDefault="00713148" w:rsidP="00566536">
            <w:pPr>
              <w:rPr>
                <w:szCs w:val="20"/>
                <w:lang w:eastAsia="es-ES"/>
              </w:rPr>
            </w:pPr>
            <w:r w:rsidRPr="00AF0496">
              <w:rPr>
                <w:color w:val="FF0000"/>
                <w:szCs w:val="20"/>
                <w:lang w:eastAsia="es-ES"/>
              </w:rPr>
              <w:t xml:space="preserve">PAGR interino </w:t>
            </w:r>
          </w:p>
        </w:tc>
        <w:tc>
          <w:tcPr>
            <w:tcW w:w="1123" w:type="dxa"/>
            <w:tcBorders>
              <w:top w:val="nil"/>
              <w:left w:val="nil"/>
              <w:bottom w:val="single" w:sz="4" w:space="0" w:color="auto"/>
              <w:right w:val="single" w:sz="4" w:space="0" w:color="auto"/>
            </w:tcBorders>
            <w:shd w:val="clear" w:color="auto" w:fill="auto"/>
            <w:noWrap/>
            <w:vAlign w:val="center"/>
          </w:tcPr>
          <w:p w14:paraId="2E77D19B"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45B0EB45"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4820B7CD" w14:textId="77777777" w:rsidTr="00566536">
        <w:trPr>
          <w:trHeight w:val="257"/>
        </w:trPr>
        <w:tc>
          <w:tcPr>
            <w:tcW w:w="2700" w:type="dxa"/>
            <w:vMerge/>
            <w:tcBorders>
              <w:top w:val="single" w:sz="8" w:space="0" w:color="auto"/>
              <w:left w:val="single" w:sz="8" w:space="0" w:color="auto"/>
              <w:bottom w:val="single" w:sz="4" w:space="0" w:color="auto"/>
              <w:right w:val="single" w:sz="4" w:space="0" w:color="auto"/>
            </w:tcBorders>
            <w:vAlign w:val="center"/>
          </w:tcPr>
          <w:p w14:paraId="0CB0B9A4"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72CE7622" w14:textId="77777777" w:rsidR="00713148" w:rsidRPr="00E319E2" w:rsidRDefault="00713148" w:rsidP="00566536">
            <w:pPr>
              <w:rPr>
                <w:szCs w:val="20"/>
                <w:lang w:eastAsia="es-ES"/>
              </w:rPr>
            </w:pPr>
            <w:r w:rsidRPr="00E319E2">
              <w:rPr>
                <w:szCs w:val="20"/>
                <w:lang w:eastAsia="es-ES"/>
              </w:rPr>
              <w:t>Lector</w:t>
            </w:r>
          </w:p>
        </w:tc>
        <w:tc>
          <w:tcPr>
            <w:tcW w:w="1123" w:type="dxa"/>
            <w:tcBorders>
              <w:top w:val="nil"/>
              <w:left w:val="nil"/>
              <w:bottom w:val="single" w:sz="4" w:space="0" w:color="auto"/>
              <w:right w:val="single" w:sz="4" w:space="0" w:color="auto"/>
            </w:tcBorders>
            <w:shd w:val="clear" w:color="auto" w:fill="auto"/>
            <w:noWrap/>
            <w:vAlign w:val="center"/>
          </w:tcPr>
          <w:p w14:paraId="7596E0F9"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38419C94" w14:textId="77777777" w:rsidR="00713148" w:rsidRPr="00E319E2" w:rsidRDefault="00713148" w:rsidP="00566536">
            <w:pPr>
              <w:jc w:val="center"/>
              <w:rPr>
                <w:color w:val="FF0000"/>
                <w:szCs w:val="20"/>
                <w:lang w:eastAsia="es-ES"/>
              </w:rPr>
            </w:pPr>
            <w:r w:rsidRPr="00E319E2">
              <w:rPr>
                <w:color w:val="FF0000"/>
                <w:szCs w:val="20"/>
                <w:lang w:eastAsia="es-ES"/>
              </w:rPr>
              <w:t>0</w:t>
            </w:r>
          </w:p>
        </w:tc>
      </w:tr>
      <w:tr w:rsidR="00713148" w:rsidRPr="00E319E2" w14:paraId="6C40B242" w14:textId="77777777" w:rsidTr="00566536">
        <w:trPr>
          <w:trHeight w:val="257"/>
        </w:trPr>
        <w:tc>
          <w:tcPr>
            <w:tcW w:w="2700" w:type="dxa"/>
            <w:vMerge/>
            <w:tcBorders>
              <w:top w:val="single" w:sz="8" w:space="0" w:color="auto"/>
              <w:left w:val="single" w:sz="8" w:space="0" w:color="auto"/>
              <w:bottom w:val="single" w:sz="4" w:space="0" w:color="auto"/>
              <w:right w:val="single" w:sz="4" w:space="0" w:color="auto"/>
            </w:tcBorders>
            <w:vAlign w:val="center"/>
          </w:tcPr>
          <w:p w14:paraId="2A380BBD"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43272A73" w14:textId="77777777" w:rsidR="00713148" w:rsidRPr="00E319E2" w:rsidRDefault="00713148" w:rsidP="00566536">
            <w:pPr>
              <w:rPr>
                <w:szCs w:val="20"/>
                <w:lang w:eastAsia="es-ES"/>
              </w:rPr>
            </w:pPr>
            <w:r w:rsidRPr="00E319E2">
              <w:rPr>
                <w:szCs w:val="20"/>
                <w:lang w:eastAsia="es-ES"/>
              </w:rPr>
              <w:t>A3.6</w:t>
            </w:r>
          </w:p>
        </w:tc>
        <w:tc>
          <w:tcPr>
            <w:tcW w:w="1123" w:type="dxa"/>
            <w:tcBorders>
              <w:top w:val="nil"/>
              <w:left w:val="nil"/>
              <w:bottom w:val="single" w:sz="4" w:space="0" w:color="auto"/>
              <w:right w:val="single" w:sz="4" w:space="0" w:color="auto"/>
            </w:tcBorders>
            <w:shd w:val="clear" w:color="auto" w:fill="auto"/>
            <w:noWrap/>
            <w:vAlign w:val="center"/>
          </w:tcPr>
          <w:p w14:paraId="509460FB"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675969E7"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418DF09" w14:textId="77777777" w:rsidTr="00566536">
        <w:trPr>
          <w:trHeight w:val="257"/>
        </w:trPr>
        <w:tc>
          <w:tcPr>
            <w:tcW w:w="2700" w:type="dxa"/>
            <w:vMerge/>
            <w:tcBorders>
              <w:top w:val="single" w:sz="8" w:space="0" w:color="auto"/>
              <w:left w:val="single" w:sz="8" w:space="0" w:color="auto"/>
              <w:bottom w:val="single" w:sz="4" w:space="0" w:color="auto"/>
              <w:right w:val="single" w:sz="4" w:space="0" w:color="auto"/>
            </w:tcBorders>
            <w:vAlign w:val="center"/>
          </w:tcPr>
          <w:p w14:paraId="09038B09"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67F991E3" w14:textId="77777777" w:rsidR="00713148" w:rsidRPr="00AF0496" w:rsidRDefault="00713148" w:rsidP="00566536">
            <w:pPr>
              <w:rPr>
                <w:color w:val="FF0000"/>
                <w:szCs w:val="20"/>
                <w:lang w:eastAsia="es-ES"/>
              </w:rPr>
            </w:pPr>
            <w:r w:rsidRPr="00AF0496">
              <w:rPr>
                <w:color w:val="FF0000"/>
                <w:szCs w:val="20"/>
                <w:lang w:eastAsia="es-ES"/>
              </w:rPr>
              <w:t>A3.1</w:t>
            </w:r>
          </w:p>
        </w:tc>
        <w:tc>
          <w:tcPr>
            <w:tcW w:w="1123" w:type="dxa"/>
            <w:tcBorders>
              <w:top w:val="nil"/>
              <w:left w:val="nil"/>
              <w:bottom w:val="single" w:sz="4" w:space="0" w:color="auto"/>
              <w:right w:val="single" w:sz="4" w:space="0" w:color="auto"/>
            </w:tcBorders>
            <w:shd w:val="clear" w:color="auto" w:fill="auto"/>
            <w:noWrap/>
            <w:vAlign w:val="center"/>
          </w:tcPr>
          <w:p w14:paraId="6C5EA574" w14:textId="77777777" w:rsidR="00713148" w:rsidRPr="00E319E2" w:rsidRDefault="00713148" w:rsidP="00566536">
            <w:pPr>
              <w:jc w:val="center"/>
              <w:rPr>
                <w:szCs w:val="20"/>
                <w:lang w:eastAsia="es-ES"/>
              </w:rPr>
            </w:pPr>
          </w:p>
        </w:tc>
        <w:tc>
          <w:tcPr>
            <w:tcW w:w="1382" w:type="dxa"/>
            <w:tcBorders>
              <w:top w:val="nil"/>
              <w:left w:val="nil"/>
              <w:bottom w:val="single" w:sz="4" w:space="0" w:color="auto"/>
              <w:right w:val="single" w:sz="4" w:space="0" w:color="auto"/>
            </w:tcBorders>
            <w:vAlign w:val="center"/>
          </w:tcPr>
          <w:p w14:paraId="05FE33E0"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2C73ADE0" w14:textId="77777777" w:rsidTr="00566536">
        <w:trPr>
          <w:trHeight w:val="257"/>
        </w:trPr>
        <w:tc>
          <w:tcPr>
            <w:tcW w:w="2700" w:type="dxa"/>
            <w:vMerge/>
            <w:tcBorders>
              <w:top w:val="single" w:sz="8" w:space="0" w:color="auto"/>
              <w:left w:val="single" w:sz="8" w:space="0" w:color="auto"/>
              <w:bottom w:val="single" w:sz="4" w:space="0" w:color="auto"/>
              <w:right w:val="single" w:sz="4" w:space="0" w:color="auto"/>
            </w:tcBorders>
            <w:vAlign w:val="center"/>
          </w:tcPr>
          <w:p w14:paraId="49311AC2"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7BDC710B" w14:textId="77777777" w:rsidR="00713148" w:rsidRPr="00E319E2" w:rsidRDefault="00713148" w:rsidP="00566536">
            <w:pPr>
              <w:rPr>
                <w:szCs w:val="20"/>
                <w:lang w:eastAsia="es-ES"/>
              </w:rPr>
            </w:pPr>
            <w:r w:rsidRPr="00E319E2">
              <w:rPr>
                <w:szCs w:val="20"/>
                <w:lang w:eastAsia="es-ES"/>
              </w:rPr>
              <w:t>BR</w:t>
            </w:r>
          </w:p>
        </w:tc>
        <w:tc>
          <w:tcPr>
            <w:tcW w:w="1123" w:type="dxa"/>
            <w:tcBorders>
              <w:top w:val="nil"/>
              <w:left w:val="nil"/>
              <w:bottom w:val="single" w:sz="4" w:space="0" w:color="auto"/>
              <w:right w:val="single" w:sz="4" w:space="0" w:color="auto"/>
            </w:tcBorders>
            <w:shd w:val="clear" w:color="auto" w:fill="auto"/>
            <w:noWrap/>
            <w:vAlign w:val="center"/>
          </w:tcPr>
          <w:p w14:paraId="52E9BAC4"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6BAED023"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10E6597F" w14:textId="77777777" w:rsidTr="00566536">
        <w:trPr>
          <w:trHeight w:val="257"/>
        </w:trPr>
        <w:tc>
          <w:tcPr>
            <w:tcW w:w="2700" w:type="dxa"/>
            <w:vMerge/>
            <w:tcBorders>
              <w:top w:val="single" w:sz="8" w:space="0" w:color="auto"/>
              <w:left w:val="single" w:sz="8" w:space="0" w:color="auto"/>
              <w:bottom w:val="single" w:sz="4" w:space="0" w:color="auto"/>
              <w:right w:val="single" w:sz="4" w:space="0" w:color="auto"/>
            </w:tcBorders>
            <w:vAlign w:val="center"/>
          </w:tcPr>
          <w:p w14:paraId="6CE23839" w14:textId="77777777" w:rsidR="00713148" w:rsidRPr="00E319E2" w:rsidRDefault="00713148" w:rsidP="00566536">
            <w:pPr>
              <w:rPr>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3D93D858" w14:textId="77777777" w:rsidR="00713148" w:rsidRPr="00E319E2" w:rsidRDefault="00713148" w:rsidP="00566536">
            <w:pPr>
              <w:rPr>
                <w:szCs w:val="20"/>
                <w:lang w:eastAsia="es-ES"/>
              </w:rPr>
            </w:pPr>
            <w:r w:rsidRPr="00E319E2">
              <w:rPr>
                <w:szCs w:val="20"/>
                <w:lang w:eastAsia="es-ES"/>
              </w:rPr>
              <w:t>IFORM</w:t>
            </w:r>
          </w:p>
        </w:tc>
        <w:tc>
          <w:tcPr>
            <w:tcW w:w="1123" w:type="dxa"/>
            <w:tcBorders>
              <w:top w:val="nil"/>
              <w:left w:val="nil"/>
              <w:bottom w:val="single" w:sz="4" w:space="0" w:color="auto"/>
              <w:right w:val="single" w:sz="4" w:space="0" w:color="auto"/>
            </w:tcBorders>
            <w:shd w:val="clear" w:color="auto" w:fill="auto"/>
            <w:noWrap/>
            <w:vAlign w:val="center"/>
          </w:tcPr>
          <w:p w14:paraId="6BDF88B3"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798C27F8" w14:textId="77777777" w:rsidR="00713148" w:rsidRPr="00E319E2" w:rsidRDefault="00713148" w:rsidP="00566536">
            <w:pPr>
              <w:jc w:val="center"/>
              <w:rPr>
                <w:color w:val="00B050"/>
                <w:szCs w:val="20"/>
                <w:lang w:eastAsia="es-ES"/>
              </w:rPr>
            </w:pPr>
          </w:p>
        </w:tc>
      </w:tr>
    </w:tbl>
    <w:p w14:paraId="70040F1C" w14:textId="77777777" w:rsidR="00713148" w:rsidRPr="00E319E2" w:rsidRDefault="00713148" w:rsidP="00713148">
      <w:pPr>
        <w:autoSpaceDE w:val="0"/>
        <w:jc w:val="both"/>
        <w:rPr>
          <w:rFonts w:eastAsia="Arial" w:cs="Times New Roman"/>
          <w:szCs w:val="20"/>
        </w:rPr>
      </w:pPr>
    </w:p>
    <w:p w14:paraId="4728B6BD" w14:textId="77777777" w:rsidR="00892B11" w:rsidRDefault="00892B11" w:rsidP="00713148">
      <w:pPr>
        <w:autoSpaceDE w:val="0"/>
        <w:jc w:val="both"/>
        <w:rPr>
          <w:rFonts w:eastAsia="Times New Roman" w:cs="Times New Roman"/>
          <w:b/>
          <w:bCs/>
          <w:color w:val="FF0000"/>
          <w:szCs w:val="20"/>
        </w:rPr>
      </w:pPr>
    </w:p>
    <w:p w14:paraId="7FF74CBE" w14:textId="77777777" w:rsidR="00892B11" w:rsidRDefault="00892B11" w:rsidP="00713148">
      <w:pPr>
        <w:autoSpaceDE w:val="0"/>
        <w:jc w:val="both"/>
        <w:rPr>
          <w:rFonts w:eastAsia="Times New Roman" w:cs="Times New Roman"/>
          <w:b/>
          <w:bCs/>
          <w:color w:val="FF0000"/>
          <w:szCs w:val="20"/>
        </w:rPr>
      </w:pPr>
    </w:p>
    <w:p w14:paraId="7EB2B259" w14:textId="77777777" w:rsidR="00713148" w:rsidRDefault="00453076" w:rsidP="00713148">
      <w:pPr>
        <w:autoSpaceDE w:val="0"/>
        <w:jc w:val="both"/>
        <w:rPr>
          <w:rFonts w:eastAsia="Times New Roman" w:cs="Times New Roman"/>
          <w:b/>
          <w:bCs/>
          <w:szCs w:val="20"/>
        </w:rPr>
      </w:pPr>
      <w:r w:rsidRPr="00453076">
        <w:rPr>
          <w:rFonts w:eastAsia="Times New Roman" w:cs="Times New Roman"/>
          <w:b/>
          <w:bCs/>
          <w:color w:val="FF0000"/>
          <w:szCs w:val="20"/>
        </w:rPr>
        <w:t xml:space="preserve">Evolución de </w:t>
      </w:r>
      <w:r>
        <w:rPr>
          <w:rFonts w:eastAsia="Times New Roman" w:cs="Times New Roman"/>
          <w:b/>
          <w:bCs/>
          <w:szCs w:val="20"/>
        </w:rPr>
        <w:t>la t</w:t>
      </w:r>
      <w:r w:rsidR="00713148" w:rsidRPr="00E319E2">
        <w:rPr>
          <w:rFonts w:eastAsia="Times New Roman" w:cs="Times New Roman"/>
          <w:b/>
          <w:bCs/>
          <w:szCs w:val="20"/>
        </w:rPr>
        <w:t>abla de personal académico del Departamento de Derecho Público</w:t>
      </w:r>
    </w:p>
    <w:p w14:paraId="01391C2C" w14:textId="77777777" w:rsidR="002868E6" w:rsidRPr="00E319E2" w:rsidRDefault="002868E6" w:rsidP="00713148">
      <w:pPr>
        <w:autoSpaceDE w:val="0"/>
        <w:jc w:val="both"/>
        <w:rPr>
          <w:rFonts w:eastAsia="Arial" w:cs="Times New Roman"/>
          <w:b/>
          <w:szCs w:val="20"/>
        </w:rPr>
      </w:pPr>
    </w:p>
    <w:tbl>
      <w:tblPr>
        <w:tblW w:w="6538" w:type="dxa"/>
        <w:tblInd w:w="57" w:type="dxa"/>
        <w:tblCellMar>
          <w:left w:w="70" w:type="dxa"/>
          <w:right w:w="70" w:type="dxa"/>
        </w:tblCellMar>
        <w:tblLook w:val="04A0" w:firstRow="1" w:lastRow="0" w:firstColumn="1" w:lastColumn="0" w:noHBand="0" w:noVBand="1"/>
      </w:tblPr>
      <w:tblGrid>
        <w:gridCol w:w="2620"/>
        <w:gridCol w:w="1413"/>
        <w:gridCol w:w="1123"/>
        <w:gridCol w:w="1382"/>
      </w:tblGrid>
      <w:tr w:rsidR="00713148" w:rsidRPr="00E319E2" w14:paraId="2B683C9D" w14:textId="77777777" w:rsidTr="00566536">
        <w:trPr>
          <w:trHeight w:val="265"/>
        </w:trPr>
        <w:tc>
          <w:tcPr>
            <w:tcW w:w="262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8710A47" w14:textId="77777777" w:rsidR="00713148" w:rsidRPr="00E319E2" w:rsidRDefault="00713148" w:rsidP="00566536">
            <w:pPr>
              <w:rPr>
                <w:b/>
                <w:bCs/>
                <w:szCs w:val="20"/>
                <w:lang w:eastAsia="es-ES"/>
              </w:rPr>
            </w:pPr>
            <w:r w:rsidRPr="00E319E2">
              <w:rPr>
                <w:b/>
                <w:bCs/>
                <w:szCs w:val="20"/>
                <w:lang w:eastAsia="es-ES"/>
              </w:rPr>
              <w:t>Área de conocimiento</w:t>
            </w:r>
          </w:p>
        </w:tc>
        <w:tc>
          <w:tcPr>
            <w:tcW w:w="1413" w:type="dxa"/>
            <w:tcBorders>
              <w:top w:val="single" w:sz="8" w:space="0" w:color="auto"/>
              <w:left w:val="nil"/>
              <w:bottom w:val="single" w:sz="8" w:space="0" w:color="auto"/>
              <w:right w:val="single" w:sz="4" w:space="0" w:color="auto"/>
            </w:tcBorders>
            <w:shd w:val="clear" w:color="auto" w:fill="auto"/>
            <w:noWrap/>
            <w:vAlign w:val="center"/>
          </w:tcPr>
          <w:p w14:paraId="13A408B5" w14:textId="77777777" w:rsidR="00713148" w:rsidRPr="00E319E2" w:rsidRDefault="00713148" w:rsidP="00566536">
            <w:pPr>
              <w:rPr>
                <w:b/>
                <w:bCs/>
                <w:szCs w:val="20"/>
                <w:lang w:eastAsia="es-ES"/>
              </w:rPr>
            </w:pPr>
            <w:r w:rsidRPr="00E319E2">
              <w:rPr>
                <w:b/>
                <w:bCs/>
                <w:szCs w:val="20"/>
                <w:lang w:eastAsia="es-ES"/>
              </w:rPr>
              <w:t>Categoría</w:t>
            </w:r>
          </w:p>
        </w:tc>
        <w:tc>
          <w:tcPr>
            <w:tcW w:w="1123" w:type="dxa"/>
            <w:tcBorders>
              <w:top w:val="single" w:sz="8" w:space="0" w:color="auto"/>
              <w:left w:val="nil"/>
              <w:bottom w:val="single" w:sz="8" w:space="0" w:color="auto"/>
              <w:right w:val="single" w:sz="4" w:space="0" w:color="auto"/>
            </w:tcBorders>
            <w:shd w:val="clear" w:color="auto" w:fill="auto"/>
            <w:noWrap/>
            <w:vAlign w:val="center"/>
          </w:tcPr>
          <w:p w14:paraId="16EEC31A" w14:textId="77777777" w:rsidR="00713148" w:rsidRDefault="00713148" w:rsidP="00566536">
            <w:pPr>
              <w:rPr>
                <w:b/>
                <w:bCs/>
                <w:szCs w:val="20"/>
                <w:lang w:eastAsia="es-ES"/>
              </w:rPr>
            </w:pPr>
            <w:r w:rsidRPr="00E319E2">
              <w:rPr>
                <w:b/>
                <w:bCs/>
                <w:szCs w:val="20"/>
                <w:lang w:eastAsia="es-ES"/>
              </w:rPr>
              <w:t>Número</w:t>
            </w:r>
          </w:p>
          <w:p w14:paraId="60BF6A86" w14:textId="77777777" w:rsidR="00713148" w:rsidRPr="00E319E2" w:rsidRDefault="00713148" w:rsidP="00566536">
            <w:pPr>
              <w:rPr>
                <w:b/>
                <w:bCs/>
                <w:szCs w:val="20"/>
                <w:lang w:eastAsia="es-ES"/>
              </w:rPr>
            </w:pPr>
            <w:r>
              <w:rPr>
                <w:b/>
                <w:bCs/>
                <w:szCs w:val="20"/>
                <w:lang w:eastAsia="es-ES"/>
              </w:rPr>
              <w:t>(2009)</w:t>
            </w:r>
          </w:p>
        </w:tc>
        <w:tc>
          <w:tcPr>
            <w:tcW w:w="1382" w:type="dxa"/>
            <w:tcBorders>
              <w:top w:val="single" w:sz="8" w:space="0" w:color="auto"/>
              <w:left w:val="nil"/>
              <w:bottom w:val="single" w:sz="8" w:space="0" w:color="auto"/>
              <w:right w:val="single" w:sz="4" w:space="0" w:color="auto"/>
            </w:tcBorders>
            <w:vAlign w:val="center"/>
          </w:tcPr>
          <w:p w14:paraId="2A668BB8" w14:textId="77777777" w:rsidR="00713148" w:rsidRPr="001703FA" w:rsidRDefault="00713148" w:rsidP="00566536">
            <w:pPr>
              <w:jc w:val="center"/>
              <w:rPr>
                <w:b/>
                <w:bCs/>
                <w:color w:val="FF0000"/>
                <w:szCs w:val="20"/>
                <w:lang w:eastAsia="es-ES"/>
              </w:rPr>
            </w:pPr>
            <w:r w:rsidRPr="001703FA">
              <w:rPr>
                <w:b/>
                <w:bCs/>
                <w:color w:val="FF0000"/>
                <w:szCs w:val="20"/>
                <w:lang w:eastAsia="es-ES"/>
              </w:rPr>
              <w:t>Número</w:t>
            </w:r>
          </w:p>
          <w:p w14:paraId="3B0AE10B" w14:textId="77777777" w:rsidR="00713148" w:rsidRPr="00E319E2" w:rsidRDefault="00713148" w:rsidP="00566536">
            <w:pPr>
              <w:jc w:val="center"/>
              <w:rPr>
                <w:b/>
                <w:bCs/>
                <w:color w:val="FF0000"/>
                <w:szCs w:val="20"/>
                <w:lang w:eastAsia="es-ES"/>
              </w:rPr>
            </w:pPr>
            <w:r w:rsidRPr="00E319E2">
              <w:rPr>
                <w:b/>
                <w:bCs/>
                <w:color w:val="FF0000"/>
                <w:szCs w:val="20"/>
                <w:lang w:eastAsia="es-ES"/>
              </w:rPr>
              <w:t>30/03/16</w:t>
            </w:r>
          </w:p>
        </w:tc>
      </w:tr>
      <w:tr w:rsidR="00713148" w:rsidRPr="00E319E2" w14:paraId="6FCAA666" w14:textId="77777777" w:rsidTr="00566536">
        <w:trPr>
          <w:trHeight w:val="265"/>
        </w:trPr>
        <w:tc>
          <w:tcPr>
            <w:tcW w:w="2620" w:type="dxa"/>
            <w:vMerge w:val="restart"/>
            <w:tcBorders>
              <w:top w:val="nil"/>
              <w:left w:val="single" w:sz="8" w:space="0" w:color="auto"/>
              <w:bottom w:val="single" w:sz="8" w:space="0" w:color="000000" w:themeColor="text1"/>
              <w:right w:val="single" w:sz="4" w:space="0" w:color="auto"/>
            </w:tcBorders>
            <w:shd w:val="clear" w:color="auto" w:fill="auto"/>
            <w:noWrap/>
            <w:vAlign w:val="center"/>
          </w:tcPr>
          <w:p w14:paraId="58EA0FCD" w14:textId="77777777" w:rsidR="00713148" w:rsidRPr="00E319E2" w:rsidRDefault="00713148" w:rsidP="00566536">
            <w:pPr>
              <w:rPr>
                <w:szCs w:val="20"/>
                <w:lang w:eastAsia="es-ES"/>
              </w:rPr>
            </w:pPr>
            <w:r w:rsidRPr="00E319E2">
              <w:rPr>
                <w:szCs w:val="20"/>
                <w:lang w:eastAsia="es-ES"/>
              </w:rPr>
              <w:t>Derecho Administrativo</w:t>
            </w:r>
          </w:p>
        </w:tc>
        <w:tc>
          <w:tcPr>
            <w:tcW w:w="1413" w:type="dxa"/>
            <w:tcBorders>
              <w:top w:val="nil"/>
              <w:left w:val="nil"/>
              <w:bottom w:val="single" w:sz="4" w:space="0" w:color="auto"/>
              <w:right w:val="single" w:sz="4" w:space="0" w:color="auto"/>
            </w:tcBorders>
            <w:shd w:val="clear" w:color="auto" w:fill="auto"/>
            <w:noWrap/>
            <w:vAlign w:val="center"/>
          </w:tcPr>
          <w:p w14:paraId="266D113A" w14:textId="77777777" w:rsidR="00713148" w:rsidRPr="00E319E2" w:rsidRDefault="00713148" w:rsidP="00566536">
            <w:pPr>
              <w:rPr>
                <w:szCs w:val="20"/>
                <w:lang w:eastAsia="es-ES"/>
              </w:rPr>
            </w:pPr>
            <w:r w:rsidRPr="00E319E2">
              <w:rPr>
                <w:szCs w:val="20"/>
                <w:lang w:eastAsia="es-ES"/>
              </w:rPr>
              <w:t>CU</w:t>
            </w:r>
          </w:p>
        </w:tc>
        <w:tc>
          <w:tcPr>
            <w:tcW w:w="1123" w:type="dxa"/>
            <w:tcBorders>
              <w:top w:val="nil"/>
              <w:left w:val="nil"/>
              <w:bottom w:val="single" w:sz="4" w:space="0" w:color="auto"/>
              <w:right w:val="single" w:sz="4" w:space="0" w:color="auto"/>
            </w:tcBorders>
            <w:shd w:val="clear" w:color="auto" w:fill="auto"/>
            <w:noWrap/>
            <w:vAlign w:val="center"/>
          </w:tcPr>
          <w:p w14:paraId="413AAB2C"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02C58D4E"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3769D41F"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4C5E98AF"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4144544" w14:textId="77777777" w:rsidR="00713148" w:rsidRPr="00E319E2" w:rsidRDefault="00713148" w:rsidP="00566536">
            <w:pPr>
              <w:rPr>
                <w:szCs w:val="20"/>
                <w:lang w:eastAsia="es-ES"/>
              </w:rPr>
            </w:pPr>
            <w:r w:rsidRPr="00E319E2">
              <w:rPr>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78B23DC8"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68F91A10"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7534B376"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71FB69D9"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551899B3" w14:textId="77777777" w:rsidR="00713148" w:rsidRPr="00AF0496" w:rsidRDefault="00713148" w:rsidP="00566536">
            <w:pPr>
              <w:rPr>
                <w:color w:val="FF0000"/>
                <w:szCs w:val="20"/>
                <w:lang w:eastAsia="es-ES"/>
              </w:rPr>
            </w:pPr>
            <w:r w:rsidRPr="00AF0496">
              <w:rPr>
                <w:color w:val="FF0000"/>
                <w:szCs w:val="20"/>
                <w:lang w:eastAsia="es-ES"/>
              </w:rPr>
              <w:t>PAGR</w:t>
            </w:r>
          </w:p>
        </w:tc>
        <w:tc>
          <w:tcPr>
            <w:tcW w:w="1123" w:type="dxa"/>
            <w:tcBorders>
              <w:top w:val="nil"/>
              <w:left w:val="nil"/>
              <w:bottom w:val="single" w:sz="4" w:space="0" w:color="auto"/>
              <w:right w:val="single" w:sz="4" w:space="0" w:color="auto"/>
            </w:tcBorders>
            <w:shd w:val="clear" w:color="auto" w:fill="auto"/>
            <w:noWrap/>
            <w:vAlign w:val="center"/>
          </w:tcPr>
          <w:p w14:paraId="2BCD4936"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7D7E66A5"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F7CC8E6"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01D5A8E3"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CBCB90B" w14:textId="77777777" w:rsidR="00713148" w:rsidRPr="00E319E2" w:rsidRDefault="00713148" w:rsidP="00566536">
            <w:pPr>
              <w:rPr>
                <w:szCs w:val="20"/>
                <w:lang w:eastAsia="es-ES"/>
              </w:rPr>
            </w:pPr>
            <w:r w:rsidRPr="00E319E2">
              <w:rPr>
                <w:szCs w:val="20"/>
                <w:lang w:eastAsia="es-ES"/>
              </w:rPr>
              <w:t>Lector</w:t>
            </w:r>
          </w:p>
        </w:tc>
        <w:tc>
          <w:tcPr>
            <w:tcW w:w="1123" w:type="dxa"/>
            <w:tcBorders>
              <w:top w:val="nil"/>
              <w:left w:val="nil"/>
              <w:bottom w:val="single" w:sz="4" w:space="0" w:color="auto"/>
              <w:right w:val="single" w:sz="4" w:space="0" w:color="auto"/>
            </w:tcBorders>
            <w:shd w:val="clear" w:color="auto" w:fill="auto"/>
            <w:noWrap/>
            <w:vAlign w:val="center"/>
          </w:tcPr>
          <w:p w14:paraId="6F13DE1F"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683D373B"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287C6FD0"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4133D9B3"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D338011" w14:textId="77777777" w:rsidR="00713148" w:rsidRPr="00E319E2" w:rsidRDefault="00713148" w:rsidP="00566536">
            <w:pPr>
              <w:rPr>
                <w:szCs w:val="20"/>
                <w:lang w:eastAsia="es-ES"/>
              </w:rPr>
            </w:pPr>
            <w:r w:rsidRPr="00E319E2">
              <w:rPr>
                <w:szCs w:val="20"/>
                <w:lang w:eastAsia="es-ES"/>
              </w:rPr>
              <w:t>A3.6</w:t>
            </w:r>
          </w:p>
        </w:tc>
        <w:tc>
          <w:tcPr>
            <w:tcW w:w="1123" w:type="dxa"/>
            <w:tcBorders>
              <w:top w:val="nil"/>
              <w:left w:val="nil"/>
              <w:bottom w:val="single" w:sz="4" w:space="0" w:color="auto"/>
              <w:right w:val="single" w:sz="4" w:space="0" w:color="auto"/>
            </w:tcBorders>
            <w:shd w:val="clear" w:color="auto" w:fill="auto"/>
            <w:noWrap/>
            <w:vAlign w:val="center"/>
          </w:tcPr>
          <w:p w14:paraId="3BC4F66D"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0E2E7CF5"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6A79612"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48DA49DD"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950922D" w14:textId="77777777" w:rsidR="00713148" w:rsidRPr="00E319E2" w:rsidRDefault="00713148" w:rsidP="00566536">
            <w:pPr>
              <w:rPr>
                <w:szCs w:val="20"/>
                <w:lang w:eastAsia="es-ES"/>
              </w:rPr>
            </w:pPr>
            <w:r w:rsidRPr="00E319E2">
              <w:rPr>
                <w:szCs w:val="20"/>
                <w:lang w:eastAsia="es-ES"/>
              </w:rPr>
              <w:t>A3.5</w:t>
            </w:r>
          </w:p>
        </w:tc>
        <w:tc>
          <w:tcPr>
            <w:tcW w:w="1123" w:type="dxa"/>
            <w:tcBorders>
              <w:top w:val="nil"/>
              <w:left w:val="nil"/>
              <w:bottom w:val="single" w:sz="4" w:space="0" w:color="auto"/>
              <w:right w:val="single" w:sz="4" w:space="0" w:color="auto"/>
            </w:tcBorders>
            <w:shd w:val="clear" w:color="auto" w:fill="auto"/>
            <w:noWrap/>
            <w:vAlign w:val="center"/>
          </w:tcPr>
          <w:p w14:paraId="2304C1F5"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0891A65B" w14:textId="77777777" w:rsidR="00713148" w:rsidRPr="00E319E2" w:rsidRDefault="00713148" w:rsidP="00566536">
            <w:pPr>
              <w:jc w:val="center"/>
              <w:rPr>
                <w:color w:val="FF0000"/>
                <w:szCs w:val="20"/>
                <w:lang w:eastAsia="es-ES"/>
              </w:rPr>
            </w:pPr>
          </w:p>
        </w:tc>
      </w:tr>
      <w:tr w:rsidR="00713148" w:rsidRPr="00E319E2" w14:paraId="3C6C52C4"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76352666"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00F0C8A" w14:textId="77777777" w:rsidR="00713148" w:rsidRPr="00AF0496" w:rsidRDefault="00713148" w:rsidP="00566536">
            <w:pPr>
              <w:rPr>
                <w:color w:val="FF0000"/>
                <w:szCs w:val="20"/>
                <w:lang w:eastAsia="es-ES"/>
              </w:rPr>
            </w:pPr>
            <w:r w:rsidRPr="00AF0496">
              <w:rPr>
                <w:color w:val="FF0000"/>
                <w:szCs w:val="20"/>
                <w:lang w:eastAsia="es-ES"/>
              </w:rPr>
              <w:t>A3.4</w:t>
            </w:r>
          </w:p>
        </w:tc>
        <w:tc>
          <w:tcPr>
            <w:tcW w:w="1123" w:type="dxa"/>
            <w:tcBorders>
              <w:top w:val="nil"/>
              <w:left w:val="nil"/>
              <w:bottom w:val="single" w:sz="4" w:space="0" w:color="auto"/>
              <w:right w:val="single" w:sz="4" w:space="0" w:color="auto"/>
            </w:tcBorders>
            <w:shd w:val="clear" w:color="auto" w:fill="auto"/>
            <w:noWrap/>
            <w:vAlign w:val="center"/>
          </w:tcPr>
          <w:p w14:paraId="0C610325"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00C26369"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EE66706"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22AFF5B5"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5371F127" w14:textId="77777777" w:rsidR="00713148" w:rsidRPr="00AF0496" w:rsidRDefault="00713148" w:rsidP="00566536">
            <w:pPr>
              <w:rPr>
                <w:color w:val="FF0000"/>
                <w:szCs w:val="20"/>
                <w:lang w:eastAsia="es-ES"/>
              </w:rPr>
            </w:pPr>
            <w:r w:rsidRPr="00AF0496">
              <w:rPr>
                <w:color w:val="FF0000"/>
                <w:szCs w:val="20"/>
                <w:lang w:eastAsia="es-ES"/>
              </w:rPr>
              <w:t>A3.3</w:t>
            </w:r>
          </w:p>
        </w:tc>
        <w:tc>
          <w:tcPr>
            <w:tcW w:w="1123" w:type="dxa"/>
            <w:tcBorders>
              <w:top w:val="nil"/>
              <w:left w:val="nil"/>
              <w:bottom w:val="single" w:sz="4" w:space="0" w:color="auto"/>
              <w:right w:val="single" w:sz="4" w:space="0" w:color="auto"/>
            </w:tcBorders>
            <w:shd w:val="clear" w:color="auto" w:fill="auto"/>
            <w:noWrap/>
            <w:vAlign w:val="center"/>
          </w:tcPr>
          <w:p w14:paraId="553D3B2F"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291467FF"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1D48837E"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380B0C4D"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1AE3A584" w14:textId="77777777" w:rsidR="00713148" w:rsidRPr="00AF0496" w:rsidRDefault="00713148" w:rsidP="00566536">
            <w:pPr>
              <w:rPr>
                <w:color w:val="FF0000"/>
                <w:szCs w:val="20"/>
                <w:lang w:eastAsia="es-ES"/>
              </w:rPr>
            </w:pPr>
            <w:r w:rsidRPr="00AF0496">
              <w:rPr>
                <w:color w:val="FF0000"/>
                <w:szCs w:val="20"/>
                <w:lang w:eastAsia="es-ES"/>
              </w:rPr>
              <w:t>A3.2</w:t>
            </w:r>
          </w:p>
        </w:tc>
        <w:tc>
          <w:tcPr>
            <w:tcW w:w="1123" w:type="dxa"/>
            <w:tcBorders>
              <w:top w:val="nil"/>
              <w:left w:val="nil"/>
              <w:bottom w:val="single" w:sz="4" w:space="0" w:color="auto"/>
              <w:right w:val="single" w:sz="4" w:space="0" w:color="auto"/>
            </w:tcBorders>
            <w:shd w:val="clear" w:color="auto" w:fill="auto"/>
            <w:noWrap/>
            <w:vAlign w:val="center"/>
          </w:tcPr>
          <w:p w14:paraId="2A516DA1"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10E78791"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7C842B70"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01E94CFF"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E3B8C67" w14:textId="77777777" w:rsidR="00713148" w:rsidRPr="00E319E2" w:rsidRDefault="00713148" w:rsidP="00566536">
            <w:pPr>
              <w:rPr>
                <w:szCs w:val="20"/>
                <w:lang w:eastAsia="es-ES"/>
              </w:rPr>
            </w:pPr>
            <w:r w:rsidRPr="00E319E2">
              <w:rPr>
                <w:szCs w:val="20"/>
                <w:lang w:eastAsia="es-ES"/>
              </w:rPr>
              <w:t>A2.6</w:t>
            </w:r>
          </w:p>
        </w:tc>
        <w:tc>
          <w:tcPr>
            <w:tcW w:w="1123" w:type="dxa"/>
            <w:tcBorders>
              <w:top w:val="nil"/>
              <w:left w:val="nil"/>
              <w:bottom w:val="single" w:sz="4" w:space="0" w:color="auto"/>
              <w:right w:val="single" w:sz="4" w:space="0" w:color="auto"/>
            </w:tcBorders>
            <w:shd w:val="clear" w:color="auto" w:fill="auto"/>
            <w:noWrap/>
            <w:vAlign w:val="center"/>
          </w:tcPr>
          <w:p w14:paraId="7D864D58" w14:textId="77777777" w:rsidR="00713148" w:rsidRPr="00E319E2" w:rsidRDefault="00713148" w:rsidP="00566536">
            <w:pPr>
              <w:jc w:val="center"/>
              <w:rPr>
                <w:szCs w:val="20"/>
                <w:lang w:eastAsia="es-ES"/>
              </w:rPr>
            </w:pPr>
            <w:r w:rsidRPr="00E319E2">
              <w:rPr>
                <w:szCs w:val="20"/>
                <w:lang w:eastAsia="es-ES"/>
              </w:rPr>
              <w:t>5</w:t>
            </w:r>
          </w:p>
        </w:tc>
        <w:tc>
          <w:tcPr>
            <w:tcW w:w="1382" w:type="dxa"/>
            <w:tcBorders>
              <w:top w:val="nil"/>
              <w:left w:val="nil"/>
              <w:bottom w:val="single" w:sz="4" w:space="0" w:color="auto"/>
              <w:right w:val="single" w:sz="4" w:space="0" w:color="auto"/>
            </w:tcBorders>
            <w:vAlign w:val="center"/>
          </w:tcPr>
          <w:p w14:paraId="2452188A" w14:textId="77777777" w:rsidR="00713148" w:rsidRPr="00E319E2" w:rsidRDefault="00713148" w:rsidP="00566536">
            <w:pPr>
              <w:jc w:val="center"/>
              <w:rPr>
                <w:color w:val="FF0000"/>
                <w:szCs w:val="20"/>
                <w:lang w:eastAsia="es-ES"/>
              </w:rPr>
            </w:pPr>
          </w:p>
        </w:tc>
      </w:tr>
      <w:tr w:rsidR="00713148" w:rsidRPr="00E319E2" w14:paraId="67D6D833"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75836890"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4D4F4656" w14:textId="77777777" w:rsidR="00713148" w:rsidRPr="00E319E2" w:rsidRDefault="00713148" w:rsidP="00566536">
            <w:pPr>
              <w:rPr>
                <w:szCs w:val="20"/>
                <w:lang w:eastAsia="es-ES"/>
              </w:rPr>
            </w:pPr>
            <w:r w:rsidRPr="00E319E2">
              <w:rPr>
                <w:szCs w:val="20"/>
                <w:lang w:eastAsia="es-ES"/>
              </w:rPr>
              <w:t>A2.5</w:t>
            </w:r>
          </w:p>
        </w:tc>
        <w:tc>
          <w:tcPr>
            <w:tcW w:w="1123" w:type="dxa"/>
            <w:tcBorders>
              <w:top w:val="nil"/>
              <w:left w:val="nil"/>
              <w:bottom w:val="single" w:sz="4" w:space="0" w:color="auto"/>
              <w:right w:val="single" w:sz="4" w:space="0" w:color="auto"/>
            </w:tcBorders>
            <w:shd w:val="clear" w:color="auto" w:fill="auto"/>
            <w:noWrap/>
            <w:vAlign w:val="center"/>
          </w:tcPr>
          <w:p w14:paraId="754A2BFA"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398614C0" w14:textId="77777777" w:rsidR="00713148" w:rsidRPr="00E319E2" w:rsidRDefault="00713148" w:rsidP="00566536">
            <w:pPr>
              <w:jc w:val="center"/>
              <w:rPr>
                <w:color w:val="FF0000"/>
                <w:szCs w:val="20"/>
                <w:lang w:eastAsia="es-ES"/>
              </w:rPr>
            </w:pPr>
          </w:p>
        </w:tc>
      </w:tr>
      <w:tr w:rsidR="00713148" w:rsidRPr="00E319E2" w14:paraId="5959D218"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3830FD30"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4A6DDA0D" w14:textId="77777777" w:rsidR="00713148" w:rsidRPr="00AF0496" w:rsidRDefault="00713148" w:rsidP="00566536">
            <w:pPr>
              <w:rPr>
                <w:color w:val="FF0000"/>
                <w:szCs w:val="20"/>
                <w:lang w:eastAsia="es-ES"/>
              </w:rPr>
            </w:pPr>
            <w:r w:rsidRPr="00AF0496">
              <w:rPr>
                <w:color w:val="FF0000"/>
                <w:szCs w:val="20"/>
                <w:lang w:eastAsia="es-ES"/>
              </w:rPr>
              <w:t>A2.4</w:t>
            </w:r>
          </w:p>
        </w:tc>
        <w:tc>
          <w:tcPr>
            <w:tcW w:w="1123" w:type="dxa"/>
            <w:tcBorders>
              <w:top w:val="nil"/>
              <w:left w:val="nil"/>
              <w:bottom w:val="single" w:sz="4" w:space="0" w:color="auto"/>
              <w:right w:val="single" w:sz="4" w:space="0" w:color="auto"/>
            </w:tcBorders>
            <w:shd w:val="clear" w:color="auto" w:fill="auto"/>
            <w:noWrap/>
            <w:vAlign w:val="center"/>
          </w:tcPr>
          <w:p w14:paraId="735306BA"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5335FDE3"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26062C0"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65DDBA62"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06442F60" w14:textId="77777777" w:rsidR="00713148" w:rsidRPr="00E319E2" w:rsidRDefault="00713148" w:rsidP="00566536">
            <w:pPr>
              <w:rPr>
                <w:szCs w:val="20"/>
                <w:lang w:eastAsia="es-ES"/>
              </w:rPr>
            </w:pPr>
            <w:r w:rsidRPr="00E319E2">
              <w:rPr>
                <w:szCs w:val="20"/>
                <w:lang w:eastAsia="es-ES"/>
              </w:rPr>
              <w:t>A2.3</w:t>
            </w:r>
          </w:p>
        </w:tc>
        <w:tc>
          <w:tcPr>
            <w:tcW w:w="1123" w:type="dxa"/>
            <w:tcBorders>
              <w:top w:val="nil"/>
              <w:left w:val="nil"/>
              <w:bottom w:val="single" w:sz="4" w:space="0" w:color="auto"/>
              <w:right w:val="single" w:sz="4" w:space="0" w:color="auto"/>
            </w:tcBorders>
            <w:shd w:val="clear" w:color="auto" w:fill="auto"/>
            <w:noWrap/>
            <w:vAlign w:val="center"/>
          </w:tcPr>
          <w:p w14:paraId="00DA2D53" w14:textId="77777777" w:rsidR="00713148" w:rsidRPr="00E319E2" w:rsidRDefault="00713148" w:rsidP="00566536">
            <w:pPr>
              <w:jc w:val="center"/>
              <w:rPr>
                <w:szCs w:val="20"/>
                <w:lang w:eastAsia="es-ES"/>
              </w:rPr>
            </w:pPr>
            <w:r w:rsidRPr="00E319E2">
              <w:rPr>
                <w:szCs w:val="20"/>
                <w:lang w:eastAsia="es-ES"/>
              </w:rPr>
              <w:t>8</w:t>
            </w:r>
          </w:p>
        </w:tc>
        <w:tc>
          <w:tcPr>
            <w:tcW w:w="1382" w:type="dxa"/>
            <w:tcBorders>
              <w:top w:val="nil"/>
              <w:left w:val="nil"/>
              <w:bottom w:val="single" w:sz="4" w:space="0" w:color="auto"/>
              <w:right w:val="single" w:sz="4" w:space="0" w:color="auto"/>
            </w:tcBorders>
            <w:vAlign w:val="center"/>
          </w:tcPr>
          <w:p w14:paraId="4D098C83" w14:textId="77777777" w:rsidR="00713148" w:rsidRPr="00E319E2" w:rsidRDefault="00713148" w:rsidP="00566536">
            <w:pPr>
              <w:jc w:val="center"/>
              <w:rPr>
                <w:color w:val="FF0000"/>
                <w:szCs w:val="20"/>
                <w:lang w:eastAsia="es-ES"/>
              </w:rPr>
            </w:pPr>
          </w:p>
        </w:tc>
      </w:tr>
      <w:tr w:rsidR="00713148" w:rsidRPr="00E319E2" w14:paraId="1468D89B"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46B90092"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4257A9F2" w14:textId="77777777" w:rsidR="00713148" w:rsidRPr="00AF0496" w:rsidRDefault="00713148" w:rsidP="00566536">
            <w:pPr>
              <w:rPr>
                <w:color w:val="FF0000"/>
                <w:szCs w:val="20"/>
                <w:lang w:eastAsia="es-ES"/>
              </w:rPr>
            </w:pPr>
            <w:r w:rsidRPr="00AF0496">
              <w:rPr>
                <w:color w:val="FF0000"/>
                <w:szCs w:val="20"/>
                <w:lang w:eastAsia="es-ES"/>
              </w:rPr>
              <w:t>A2.2</w:t>
            </w:r>
          </w:p>
        </w:tc>
        <w:tc>
          <w:tcPr>
            <w:tcW w:w="1123" w:type="dxa"/>
            <w:tcBorders>
              <w:top w:val="nil"/>
              <w:left w:val="nil"/>
              <w:bottom w:val="single" w:sz="4" w:space="0" w:color="auto"/>
              <w:right w:val="single" w:sz="4" w:space="0" w:color="auto"/>
            </w:tcBorders>
            <w:shd w:val="clear" w:color="auto" w:fill="auto"/>
            <w:noWrap/>
            <w:vAlign w:val="center"/>
          </w:tcPr>
          <w:p w14:paraId="381F8FA4"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2DD6618B"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65E7A516"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154A7440"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45A68BB" w14:textId="77777777" w:rsidR="00713148" w:rsidRPr="00AF0496" w:rsidRDefault="00713148" w:rsidP="00566536">
            <w:pPr>
              <w:rPr>
                <w:color w:val="FF0000"/>
                <w:szCs w:val="20"/>
                <w:lang w:eastAsia="es-ES"/>
              </w:rPr>
            </w:pPr>
            <w:r w:rsidRPr="00AF0496">
              <w:rPr>
                <w:color w:val="FF0000"/>
                <w:szCs w:val="20"/>
                <w:lang w:eastAsia="es-ES"/>
              </w:rPr>
              <w:t>A2.1’5</w:t>
            </w:r>
          </w:p>
        </w:tc>
        <w:tc>
          <w:tcPr>
            <w:tcW w:w="1123" w:type="dxa"/>
            <w:tcBorders>
              <w:top w:val="nil"/>
              <w:left w:val="nil"/>
              <w:bottom w:val="single" w:sz="4" w:space="0" w:color="auto"/>
              <w:right w:val="single" w:sz="4" w:space="0" w:color="auto"/>
            </w:tcBorders>
            <w:shd w:val="clear" w:color="auto" w:fill="auto"/>
            <w:noWrap/>
            <w:vAlign w:val="center"/>
          </w:tcPr>
          <w:p w14:paraId="7B70B196"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2D59B7A9"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BD522A7"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02B51CE8" w14:textId="77777777" w:rsidR="00713148" w:rsidRPr="00E319E2" w:rsidRDefault="00713148" w:rsidP="00566536">
            <w:pPr>
              <w:rPr>
                <w:szCs w:val="20"/>
                <w:lang w:eastAsia="es-ES"/>
              </w:rPr>
            </w:pPr>
          </w:p>
        </w:tc>
        <w:tc>
          <w:tcPr>
            <w:tcW w:w="1413" w:type="dxa"/>
            <w:tcBorders>
              <w:top w:val="nil"/>
              <w:left w:val="nil"/>
              <w:bottom w:val="single" w:sz="8" w:space="0" w:color="auto"/>
              <w:right w:val="single" w:sz="4" w:space="0" w:color="auto"/>
            </w:tcBorders>
            <w:shd w:val="clear" w:color="auto" w:fill="auto"/>
            <w:noWrap/>
            <w:vAlign w:val="center"/>
          </w:tcPr>
          <w:p w14:paraId="79229092" w14:textId="77777777" w:rsidR="00713148" w:rsidRPr="00E319E2" w:rsidRDefault="00713148" w:rsidP="00566536">
            <w:pPr>
              <w:rPr>
                <w:szCs w:val="20"/>
                <w:lang w:eastAsia="es-ES"/>
              </w:rPr>
            </w:pPr>
            <w:r w:rsidRPr="00E319E2">
              <w:rPr>
                <w:szCs w:val="20"/>
                <w:lang w:eastAsia="es-ES"/>
              </w:rPr>
              <w:t>IFORM</w:t>
            </w:r>
          </w:p>
        </w:tc>
        <w:tc>
          <w:tcPr>
            <w:tcW w:w="1123" w:type="dxa"/>
            <w:tcBorders>
              <w:top w:val="nil"/>
              <w:left w:val="nil"/>
              <w:bottom w:val="single" w:sz="8" w:space="0" w:color="auto"/>
              <w:right w:val="single" w:sz="4" w:space="0" w:color="auto"/>
            </w:tcBorders>
            <w:shd w:val="clear" w:color="auto" w:fill="auto"/>
            <w:noWrap/>
            <w:vAlign w:val="center"/>
          </w:tcPr>
          <w:p w14:paraId="3E113C42"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8" w:space="0" w:color="auto"/>
              <w:right w:val="single" w:sz="4" w:space="0" w:color="auto"/>
            </w:tcBorders>
            <w:vAlign w:val="center"/>
          </w:tcPr>
          <w:p w14:paraId="36418D43" w14:textId="77777777" w:rsidR="00713148" w:rsidRPr="00E319E2" w:rsidRDefault="00713148" w:rsidP="00566536">
            <w:pPr>
              <w:jc w:val="center"/>
              <w:rPr>
                <w:color w:val="FF0000"/>
                <w:szCs w:val="20"/>
                <w:lang w:eastAsia="es-ES"/>
              </w:rPr>
            </w:pPr>
          </w:p>
        </w:tc>
      </w:tr>
      <w:tr w:rsidR="00713148" w:rsidRPr="00E319E2" w14:paraId="7B82D4C2" w14:textId="77777777" w:rsidTr="00566536">
        <w:trPr>
          <w:trHeight w:val="265"/>
        </w:trPr>
        <w:tc>
          <w:tcPr>
            <w:tcW w:w="2620" w:type="dxa"/>
            <w:vMerge w:val="restart"/>
            <w:tcBorders>
              <w:top w:val="nil"/>
              <w:left w:val="single" w:sz="8" w:space="0" w:color="auto"/>
              <w:right w:val="single" w:sz="4" w:space="0" w:color="auto"/>
            </w:tcBorders>
            <w:shd w:val="clear" w:color="auto" w:fill="auto"/>
            <w:noWrap/>
            <w:vAlign w:val="center"/>
          </w:tcPr>
          <w:p w14:paraId="0A9F15F2" w14:textId="77777777" w:rsidR="00713148" w:rsidRPr="00E319E2" w:rsidRDefault="00713148" w:rsidP="00566536">
            <w:pPr>
              <w:rPr>
                <w:szCs w:val="20"/>
                <w:lang w:eastAsia="es-ES"/>
              </w:rPr>
            </w:pPr>
            <w:r w:rsidRPr="00E319E2">
              <w:rPr>
                <w:szCs w:val="20"/>
                <w:lang w:eastAsia="es-ES"/>
              </w:rPr>
              <w:t>Derecho Constitucional</w:t>
            </w:r>
          </w:p>
        </w:tc>
        <w:tc>
          <w:tcPr>
            <w:tcW w:w="1413" w:type="dxa"/>
            <w:tcBorders>
              <w:top w:val="nil"/>
              <w:left w:val="nil"/>
              <w:bottom w:val="single" w:sz="4" w:space="0" w:color="auto"/>
              <w:right w:val="single" w:sz="4" w:space="0" w:color="auto"/>
            </w:tcBorders>
            <w:shd w:val="clear" w:color="auto" w:fill="auto"/>
            <w:noWrap/>
            <w:vAlign w:val="center"/>
          </w:tcPr>
          <w:p w14:paraId="14199E03" w14:textId="77777777" w:rsidR="00713148" w:rsidRPr="00E319E2" w:rsidRDefault="00713148" w:rsidP="00566536">
            <w:pPr>
              <w:rPr>
                <w:szCs w:val="20"/>
                <w:lang w:eastAsia="es-ES"/>
              </w:rPr>
            </w:pPr>
            <w:r w:rsidRPr="00E319E2">
              <w:rPr>
                <w:szCs w:val="20"/>
                <w:lang w:eastAsia="es-ES"/>
              </w:rPr>
              <w:t>CU</w:t>
            </w:r>
          </w:p>
        </w:tc>
        <w:tc>
          <w:tcPr>
            <w:tcW w:w="1123" w:type="dxa"/>
            <w:tcBorders>
              <w:top w:val="nil"/>
              <w:left w:val="nil"/>
              <w:bottom w:val="single" w:sz="4" w:space="0" w:color="auto"/>
              <w:right w:val="single" w:sz="4" w:space="0" w:color="auto"/>
            </w:tcBorders>
            <w:shd w:val="clear" w:color="auto" w:fill="auto"/>
            <w:noWrap/>
            <w:vAlign w:val="center"/>
          </w:tcPr>
          <w:p w14:paraId="35CF9C4D"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78AC0D30" w14:textId="77777777" w:rsidR="00713148" w:rsidRPr="00E319E2" w:rsidRDefault="00713148" w:rsidP="00566536">
            <w:pPr>
              <w:jc w:val="center"/>
              <w:rPr>
                <w:color w:val="FF0000"/>
                <w:szCs w:val="20"/>
                <w:lang w:eastAsia="es-ES"/>
              </w:rPr>
            </w:pPr>
          </w:p>
        </w:tc>
      </w:tr>
      <w:tr w:rsidR="00713148" w:rsidRPr="00E319E2" w14:paraId="6EA63576" w14:textId="77777777" w:rsidTr="00566536">
        <w:trPr>
          <w:trHeight w:val="265"/>
        </w:trPr>
        <w:tc>
          <w:tcPr>
            <w:tcW w:w="2620" w:type="dxa"/>
            <w:vMerge/>
            <w:tcBorders>
              <w:left w:val="single" w:sz="8" w:space="0" w:color="auto"/>
              <w:right w:val="single" w:sz="4" w:space="0" w:color="auto"/>
            </w:tcBorders>
            <w:vAlign w:val="center"/>
          </w:tcPr>
          <w:p w14:paraId="65290D16"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2E7F382" w14:textId="77777777" w:rsidR="00713148" w:rsidRPr="00E319E2" w:rsidRDefault="00713148" w:rsidP="00566536">
            <w:pPr>
              <w:rPr>
                <w:szCs w:val="20"/>
                <w:lang w:eastAsia="es-ES"/>
              </w:rPr>
            </w:pPr>
            <w:r w:rsidRPr="00E319E2">
              <w:rPr>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4775BF5B"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0B3AED17"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44D29AFC" w14:textId="77777777" w:rsidTr="00566536">
        <w:trPr>
          <w:trHeight w:val="265"/>
        </w:trPr>
        <w:tc>
          <w:tcPr>
            <w:tcW w:w="2620" w:type="dxa"/>
            <w:vMerge/>
            <w:tcBorders>
              <w:left w:val="single" w:sz="8" w:space="0" w:color="auto"/>
              <w:right w:val="single" w:sz="4" w:space="0" w:color="auto"/>
            </w:tcBorders>
            <w:vAlign w:val="center"/>
          </w:tcPr>
          <w:p w14:paraId="795DF337"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24486EDB" w14:textId="77777777" w:rsidR="00713148" w:rsidRPr="00E319E2" w:rsidRDefault="00713148" w:rsidP="00566536">
            <w:pPr>
              <w:rPr>
                <w:szCs w:val="20"/>
                <w:lang w:eastAsia="es-ES"/>
              </w:rPr>
            </w:pPr>
            <w:r w:rsidRPr="00E319E2">
              <w:rPr>
                <w:szCs w:val="20"/>
                <w:lang w:eastAsia="es-ES"/>
              </w:rPr>
              <w:t>TU (TP)</w:t>
            </w:r>
          </w:p>
        </w:tc>
        <w:tc>
          <w:tcPr>
            <w:tcW w:w="1123" w:type="dxa"/>
            <w:tcBorders>
              <w:top w:val="nil"/>
              <w:left w:val="nil"/>
              <w:bottom w:val="single" w:sz="4" w:space="0" w:color="auto"/>
              <w:right w:val="single" w:sz="4" w:space="0" w:color="auto"/>
            </w:tcBorders>
            <w:shd w:val="clear" w:color="auto" w:fill="auto"/>
            <w:noWrap/>
            <w:vAlign w:val="center"/>
          </w:tcPr>
          <w:p w14:paraId="09D1945D"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48356E3B"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D495C27" w14:textId="77777777" w:rsidTr="00566536">
        <w:trPr>
          <w:trHeight w:val="265"/>
        </w:trPr>
        <w:tc>
          <w:tcPr>
            <w:tcW w:w="2620" w:type="dxa"/>
            <w:vMerge/>
            <w:tcBorders>
              <w:left w:val="single" w:sz="8" w:space="0" w:color="auto"/>
              <w:right w:val="single" w:sz="4" w:space="0" w:color="auto"/>
            </w:tcBorders>
            <w:vAlign w:val="center"/>
          </w:tcPr>
          <w:p w14:paraId="5E908F4F" w14:textId="77777777" w:rsidR="00713148" w:rsidRPr="00E319E2" w:rsidRDefault="00713148" w:rsidP="00566536">
            <w:pPr>
              <w:rPr>
                <w:color w:val="00B050"/>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AD6BAC4" w14:textId="77777777" w:rsidR="00713148" w:rsidRPr="00AF0496" w:rsidRDefault="00713148" w:rsidP="00566536">
            <w:pPr>
              <w:rPr>
                <w:color w:val="FF0000"/>
                <w:szCs w:val="20"/>
                <w:lang w:eastAsia="es-ES"/>
              </w:rPr>
            </w:pPr>
            <w:r w:rsidRPr="00AF0496">
              <w:rPr>
                <w:color w:val="FF0000"/>
                <w:szCs w:val="20"/>
                <w:lang w:eastAsia="es-ES"/>
              </w:rPr>
              <w:t>PAGR</w:t>
            </w:r>
          </w:p>
        </w:tc>
        <w:tc>
          <w:tcPr>
            <w:tcW w:w="1123" w:type="dxa"/>
            <w:tcBorders>
              <w:top w:val="nil"/>
              <w:left w:val="nil"/>
              <w:bottom w:val="single" w:sz="4" w:space="0" w:color="auto"/>
              <w:right w:val="single" w:sz="4" w:space="0" w:color="auto"/>
            </w:tcBorders>
            <w:shd w:val="clear" w:color="auto" w:fill="auto"/>
            <w:noWrap/>
            <w:vAlign w:val="center"/>
          </w:tcPr>
          <w:p w14:paraId="4AC7CEB7"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6E521054"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7BE0247" w14:textId="77777777" w:rsidTr="00566536">
        <w:trPr>
          <w:trHeight w:val="265"/>
        </w:trPr>
        <w:tc>
          <w:tcPr>
            <w:tcW w:w="2620" w:type="dxa"/>
            <w:vMerge/>
            <w:tcBorders>
              <w:left w:val="single" w:sz="8" w:space="0" w:color="auto"/>
              <w:right w:val="single" w:sz="4" w:space="0" w:color="auto"/>
            </w:tcBorders>
            <w:vAlign w:val="center"/>
          </w:tcPr>
          <w:p w14:paraId="626124E6"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43D17880" w14:textId="77777777" w:rsidR="00713148" w:rsidRPr="00E319E2" w:rsidRDefault="00713148" w:rsidP="00566536">
            <w:pPr>
              <w:rPr>
                <w:szCs w:val="20"/>
                <w:lang w:eastAsia="es-ES"/>
              </w:rPr>
            </w:pPr>
            <w:r w:rsidRPr="00E319E2">
              <w:rPr>
                <w:szCs w:val="20"/>
                <w:lang w:eastAsia="es-ES"/>
              </w:rPr>
              <w:t>Lector</w:t>
            </w:r>
          </w:p>
        </w:tc>
        <w:tc>
          <w:tcPr>
            <w:tcW w:w="1123" w:type="dxa"/>
            <w:tcBorders>
              <w:top w:val="nil"/>
              <w:left w:val="nil"/>
              <w:bottom w:val="single" w:sz="4" w:space="0" w:color="auto"/>
              <w:right w:val="single" w:sz="4" w:space="0" w:color="auto"/>
            </w:tcBorders>
            <w:shd w:val="clear" w:color="auto" w:fill="auto"/>
            <w:noWrap/>
            <w:vAlign w:val="center"/>
          </w:tcPr>
          <w:p w14:paraId="5608A462"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2497344C" w14:textId="77777777" w:rsidR="00713148" w:rsidRPr="00E319E2" w:rsidRDefault="00713148" w:rsidP="00566536">
            <w:pPr>
              <w:jc w:val="center"/>
              <w:rPr>
                <w:color w:val="FF0000"/>
                <w:szCs w:val="20"/>
                <w:lang w:eastAsia="es-ES"/>
              </w:rPr>
            </w:pPr>
          </w:p>
        </w:tc>
      </w:tr>
      <w:tr w:rsidR="00713148" w:rsidRPr="00E319E2" w14:paraId="01EEA765" w14:textId="77777777" w:rsidTr="00566536">
        <w:trPr>
          <w:trHeight w:val="265"/>
        </w:trPr>
        <w:tc>
          <w:tcPr>
            <w:tcW w:w="2620" w:type="dxa"/>
            <w:vMerge/>
            <w:tcBorders>
              <w:left w:val="single" w:sz="8" w:space="0" w:color="auto"/>
              <w:right w:val="single" w:sz="4" w:space="0" w:color="auto"/>
            </w:tcBorders>
            <w:vAlign w:val="center"/>
          </w:tcPr>
          <w:p w14:paraId="2F6A4040"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1A2FA4A7" w14:textId="77777777" w:rsidR="00713148" w:rsidRPr="00AF0496" w:rsidRDefault="00713148" w:rsidP="00566536">
            <w:pPr>
              <w:rPr>
                <w:color w:val="FF0000"/>
                <w:szCs w:val="20"/>
                <w:lang w:eastAsia="es-ES"/>
              </w:rPr>
            </w:pPr>
            <w:r w:rsidRPr="00AF0496">
              <w:rPr>
                <w:color w:val="FF0000"/>
                <w:szCs w:val="20"/>
                <w:lang w:eastAsia="es-ES"/>
              </w:rPr>
              <w:t>A3.6</w:t>
            </w:r>
          </w:p>
        </w:tc>
        <w:tc>
          <w:tcPr>
            <w:tcW w:w="1123" w:type="dxa"/>
            <w:tcBorders>
              <w:top w:val="nil"/>
              <w:left w:val="nil"/>
              <w:bottom w:val="single" w:sz="4" w:space="0" w:color="auto"/>
              <w:right w:val="single" w:sz="4" w:space="0" w:color="auto"/>
            </w:tcBorders>
            <w:shd w:val="clear" w:color="auto" w:fill="auto"/>
            <w:noWrap/>
            <w:vAlign w:val="center"/>
          </w:tcPr>
          <w:p w14:paraId="30CC667F"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2C84E915"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6FA785F5" w14:textId="77777777" w:rsidTr="00566536">
        <w:trPr>
          <w:trHeight w:val="265"/>
        </w:trPr>
        <w:tc>
          <w:tcPr>
            <w:tcW w:w="2620" w:type="dxa"/>
            <w:vMerge/>
            <w:tcBorders>
              <w:left w:val="single" w:sz="8" w:space="0" w:color="auto"/>
              <w:right w:val="single" w:sz="4" w:space="0" w:color="auto"/>
            </w:tcBorders>
            <w:vAlign w:val="center"/>
          </w:tcPr>
          <w:p w14:paraId="3B987C39"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3E268D4" w14:textId="77777777" w:rsidR="00713148" w:rsidRPr="00AF0496" w:rsidRDefault="00713148" w:rsidP="00566536">
            <w:pPr>
              <w:rPr>
                <w:color w:val="FF0000"/>
                <w:szCs w:val="20"/>
                <w:lang w:eastAsia="es-ES"/>
              </w:rPr>
            </w:pPr>
            <w:r w:rsidRPr="00AF0496">
              <w:rPr>
                <w:color w:val="FF0000"/>
                <w:szCs w:val="20"/>
                <w:lang w:eastAsia="es-ES"/>
              </w:rPr>
              <w:t>A2.5</w:t>
            </w:r>
          </w:p>
        </w:tc>
        <w:tc>
          <w:tcPr>
            <w:tcW w:w="1123" w:type="dxa"/>
            <w:tcBorders>
              <w:top w:val="nil"/>
              <w:left w:val="nil"/>
              <w:bottom w:val="single" w:sz="4" w:space="0" w:color="auto"/>
              <w:right w:val="single" w:sz="4" w:space="0" w:color="auto"/>
            </w:tcBorders>
            <w:shd w:val="clear" w:color="auto" w:fill="auto"/>
            <w:noWrap/>
            <w:vAlign w:val="center"/>
          </w:tcPr>
          <w:p w14:paraId="7FDC80DA"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4948245B"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61ED9955" w14:textId="77777777" w:rsidTr="00566536">
        <w:trPr>
          <w:trHeight w:val="265"/>
        </w:trPr>
        <w:tc>
          <w:tcPr>
            <w:tcW w:w="2620" w:type="dxa"/>
            <w:vMerge/>
            <w:tcBorders>
              <w:left w:val="single" w:sz="8" w:space="0" w:color="auto"/>
              <w:right w:val="single" w:sz="4" w:space="0" w:color="auto"/>
            </w:tcBorders>
            <w:vAlign w:val="center"/>
          </w:tcPr>
          <w:p w14:paraId="08CAEC1D"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BD0BB6C" w14:textId="77777777" w:rsidR="00713148" w:rsidRPr="00E319E2" w:rsidRDefault="00713148" w:rsidP="00566536">
            <w:pPr>
              <w:rPr>
                <w:szCs w:val="20"/>
                <w:lang w:eastAsia="es-ES"/>
              </w:rPr>
            </w:pPr>
            <w:r w:rsidRPr="00E319E2">
              <w:rPr>
                <w:szCs w:val="20"/>
                <w:lang w:eastAsia="es-ES"/>
              </w:rPr>
              <w:t>A2.4</w:t>
            </w:r>
          </w:p>
        </w:tc>
        <w:tc>
          <w:tcPr>
            <w:tcW w:w="1123" w:type="dxa"/>
            <w:tcBorders>
              <w:top w:val="nil"/>
              <w:left w:val="nil"/>
              <w:bottom w:val="single" w:sz="4" w:space="0" w:color="auto"/>
              <w:right w:val="single" w:sz="4" w:space="0" w:color="auto"/>
            </w:tcBorders>
            <w:shd w:val="clear" w:color="auto" w:fill="auto"/>
            <w:noWrap/>
            <w:vAlign w:val="center"/>
          </w:tcPr>
          <w:p w14:paraId="41B3027D"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0B7350C0" w14:textId="77777777" w:rsidR="00713148" w:rsidRPr="00E319E2" w:rsidRDefault="00713148" w:rsidP="00566536">
            <w:pPr>
              <w:jc w:val="center"/>
              <w:rPr>
                <w:color w:val="FF0000"/>
                <w:szCs w:val="20"/>
                <w:lang w:eastAsia="es-ES"/>
              </w:rPr>
            </w:pPr>
          </w:p>
        </w:tc>
      </w:tr>
      <w:tr w:rsidR="00713148" w:rsidRPr="00E319E2" w14:paraId="4458C8BC" w14:textId="77777777" w:rsidTr="00566536">
        <w:trPr>
          <w:trHeight w:val="265"/>
        </w:trPr>
        <w:tc>
          <w:tcPr>
            <w:tcW w:w="2620" w:type="dxa"/>
            <w:vMerge/>
            <w:tcBorders>
              <w:left w:val="single" w:sz="8" w:space="0" w:color="auto"/>
              <w:right w:val="single" w:sz="4" w:space="0" w:color="auto"/>
            </w:tcBorders>
            <w:vAlign w:val="center"/>
          </w:tcPr>
          <w:p w14:paraId="73204BEF" w14:textId="77777777" w:rsidR="00713148" w:rsidRPr="00E319E2" w:rsidRDefault="00713148" w:rsidP="00566536">
            <w:pPr>
              <w:rPr>
                <w:szCs w:val="20"/>
                <w:lang w:eastAsia="es-ES"/>
              </w:rPr>
            </w:pPr>
          </w:p>
        </w:tc>
        <w:tc>
          <w:tcPr>
            <w:tcW w:w="1413" w:type="dxa"/>
            <w:tcBorders>
              <w:top w:val="nil"/>
              <w:left w:val="nil"/>
              <w:bottom w:val="single" w:sz="8" w:space="0" w:color="auto"/>
              <w:right w:val="single" w:sz="4" w:space="0" w:color="auto"/>
            </w:tcBorders>
            <w:shd w:val="clear" w:color="auto" w:fill="auto"/>
            <w:noWrap/>
            <w:vAlign w:val="center"/>
          </w:tcPr>
          <w:p w14:paraId="390E0BE8" w14:textId="77777777" w:rsidR="00713148" w:rsidRPr="00E319E2" w:rsidRDefault="00713148" w:rsidP="00566536">
            <w:pPr>
              <w:rPr>
                <w:szCs w:val="20"/>
                <w:lang w:eastAsia="es-ES"/>
              </w:rPr>
            </w:pPr>
            <w:r w:rsidRPr="00E319E2">
              <w:rPr>
                <w:szCs w:val="20"/>
                <w:lang w:eastAsia="es-ES"/>
              </w:rPr>
              <w:t>Visitante</w:t>
            </w:r>
          </w:p>
        </w:tc>
        <w:tc>
          <w:tcPr>
            <w:tcW w:w="1123" w:type="dxa"/>
            <w:tcBorders>
              <w:top w:val="nil"/>
              <w:left w:val="nil"/>
              <w:bottom w:val="single" w:sz="8" w:space="0" w:color="auto"/>
              <w:right w:val="single" w:sz="4" w:space="0" w:color="auto"/>
            </w:tcBorders>
            <w:shd w:val="clear" w:color="auto" w:fill="auto"/>
            <w:noWrap/>
            <w:vAlign w:val="center"/>
          </w:tcPr>
          <w:p w14:paraId="6AEB9553"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8" w:space="0" w:color="auto"/>
              <w:right w:val="single" w:sz="4" w:space="0" w:color="auto"/>
            </w:tcBorders>
            <w:vAlign w:val="center"/>
          </w:tcPr>
          <w:p w14:paraId="6ACC8D62" w14:textId="77777777" w:rsidR="00713148" w:rsidRPr="00E319E2" w:rsidRDefault="00713148" w:rsidP="00566536">
            <w:pPr>
              <w:jc w:val="center"/>
              <w:rPr>
                <w:color w:val="FF0000"/>
                <w:szCs w:val="20"/>
                <w:lang w:eastAsia="es-ES"/>
              </w:rPr>
            </w:pPr>
          </w:p>
        </w:tc>
      </w:tr>
      <w:tr w:rsidR="00713148" w:rsidRPr="00E319E2" w14:paraId="74529EFF" w14:textId="77777777" w:rsidTr="00566536">
        <w:trPr>
          <w:trHeight w:val="265"/>
        </w:trPr>
        <w:tc>
          <w:tcPr>
            <w:tcW w:w="2620" w:type="dxa"/>
            <w:vMerge/>
            <w:tcBorders>
              <w:left w:val="single" w:sz="8" w:space="0" w:color="auto"/>
              <w:bottom w:val="single" w:sz="8" w:space="0" w:color="000000"/>
              <w:right w:val="single" w:sz="4" w:space="0" w:color="auto"/>
            </w:tcBorders>
            <w:vAlign w:val="center"/>
          </w:tcPr>
          <w:p w14:paraId="1D19AFF0" w14:textId="77777777" w:rsidR="00713148" w:rsidRPr="00E319E2" w:rsidRDefault="00713148" w:rsidP="00566536">
            <w:pPr>
              <w:rPr>
                <w:szCs w:val="20"/>
                <w:lang w:eastAsia="es-ES"/>
              </w:rPr>
            </w:pPr>
          </w:p>
        </w:tc>
        <w:tc>
          <w:tcPr>
            <w:tcW w:w="1413" w:type="dxa"/>
            <w:tcBorders>
              <w:top w:val="nil"/>
              <w:left w:val="nil"/>
              <w:bottom w:val="single" w:sz="8" w:space="0" w:color="auto"/>
              <w:right w:val="single" w:sz="4" w:space="0" w:color="auto"/>
            </w:tcBorders>
            <w:shd w:val="clear" w:color="auto" w:fill="auto"/>
            <w:noWrap/>
            <w:vAlign w:val="center"/>
          </w:tcPr>
          <w:p w14:paraId="7D7F4348" w14:textId="77777777" w:rsidR="00713148" w:rsidRPr="00AF0496" w:rsidRDefault="00713148" w:rsidP="00566536">
            <w:pPr>
              <w:rPr>
                <w:color w:val="FF0000"/>
                <w:szCs w:val="20"/>
                <w:lang w:eastAsia="es-ES"/>
              </w:rPr>
            </w:pPr>
            <w:r w:rsidRPr="00AF0496">
              <w:rPr>
                <w:color w:val="FF0000"/>
                <w:szCs w:val="20"/>
                <w:lang w:eastAsia="es-ES"/>
              </w:rPr>
              <w:t>BR</w:t>
            </w:r>
          </w:p>
        </w:tc>
        <w:tc>
          <w:tcPr>
            <w:tcW w:w="1123" w:type="dxa"/>
            <w:tcBorders>
              <w:top w:val="nil"/>
              <w:left w:val="nil"/>
              <w:bottom w:val="single" w:sz="8" w:space="0" w:color="auto"/>
              <w:right w:val="single" w:sz="4" w:space="0" w:color="auto"/>
            </w:tcBorders>
            <w:shd w:val="clear" w:color="auto" w:fill="auto"/>
            <w:noWrap/>
            <w:vAlign w:val="center"/>
          </w:tcPr>
          <w:p w14:paraId="16450ABC" w14:textId="77777777" w:rsidR="00713148" w:rsidRPr="00E319E2" w:rsidRDefault="00713148" w:rsidP="00566536">
            <w:pPr>
              <w:jc w:val="center"/>
              <w:rPr>
                <w:color w:val="00B050"/>
                <w:szCs w:val="20"/>
                <w:lang w:eastAsia="es-ES"/>
              </w:rPr>
            </w:pPr>
          </w:p>
        </w:tc>
        <w:tc>
          <w:tcPr>
            <w:tcW w:w="1382" w:type="dxa"/>
            <w:tcBorders>
              <w:top w:val="nil"/>
              <w:left w:val="nil"/>
              <w:bottom w:val="single" w:sz="8" w:space="0" w:color="auto"/>
              <w:right w:val="single" w:sz="4" w:space="0" w:color="auto"/>
            </w:tcBorders>
            <w:vAlign w:val="center"/>
          </w:tcPr>
          <w:p w14:paraId="71B97F39"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ECA5F88" w14:textId="77777777" w:rsidTr="00566536">
        <w:trPr>
          <w:trHeight w:val="265"/>
        </w:trPr>
        <w:tc>
          <w:tcPr>
            <w:tcW w:w="2620" w:type="dxa"/>
            <w:tcBorders>
              <w:top w:val="nil"/>
              <w:left w:val="single" w:sz="8" w:space="0" w:color="auto"/>
              <w:bottom w:val="single" w:sz="8" w:space="0" w:color="auto"/>
              <w:right w:val="single" w:sz="4" w:space="0" w:color="auto"/>
            </w:tcBorders>
            <w:shd w:val="clear" w:color="auto" w:fill="auto"/>
            <w:noWrap/>
            <w:vAlign w:val="center"/>
          </w:tcPr>
          <w:p w14:paraId="20AA8F0E" w14:textId="77777777" w:rsidR="00713148" w:rsidRPr="00E319E2" w:rsidRDefault="00713148" w:rsidP="00566536">
            <w:pPr>
              <w:rPr>
                <w:szCs w:val="20"/>
                <w:lang w:eastAsia="es-ES"/>
              </w:rPr>
            </w:pPr>
            <w:r w:rsidRPr="00E319E2">
              <w:rPr>
                <w:szCs w:val="20"/>
                <w:lang w:eastAsia="es-ES"/>
              </w:rPr>
              <w:t>Derecho Eclesiástico del Estado</w:t>
            </w:r>
          </w:p>
        </w:tc>
        <w:tc>
          <w:tcPr>
            <w:tcW w:w="1413" w:type="dxa"/>
            <w:tcBorders>
              <w:top w:val="nil"/>
              <w:left w:val="nil"/>
              <w:bottom w:val="single" w:sz="8" w:space="0" w:color="auto"/>
              <w:right w:val="single" w:sz="4" w:space="0" w:color="auto"/>
            </w:tcBorders>
            <w:shd w:val="clear" w:color="auto" w:fill="auto"/>
            <w:noWrap/>
            <w:vAlign w:val="center"/>
          </w:tcPr>
          <w:p w14:paraId="4A3ECDA6" w14:textId="77777777" w:rsidR="00713148" w:rsidRPr="00E319E2" w:rsidRDefault="00713148" w:rsidP="00566536">
            <w:pPr>
              <w:rPr>
                <w:szCs w:val="20"/>
                <w:lang w:eastAsia="es-ES"/>
              </w:rPr>
            </w:pPr>
            <w:r w:rsidRPr="00E319E2">
              <w:rPr>
                <w:szCs w:val="20"/>
                <w:lang w:eastAsia="es-ES"/>
              </w:rPr>
              <w:t>TU</w:t>
            </w:r>
          </w:p>
        </w:tc>
        <w:tc>
          <w:tcPr>
            <w:tcW w:w="1123" w:type="dxa"/>
            <w:tcBorders>
              <w:top w:val="nil"/>
              <w:left w:val="nil"/>
              <w:bottom w:val="single" w:sz="8" w:space="0" w:color="auto"/>
              <w:right w:val="single" w:sz="4" w:space="0" w:color="auto"/>
            </w:tcBorders>
            <w:shd w:val="clear" w:color="auto" w:fill="auto"/>
            <w:noWrap/>
            <w:vAlign w:val="center"/>
          </w:tcPr>
          <w:p w14:paraId="666430AB"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8" w:space="0" w:color="auto"/>
              <w:right w:val="single" w:sz="4" w:space="0" w:color="auto"/>
            </w:tcBorders>
            <w:vAlign w:val="center"/>
          </w:tcPr>
          <w:p w14:paraId="2CAC0862"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7E6B7FFA" w14:textId="77777777" w:rsidTr="00566536">
        <w:trPr>
          <w:trHeight w:val="265"/>
        </w:trPr>
        <w:tc>
          <w:tcPr>
            <w:tcW w:w="2620" w:type="dxa"/>
            <w:vMerge w:val="restart"/>
            <w:tcBorders>
              <w:top w:val="nil"/>
              <w:left w:val="single" w:sz="8" w:space="0" w:color="auto"/>
              <w:right w:val="single" w:sz="4" w:space="0" w:color="auto"/>
            </w:tcBorders>
            <w:shd w:val="clear" w:color="auto" w:fill="auto"/>
            <w:noWrap/>
            <w:vAlign w:val="center"/>
          </w:tcPr>
          <w:p w14:paraId="14BFCCA2" w14:textId="77777777" w:rsidR="00713148" w:rsidRPr="00E319E2" w:rsidRDefault="00713148" w:rsidP="00566536">
            <w:pPr>
              <w:rPr>
                <w:szCs w:val="20"/>
                <w:lang w:eastAsia="es-ES"/>
              </w:rPr>
            </w:pPr>
            <w:r w:rsidRPr="00E319E2">
              <w:rPr>
                <w:szCs w:val="20"/>
                <w:lang w:eastAsia="es-ES"/>
              </w:rPr>
              <w:t>Derecho Financiero y Tributario</w:t>
            </w:r>
          </w:p>
        </w:tc>
        <w:tc>
          <w:tcPr>
            <w:tcW w:w="1413" w:type="dxa"/>
            <w:tcBorders>
              <w:top w:val="nil"/>
              <w:left w:val="nil"/>
              <w:bottom w:val="single" w:sz="4" w:space="0" w:color="auto"/>
              <w:right w:val="single" w:sz="4" w:space="0" w:color="auto"/>
            </w:tcBorders>
            <w:shd w:val="clear" w:color="auto" w:fill="auto"/>
            <w:noWrap/>
            <w:vAlign w:val="center"/>
          </w:tcPr>
          <w:p w14:paraId="1D1A2FBB" w14:textId="77777777" w:rsidR="00713148" w:rsidRPr="00E319E2" w:rsidRDefault="00713148" w:rsidP="00566536">
            <w:pPr>
              <w:rPr>
                <w:szCs w:val="20"/>
                <w:lang w:eastAsia="es-ES"/>
              </w:rPr>
            </w:pPr>
            <w:r w:rsidRPr="00E319E2">
              <w:rPr>
                <w:szCs w:val="20"/>
                <w:lang w:eastAsia="es-ES"/>
              </w:rPr>
              <w:t>CEU</w:t>
            </w:r>
          </w:p>
        </w:tc>
        <w:tc>
          <w:tcPr>
            <w:tcW w:w="1123" w:type="dxa"/>
            <w:tcBorders>
              <w:top w:val="nil"/>
              <w:left w:val="nil"/>
              <w:bottom w:val="single" w:sz="4" w:space="0" w:color="auto"/>
              <w:right w:val="single" w:sz="4" w:space="0" w:color="auto"/>
            </w:tcBorders>
            <w:shd w:val="clear" w:color="auto" w:fill="auto"/>
            <w:noWrap/>
            <w:vAlign w:val="center"/>
          </w:tcPr>
          <w:p w14:paraId="10A5DA59"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45B651C3" w14:textId="77777777" w:rsidR="00713148" w:rsidRPr="00E319E2" w:rsidRDefault="00713148" w:rsidP="00566536">
            <w:pPr>
              <w:jc w:val="center"/>
              <w:rPr>
                <w:color w:val="FF0000"/>
                <w:szCs w:val="20"/>
                <w:lang w:eastAsia="es-ES"/>
              </w:rPr>
            </w:pPr>
          </w:p>
        </w:tc>
      </w:tr>
      <w:tr w:rsidR="00713148" w:rsidRPr="00E319E2" w14:paraId="65610703" w14:textId="77777777" w:rsidTr="00566536">
        <w:trPr>
          <w:trHeight w:val="265"/>
        </w:trPr>
        <w:tc>
          <w:tcPr>
            <w:tcW w:w="2620" w:type="dxa"/>
            <w:vMerge/>
            <w:tcBorders>
              <w:left w:val="single" w:sz="8" w:space="0" w:color="auto"/>
              <w:right w:val="single" w:sz="4" w:space="0" w:color="auto"/>
            </w:tcBorders>
            <w:vAlign w:val="center"/>
          </w:tcPr>
          <w:p w14:paraId="7D19875D"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576AEA34" w14:textId="77777777" w:rsidR="00713148" w:rsidRPr="00E319E2" w:rsidRDefault="00713148" w:rsidP="00566536">
            <w:pPr>
              <w:rPr>
                <w:szCs w:val="20"/>
                <w:lang w:eastAsia="es-ES"/>
              </w:rPr>
            </w:pPr>
            <w:r w:rsidRPr="00E319E2">
              <w:rPr>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3BA7AAA0"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2A499EE2"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0AD3AFC0" w14:textId="77777777" w:rsidTr="00566536">
        <w:trPr>
          <w:trHeight w:val="265"/>
        </w:trPr>
        <w:tc>
          <w:tcPr>
            <w:tcW w:w="2620" w:type="dxa"/>
            <w:vMerge/>
            <w:tcBorders>
              <w:left w:val="single" w:sz="8" w:space="0" w:color="auto"/>
              <w:right w:val="single" w:sz="4" w:space="0" w:color="auto"/>
            </w:tcBorders>
            <w:vAlign w:val="center"/>
          </w:tcPr>
          <w:p w14:paraId="5656DFCC" w14:textId="77777777" w:rsidR="00713148" w:rsidRPr="00E319E2" w:rsidRDefault="00713148" w:rsidP="00566536">
            <w:pPr>
              <w:rPr>
                <w:color w:val="00B050"/>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5DD4698D" w14:textId="77777777" w:rsidR="00713148" w:rsidRPr="00AF0496" w:rsidRDefault="00713148" w:rsidP="00566536">
            <w:pPr>
              <w:rPr>
                <w:color w:val="FF0000"/>
                <w:szCs w:val="20"/>
                <w:lang w:eastAsia="es-ES"/>
              </w:rPr>
            </w:pPr>
            <w:r w:rsidRPr="00AF0496">
              <w:rPr>
                <w:color w:val="FF0000"/>
                <w:szCs w:val="20"/>
                <w:lang w:eastAsia="es-ES"/>
              </w:rPr>
              <w:t>Lector</w:t>
            </w:r>
          </w:p>
        </w:tc>
        <w:tc>
          <w:tcPr>
            <w:tcW w:w="1123" w:type="dxa"/>
            <w:tcBorders>
              <w:top w:val="nil"/>
              <w:left w:val="nil"/>
              <w:bottom w:val="single" w:sz="4" w:space="0" w:color="auto"/>
              <w:right w:val="single" w:sz="4" w:space="0" w:color="auto"/>
            </w:tcBorders>
            <w:shd w:val="clear" w:color="auto" w:fill="auto"/>
            <w:noWrap/>
            <w:vAlign w:val="center"/>
          </w:tcPr>
          <w:p w14:paraId="38E23B43"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5A08488A"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302BA575" w14:textId="77777777" w:rsidTr="00566536">
        <w:trPr>
          <w:trHeight w:val="265"/>
        </w:trPr>
        <w:tc>
          <w:tcPr>
            <w:tcW w:w="2620" w:type="dxa"/>
            <w:vMerge/>
            <w:tcBorders>
              <w:left w:val="single" w:sz="8" w:space="0" w:color="auto"/>
              <w:right w:val="single" w:sz="4" w:space="0" w:color="auto"/>
            </w:tcBorders>
            <w:vAlign w:val="center"/>
          </w:tcPr>
          <w:p w14:paraId="760A1584"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BE84EB4" w14:textId="77777777" w:rsidR="00713148" w:rsidRPr="00E319E2" w:rsidRDefault="00713148" w:rsidP="00566536">
            <w:pPr>
              <w:rPr>
                <w:szCs w:val="20"/>
                <w:lang w:eastAsia="es-ES"/>
              </w:rPr>
            </w:pPr>
            <w:r w:rsidRPr="00E319E2">
              <w:rPr>
                <w:szCs w:val="20"/>
                <w:lang w:eastAsia="es-ES"/>
              </w:rPr>
              <w:t>A3.5</w:t>
            </w:r>
          </w:p>
        </w:tc>
        <w:tc>
          <w:tcPr>
            <w:tcW w:w="1123" w:type="dxa"/>
            <w:tcBorders>
              <w:top w:val="nil"/>
              <w:left w:val="nil"/>
              <w:bottom w:val="single" w:sz="4" w:space="0" w:color="auto"/>
              <w:right w:val="single" w:sz="4" w:space="0" w:color="auto"/>
            </w:tcBorders>
            <w:shd w:val="clear" w:color="auto" w:fill="auto"/>
            <w:noWrap/>
            <w:vAlign w:val="center"/>
          </w:tcPr>
          <w:p w14:paraId="1A204302"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62B761B1" w14:textId="77777777" w:rsidR="00713148" w:rsidRPr="00E319E2" w:rsidRDefault="00713148" w:rsidP="00566536">
            <w:pPr>
              <w:jc w:val="center"/>
              <w:rPr>
                <w:color w:val="FF0000"/>
                <w:szCs w:val="20"/>
                <w:lang w:eastAsia="es-ES"/>
              </w:rPr>
            </w:pPr>
          </w:p>
        </w:tc>
      </w:tr>
      <w:tr w:rsidR="00713148" w:rsidRPr="00E319E2" w14:paraId="53F1E219" w14:textId="77777777" w:rsidTr="00566536">
        <w:trPr>
          <w:trHeight w:val="265"/>
        </w:trPr>
        <w:tc>
          <w:tcPr>
            <w:tcW w:w="2620" w:type="dxa"/>
            <w:vMerge/>
            <w:tcBorders>
              <w:left w:val="single" w:sz="8" w:space="0" w:color="auto"/>
              <w:right w:val="single" w:sz="4" w:space="0" w:color="auto"/>
            </w:tcBorders>
            <w:vAlign w:val="center"/>
          </w:tcPr>
          <w:p w14:paraId="15775166"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1D7A6C01" w14:textId="77777777" w:rsidR="00713148" w:rsidRPr="00E319E2" w:rsidRDefault="00713148" w:rsidP="00566536">
            <w:pPr>
              <w:rPr>
                <w:szCs w:val="20"/>
                <w:lang w:eastAsia="es-ES"/>
              </w:rPr>
            </w:pPr>
            <w:r w:rsidRPr="00E319E2">
              <w:rPr>
                <w:szCs w:val="20"/>
                <w:lang w:eastAsia="es-ES"/>
              </w:rPr>
              <w:t>A2.5</w:t>
            </w:r>
          </w:p>
        </w:tc>
        <w:tc>
          <w:tcPr>
            <w:tcW w:w="1123" w:type="dxa"/>
            <w:tcBorders>
              <w:top w:val="nil"/>
              <w:left w:val="nil"/>
              <w:bottom w:val="single" w:sz="4" w:space="0" w:color="auto"/>
              <w:right w:val="single" w:sz="4" w:space="0" w:color="auto"/>
            </w:tcBorders>
            <w:shd w:val="clear" w:color="auto" w:fill="auto"/>
            <w:noWrap/>
            <w:vAlign w:val="center"/>
          </w:tcPr>
          <w:p w14:paraId="7C8E33CF"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7666770B" w14:textId="77777777" w:rsidR="00713148" w:rsidRPr="00E319E2" w:rsidRDefault="00713148" w:rsidP="00566536">
            <w:pPr>
              <w:jc w:val="center"/>
              <w:rPr>
                <w:color w:val="FF0000"/>
                <w:szCs w:val="20"/>
                <w:lang w:eastAsia="es-ES"/>
              </w:rPr>
            </w:pPr>
          </w:p>
        </w:tc>
      </w:tr>
      <w:tr w:rsidR="00713148" w:rsidRPr="00E319E2" w14:paraId="267A049F" w14:textId="77777777" w:rsidTr="00566536">
        <w:trPr>
          <w:trHeight w:val="265"/>
        </w:trPr>
        <w:tc>
          <w:tcPr>
            <w:tcW w:w="2620" w:type="dxa"/>
            <w:vMerge/>
            <w:tcBorders>
              <w:left w:val="single" w:sz="8" w:space="0" w:color="auto"/>
              <w:right w:val="single" w:sz="4" w:space="0" w:color="auto"/>
            </w:tcBorders>
            <w:vAlign w:val="center"/>
          </w:tcPr>
          <w:p w14:paraId="017BB1BA"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015DDB7B" w14:textId="77777777" w:rsidR="00713148" w:rsidRPr="00E319E2" w:rsidRDefault="00713148" w:rsidP="00566536">
            <w:pPr>
              <w:rPr>
                <w:szCs w:val="20"/>
                <w:lang w:eastAsia="es-ES"/>
              </w:rPr>
            </w:pPr>
            <w:r w:rsidRPr="00E319E2">
              <w:rPr>
                <w:szCs w:val="20"/>
                <w:lang w:eastAsia="es-ES"/>
              </w:rPr>
              <w:t>A2.4</w:t>
            </w:r>
          </w:p>
        </w:tc>
        <w:tc>
          <w:tcPr>
            <w:tcW w:w="1123" w:type="dxa"/>
            <w:tcBorders>
              <w:top w:val="nil"/>
              <w:left w:val="nil"/>
              <w:bottom w:val="single" w:sz="4" w:space="0" w:color="auto"/>
              <w:right w:val="single" w:sz="4" w:space="0" w:color="auto"/>
            </w:tcBorders>
            <w:shd w:val="clear" w:color="auto" w:fill="auto"/>
            <w:noWrap/>
            <w:vAlign w:val="center"/>
          </w:tcPr>
          <w:p w14:paraId="08B9A5ED" w14:textId="77777777" w:rsidR="00713148" w:rsidRPr="00E319E2" w:rsidRDefault="00713148" w:rsidP="00566536">
            <w:pPr>
              <w:jc w:val="center"/>
              <w:rPr>
                <w:szCs w:val="20"/>
                <w:lang w:eastAsia="es-ES"/>
              </w:rPr>
            </w:pPr>
            <w:r w:rsidRPr="00E319E2">
              <w:rPr>
                <w:szCs w:val="20"/>
                <w:lang w:eastAsia="es-ES"/>
              </w:rPr>
              <w:t>3</w:t>
            </w:r>
          </w:p>
        </w:tc>
        <w:tc>
          <w:tcPr>
            <w:tcW w:w="1382" w:type="dxa"/>
            <w:tcBorders>
              <w:top w:val="nil"/>
              <w:left w:val="nil"/>
              <w:bottom w:val="single" w:sz="4" w:space="0" w:color="auto"/>
              <w:right w:val="single" w:sz="4" w:space="0" w:color="auto"/>
            </w:tcBorders>
            <w:vAlign w:val="center"/>
          </w:tcPr>
          <w:p w14:paraId="551F2277" w14:textId="77777777" w:rsidR="00713148" w:rsidRPr="00E319E2" w:rsidRDefault="00713148" w:rsidP="00566536">
            <w:pPr>
              <w:jc w:val="center"/>
              <w:rPr>
                <w:color w:val="FF0000"/>
                <w:szCs w:val="20"/>
                <w:lang w:eastAsia="es-ES"/>
              </w:rPr>
            </w:pPr>
            <w:r w:rsidRPr="00E319E2">
              <w:rPr>
                <w:color w:val="FF0000"/>
                <w:szCs w:val="20"/>
                <w:lang w:eastAsia="es-ES"/>
              </w:rPr>
              <w:t>3</w:t>
            </w:r>
          </w:p>
        </w:tc>
      </w:tr>
      <w:tr w:rsidR="00713148" w:rsidRPr="00E319E2" w14:paraId="4BAFB341" w14:textId="77777777" w:rsidTr="00566536">
        <w:trPr>
          <w:trHeight w:val="265"/>
        </w:trPr>
        <w:tc>
          <w:tcPr>
            <w:tcW w:w="2620" w:type="dxa"/>
            <w:vMerge/>
            <w:tcBorders>
              <w:left w:val="single" w:sz="8" w:space="0" w:color="auto"/>
              <w:right w:val="single" w:sz="4" w:space="0" w:color="auto"/>
            </w:tcBorders>
            <w:vAlign w:val="center"/>
          </w:tcPr>
          <w:p w14:paraId="32101CE2" w14:textId="77777777" w:rsidR="00713148" w:rsidRPr="00E319E2" w:rsidRDefault="00713148" w:rsidP="00566536">
            <w:pPr>
              <w:rPr>
                <w:szCs w:val="20"/>
                <w:lang w:eastAsia="es-ES"/>
              </w:rPr>
            </w:pPr>
          </w:p>
        </w:tc>
        <w:tc>
          <w:tcPr>
            <w:tcW w:w="1413" w:type="dxa"/>
            <w:tcBorders>
              <w:top w:val="nil"/>
              <w:left w:val="nil"/>
              <w:bottom w:val="single" w:sz="8" w:space="0" w:color="auto"/>
              <w:right w:val="single" w:sz="4" w:space="0" w:color="auto"/>
            </w:tcBorders>
            <w:shd w:val="clear" w:color="auto" w:fill="auto"/>
            <w:noWrap/>
            <w:vAlign w:val="center"/>
          </w:tcPr>
          <w:p w14:paraId="2F30CAC4" w14:textId="77777777" w:rsidR="00713148" w:rsidRPr="00E319E2" w:rsidRDefault="00713148" w:rsidP="00566536">
            <w:pPr>
              <w:rPr>
                <w:szCs w:val="20"/>
                <w:lang w:eastAsia="es-ES"/>
              </w:rPr>
            </w:pPr>
            <w:r w:rsidRPr="00E319E2">
              <w:rPr>
                <w:szCs w:val="20"/>
                <w:lang w:eastAsia="es-ES"/>
              </w:rPr>
              <w:t>A2.3</w:t>
            </w:r>
          </w:p>
        </w:tc>
        <w:tc>
          <w:tcPr>
            <w:tcW w:w="1123" w:type="dxa"/>
            <w:tcBorders>
              <w:top w:val="nil"/>
              <w:left w:val="nil"/>
              <w:bottom w:val="single" w:sz="8" w:space="0" w:color="auto"/>
              <w:right w:val="single" w:sz="4" w:space="0" w:color="auto"/>
            </w:tcBorders>
            <w:shd w:val="clear" w:color="auto" w:fill="auto"/>
            <w:noWrap/>
            <w:vAlign w:val="center"/>
          </w:tcPr>
          <w:p w14:paraId="7DDF91AC" w14:textId="77777777" w:rsidR="00713148" w:rsidRPr="00E319E2" w:rsidRDefault="00713148" w:rsidP="00566536">
            <w:pPr>
              <w:jc w:val="center"/>
              <w:rPr>
                <w:szCs w:val="20"/>
                <w:lang w:eastAsia="es-ES"/>
              </w:rPr>
            </w:pPr>
            <w:r w:rsidRPr="00E319E2">
              <w:rPr>
                <w:szCs w:val="20"/>
                <w:lang w:eastAsia="es-ES"/>
              </w:rPr>
              <w:t>3</w:t>
            </w:r>
          </w:p>
        </w:tc>
        <w:tc>
          <w:tcPr>
            <w:tcW w:w="1382" w:type="dxa"/>
            <w:tcBorders>
              <w:top w:val="nil"/>
              <w:left w:val="nil"/>
              <w:bottom w:val="single" w:sz="8" w:space="0" w:color="auto"/>
              <w:right w:val="single" w:sz="4" w:space="0" w:color="auto"/>
            </w:tcBorders>
            <w:vAlign w:val="center"/>
          </w:tcPr>
          <w:p w14:paraId="04E476D6" w14:textId="77777777" w:rsidR="00713148" w:rsidRPr="00E319E2" w:rsidRDefault="00713148" w:rsidP="00566536">
            <w:pPr>
              <w:jc w:val="center"/>
              <w:rPr>
                <w:color w:val="FF0000"/>
                <w:szCs w:val="20"/>
                <w:lang w:eastAsia="es-ES"/>
              </w:rPr>
            </w:pPr>
          </w:p>
        </w:tc>
      </w:tr>
      <w:tr w:rsidR="00713148" w:rsidRPr="00E319E2" w14:paraId="1864DDA5" w14:textId="77777777" w:rsidTr="00566536">
        <w:trPr>
          <w:trHeight w:val="265"/>
        </w:trPr>
        <w:tc>
          <w:tcPr>
            <w:tcW w:w="2620" w:type="dxa"/>
            <w:vMerge/>
            <w:tcBorders>
              <w:left w:val="single" w:sz="8" w:space="0" w:color="auto"/>
              <w:bottom w:val="single" w:sz="8" w:space="0" w:color="000000"/>
              <w:right w:val="single" w:sz="4" w:space="0" w:color="auto"/>
            </w:tcBorders>
            <w:vAlign w:val="center"/>
          </w:tcPr>
          <w:p w14:paraId="2E7C9157" w14:textId="77777777" w:rsidR="00713148" w:rsidRPr="00E319E2" w:rsidRDefault="00713148" w:rsidP="00566536">
            <w:pPr>
              <w:rPr>
                <w:szCs w:val="20"/>
                <w:lang w:eastAsia="es-ES"/>
              </w:rPr>
            </w:pPr>
          </w:p>
        </w:tc>
        <w:tc>
          <w:tcPr>
            <w:tcW w:w="1413" w:type="dxa"/>
            <w:tcBorders>
              <w:top w:val="nil"/>
              <w:left w:val="nil"/>
              <w:bottom w:val="single" w:sz="8" w:space="0" w:color="auto"/>
              <w:right w:val="single" w:sz="4" w:space="0" w:color="auto"/>
            </w:tcBorders>
            <w:shd w:val="clear" w:color="auto" w:fill="auto"/>
            <w:noWrap/>
            <w:vAlign w:val="center"/>
          </w:tcPr>
          <w:p w14:paraId="7BE09071" w14:textId="77777777" w:rsidR="00713148" w:rsidRPr="00AF0496" w:rsidRDefault="00713148" w:rsidP="00566536">
            <w:pPr>
              <w:rPr>
                <w:color w:val="FF0000"/>
                <w:szCs w:val="20"/>
                <w:lang w:eastAsia="es-ES"/>
              </w:rPr>
            </w:pPr>
            <w:r w:rsidRPr="00AF0496">
              <w:rPr>
                <w:color w:val="FF0000"/>
                <w:szCs w:val="20"/>
                <w:lang w:eastAsia="es-ES"/>
              </w:rPr>
              <w:t>A2.2</w:t>
            </w:r>
          </w:p>
        </w:tc>
        <w:tc>
          <w:tcPr>
            <w:tcW w:w="1123" w:type="dxa"/>
            <w:tcBorders>
              <w:top w:val="nil"/>
              <w:left w:val="nil"/>
              <w:bottom w:val="single" w:sz="8" w:space="0" w:color="auto"/>
              <w:right w:val="single" w:sz="4" w:space="0" w:color="auto"/>
            </w:tcBorders>
            <w:shd w:val="clear" w:color="auto" w:fill="auto"/>
            <w:noWrap/>
            <w:vAlign w:val="center"/>
          </w:tcPr>
          <w:p w14:paraId="71123715" w14:textId="77777777" w:rsidR="00713148" w:rsidRPr="00E319E2" w:rsidRDefault="00713148" w:rsidP="00566536">
            <w:pPr>
              <w:jc w:val="center"/>
              <w:rPr>
                <w:color w:val="00B050"/>
                <w:szCs w:val="20"/>
                <w:lang w:eastAsia="es-ES"/>
              </w:rPr>
            </w:pPr>
          </w:p>
        </w:tc>
        <w:tc>
          <w:tcPr>
            <w:tcW w:w="1382" w:type="dxa"/>
            <w:tcBorders>
              <w:top w:val="nil"/>
              <w:left w:val="nil"/>
              <w:bottom w:val="single" w:sz="8" w:space="0" w:color="auto"/>
              <w:right w:val="single" w:sz="4" w:space="0" w:color="auto"/>
            </w:tcBorders>
            <w:vAlign w:val="center"/>
          </w:tcPr>
          <w:p w14:paraId="62D82088" w14:textId="77777777" w:rsidR="00713148" w:rsidRPr="00E319E2" w:rsidRDefault="00713148" w:rsidP="00566536">
            <w:pPr>
              <w:jc w:val="center"/>
              <w:rPr>
                <w:color w:val="FF0000"/>
                <w:szCs w:val="20"/>
                <w:lang w:eastAsia="es-ES"/>
              </w:rPr>
            </w:pPr>
            <w:r w:rsidRPr="00E319E2">
              <w:rPr>
                <w:color w:val="FF0000"/>
                <w:szCs w:val="20"/>
                <w:lang w:eastAsia="es-ES"/>
              </w:rPr>
              <w:t>3</w:t>
            </w:r>
          </w:p>
        </w:tc>
      </w:tr>
      <w:tr w:rsidR="00713148" w:rsidRPr="00E319E2" w14:paraId="029DF93B" w14:textId="77777777" w:rsidTr="00566536">
        <w:trPr>
          <w:trHeight w:val="265"/>
        </w:trPr>
        <w:tc>
          <w:tcPr>
            <w:tcW w:w="2620" w:type="dxa"/>
            <w:vMerge w:val="restart"/>
            <w:tcBorders>
              <w:top w:val="nil"/>
              <w:left w:val="single" w:sz="8" w:space="0" w:color="auto"/>
              <w:bottom w:val="single" w:sz="8" w:space="0" w:color="000000" w:themeColor="text1"/>
              <w:right w:val="single" w:sz="4" w:space="0" w:color="auto"/>
            </w:tcBorders>
            <w:shd w:val="clear" w:color="auto" w:fill="auto"/>
            <w:vAlign w:val="center"/>
          </w:tcPr>
          <w:p w14:paraId="7097CD6B" w14:textId="77777777" w:rsidR="00713148" w:rsidRPr="00E319E2" w:rsidRDefault="00713148" w:rsidP="00566536">
            <w:pPr>
              <w:rPr>
                <w:szCs w:val="20"/>
                <w:lang w:eastAsia="es-ES"/>
              </w:rPr>
            </w:pPr>
            <w:r w:rsidRPr="00E319E2">
              <w:rPr>
                <w:szCs w:val="20"/>
                <w:lang w:eastAsia="es-ES"/>
              </w:rPr>
              <w:t>Derecho Internacional Público</w:t>
            </w:r>
          </w:p>
        </w:tc>
        <w:tc>
          <w:tcPr>
            <w:tcW w:w="1413" w:type="dxa"/>
            <w:tcBorders>
              <w:top w:val="nil"/>
              <w:left w:val="nil"/>
              <w:bottom w:val="single" w:sz="4" w:space="0" w:color="auto"/>
              <w:right w:val="single" w:sz="4" w:space="0" w:color="auto"/>
            </w:tcBorders>
            <w:shd w:val="clear" w:color="auto" w:fill="auto"/>
            <w:noWrap/>
            <w:vAlign w:val="center"/>
          </w:tcPr>
          <w:p w14:paraId="0AB070D8" w14:textId="77777777" w:rsidR="00713148" w:rsidRPr="00E319E2" w:rsidRDefault="00713148" w:rsidP="00566536">
            <w:pPr>
              <w:rPr>
                <w:szCs w:val="20"/>
                <w:lang w:eastAsia="es-ES"/>
              </w:rPr>
            </w:pPr>
            <w:r w:rsidRPr="00E319E2">
              <w:rPr>
                <w:szCs w:val="20"/>
                <w:lang w:eastAsia="es-ES"/>
              </w:rPr>
              <w:t>CU</w:t>
            </w:r>
          </w:p>
        </w:tc>
        <w:tc>
          <w:tcPr>
            <w:tcW w:w="1123" w:type="dxa"/>
            <w:tcBorders>
              <w:top w:val="nil"/>
              <w:left w:val="nil"/>
              <w:bottom w:val="single" w:sz="4" w:space="0" w:color="auto"/>
              <w:right w:val="single" w:sz="4" w:space="0" w:color="auto"/>
            </w:tcBorders>
            <w:shd w:val="clear" w:color="auto" w:fill="auto"/>
            <w:noWrap/>
            <w:vAlign w:val="center"/>
          </w:tcPr>
          <w:p w14:paraId="2DE5C265"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625F71CF" w14:textId="77777777" w:rsidR="00713148" w:rsidRPr="00E319E2" w:rsidRDefault="00713148" w:rsidP="00566536">
            <w:pPr>
              <w:jc w:val="center"/>
              <w:rPr>
                <w:color w:val="FF0000"/>
                <w:szCs w:val="20"/>
                <w:lang w:eastAsia="es-ES"/>
              </w:rPr>
            </w:pPr>
          </w:p>
        </w:tc>
      </w:tr>
      <w:tr w:rsidR="00713148" w:rsidRPr="00E319E2" w14:paraId="37D45975"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016EF68C"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18F50F7D" w14:textId="77777777" w:rsidR="00713148" w:rsidRPr="00E319E2" w:rsidRDefault="00713148" w:rsidP="00566536">
            <w:pPr>
              <w:rPr>
                <w:szCs w:val="20"/>
                <w:lang w:eastAsia="es-ES"/>
              </w:rPr>
            </w:pPr>
            <w:r w:rsidRPr="00E319E2">
              <w:rPr>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0C5FE27C"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5580589D"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793A589D"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6878A210"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6EE215E" w14:textId="77777777" w:rsidR="00713148" w:rsidRPr="00AF0496" w:rsidRDefault="00713148" w:rsidP="00566536">
            <w:pPr>
              <w:rPr>
                <w:color w:val="FF0000"/>
                <w:szCs w:val="20"/>
                <w:lang w:eastAsia="es-ES"/>
              </w:rPr>
            </w:pPr>
            <w:r w:rsidRPr="00AF0496">
              <w:rPr>
                <w:color w:val="FF0000"/>
                <w:szCs w:val="20"/>
                <w:lang w:eastAsia="es-ES"/>
              </w:rPr>
              <w:t>PAGR</w:t>
            </w:r>
          </w:p>
        </w:tc>
        <w:tc>
          <w:tcPr>
            <w:tcW w:w="1123" w:type="dxa"/>
            <w:tcBorders>
              <w:top w:val="nil"/>
              <w:left w:val="nil"/>
              <w:bottom w:val="single" w:sz="4" w:space="0" w:color="auto"/>
              <w:right w:val="single" w:sz="4" w:space="0" w:color="auto"/>
            </w:tcBorders>
            <w:shd w:val="clear" w:color="auto" w:fill="auto"/>
            <w:noWrap/>
            <w:vAlign w:val="center"/>
          </w:tcPr>
          <w:p w14:paraId="28830005"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44A496CF"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F3E53FD"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4E6681EF"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4D939440" w14:textId="77777777" w:rsidR="00713148" w:rsidRPr="00AF0496" w:rsidRDefault="00713148" w:rsidP="00566536">
            <w:pPr>
              <w:rPr>
                <w:color w:val="FF0000"/>
                <w:szCs w:val="20"/>
                <w:lang w:eastAsia="es-ES"/>
              </w:rPr>
            </w:pPr>
            <w:r w:rsidRPr="00AF0496">
              <w:rPr>
                <w:color w:val="FF0000"/>
                <w:szCs w:val="20"/>
                <w:lang w:eastAsia="es-ES"/>
              </w:rPr>
              <w:t>Visitante</w:t>
            </w:r>
          </w:p>
        </w:tc>
        <w:tc>
          <w:tcPr>
            <w:tcW w:w="1123" w:type="dxa"/>
            <w:tcBorders>
              <w:top w:val="nil"/>
              <w:left w:val="nil"/>
              <w:bottom w:val="single" w:sz="4" w:space="0" w:color="auto"/>
              <w:right w:val="single" w:sz="4" w:space="0" w:color="auto"/>
            </w:tcBorders>
            <w:shd w:val="clear" w:color="auto" w:fill="auto"/>
            <w:noWrap/>
            <w:vAlign w:val="center"/>
          </w:tcPr>
          <w:p w14:paraId="31AB40B4"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11DE10FC"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6F5B545F"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6528CC7A"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9394DAB" w14:textId="77777777" w:rsidR="00713148" w:rsidRPr="00E319E2" w:rsidRDefault="00713148" w:rsidP="00566536">
            <w:pPr>
              <w:rPr>
                <w:szCs w:val="20"/>
                <w:lang w:eastAsia="es-ES"/>
              </w:rPr>
            </w:pPr>
            <w:r w:rsidRPr="00E319E2">
              <w:rPr>
                <w:szCs w:val="20"/>
                <w:lang w:eastAsia="es-ES"/>
              </w:rPr>
              <w:t>Lector</w:t>
            </w:r>
          </w:p>
        </w:tc>
        <w:tc>
          <w:tcPr>
            <w:tcW w:w="1123" w:type="dxa"/>
            <w:tcBorders>
              <w:top w:val="nil"/>
              <w:left w:val="nil"/>
              <w:bottom w:val="single" w:sz="4" w:space="0" w:color="auto"/>
              <w:right w:val="single" w:sz="4" w:space="0" w:color="auto"/>
            </w:tcBorders>
            <w:shd w:val="clear" w:color="auto" w:fill="auto"/>
            <w:noWrap/>
            <w:vAlign w:val="center"/>
          </w:tcPr>
          <w:p w14:paraId="566581CB"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0F313F70" w14:textId="77777777" w:rsidR="00713148" w:rsidRPr="00E319E2" w:rsidRDefault="00713148" w:rsidP="00566536">
            <w:pPr>
              <w:jc w:val="center"/>
              <w:rPr>
                <w:color w:val="FF0000"/>
                <w:szCs w:val="20"/>
                <w:lang w:eastAsia="es-ES"/>
              </w:rPr>
            </w:pPr>
          </w:p>
        </w:tc>
      </w:tr>
      <w:tr w:rsidR="00713148" w:rsidRPr="00E319E2" w14:paraId="3474E4D7"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1DC0B28E"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048EB6C0" w14:textId="77777777" w:rsidR="00713148" w:rsidRPr="00E319E2" w:rsidRDefault="00713148" w:rsidP="00566536">
            <w:pPr>
              <w:rPr>
                <w:szCs w:val="20"/>
                <w:lang w:eastAsia="es-ES"/>
              </w:rPr>
            </w:pPr>
            <w:r w:rsidRPr="00E319E2">
              <w:rPr>
                <w:szCs w:val="20"/>
                <w:lang w:eastAsia="es-ES"/>
              </w:rPr>
              <w:t>A2.3</w:t>
            </w:r>
          </w:p>
        </w:tc>
        <w:tc>
          <w:tcPr>
            <w:tcW w:w="1123" w:type="dxa"/>
            <w:tcBorders>
              <w:top w:val="nil"/>
              <w:left w:val="nil"/>
              <w:bottom w:val="single" w:sz="4" w:space="0" w:color="auto"/>
              <w:right w:val="single" w:sz="4" w:space="0" w:color="auto"/>
            </w:tcBorders>
            <w:shd w:val="clear" w:color="auto" w:fill="auto"/>
            <w:noWrap/>
            <w:vAlign w:val="center"/>
          </w:tcPr>
          <w:p w14:paraId="720589F6"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598A94A2" w14:textId="77777777" w:rsidR="00713148" w:rsidRPr="00E319E2" w:rsidRDefault="00713148" w:rsidP="00566536">
            <w:pPr>
              <w:jc w:val="center"/>
              <w:rPr>
                <w:color w:val="FF0000"/>
                <w:szCs w:val="20"/>
                <w:lang w:eastAsia="es-ES"/>
              </w:rPr>
            </w:pPr>
          </w:p>
        </w:tc>
      </w:tr>
      <w:tr w:rsidR="00713148" w:rsidRPr="00E319E2" w14:paraId="37A02EC2"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037BEBB8" w14:textId="77777777" w:rsidR="00713148" w:rsidRPr="00E319E2" w:rsidRDefault="00713148" w:rsidP="00566536">
            <w:pPr>
              <w:rPr>
                <w:color w:val="00B050"/>
                <w:szCs w:val="20"/>
                <w:lang w:eastAsia="es-ES"/>
              </w:rPr>
            </w:pPr>
          </w:p>
        </w:tc>
        <w:tc>
          <w:tcPr>
            <w:tcW w:w="1413" w:type="dxa"/>
            <w:tcBorders>
              <w:top w:val="nil"/>
              <w:left w:val="nil"/>
              <w:bottom w:val="single" w:sz="8" w:space="0" w:color="auto"/>
              <w:right w:val="single" w:sz="4" w:space="0" w:color="auto"/>
            </w:tcBorders>
            <w:shd w:val="clear" w:color="auto" w:fill="auto"/>
            <w:noWrap/>
            <w:vAlign w:val="center"/>
          </w:tcPr>
          <w:p w14:paraId="440E9CA1" w14:textId="77777777" w:rsidR="00713148" w:rsidRPr="00AF0496" w:rsidRDefault="00713148" w:rsidP="00566536">
            <w:pPr>
              <w:rPr>
                <w:color w:val="FF0000"/>
                <w:szCs w:val="20"/>
                <w:lang w:eastAsia="es-ES"/>
              </w:rPr>
            </w:pPr>
            <w:r w:rsidRPr="00AF0496">
              <w:rPr>
                <w:color w:val="FF0000"/>
                <w:szCs w:val="20"/>
                <w:lang w:eastAsia="es-ES"/>
              </w:rPr>
              <w:t>A2.2</w:t>
            </w:r>
          </w:p>
        </w:tc>
        <w:tc>
          <w:tcPr>
            <w:tcW w:w="1123" w:type="dxa"/>
            <w:tcBorders>
              <w:top w:val="nil"/>
              <w:left w:val="nil"/>
              <w:bottom w:val="single" w:sz="8" w:space="0" w:color="auto"/>
              <w:right w:val="single" w:sz="4" w:space="0" w:color="auto"/>
            </w:tcBorders>
            <w:shd w:val="clear" w:color="auto" w:fill="auto"/>
            <w:noWrap/>
            <w:vAlign w:val="center"/>
          </w:tcPr>
          <w:p w14:paraId="7F9B9B76" w14:textId="77777777" w:rsidR="00713148" w:rsidRPr="00E319E2" w:rsidRDefault="00713148" w:rsidP="00566536">
            <w:pPr>
              <w:jc w:val="center"/>
              <w:rPr>
                <w:color w:val="00B050"/>
                <w:szCs w:val="20"/>
                <w:lang w:eastAsia="es-ES"/>
              </w:rPr>
            </w:pPr>
          </w:p>
        </w:tc>
        <w:tc>
          <w:tcPr>
            <w:tcW w:w="1382" w:type="dxa"/>
            <w:tcBorders>
              <w:top w:val="nil"/>
              <w:left w:val="nil"/>
              <w:bottom w:val="single" w:sz="8" w:space="0" w:color="auto"/>
              <w:right w:val="single" w:sz="4" w:space="0" w:color="auto"/>
            </w:tcBorders>
            <w:vAlign w:val="center"/>
          </w:tcPr>
          <w:p w14:paraId="0FA7E8F1" w14:textId="77777777" w:rsidR="00713148" w:rsidRPr="00E319E2" w:rsidRDefault="00713148" w:rsidP="00566536">
            <w:pPr>
              <w:jc w:val="center"/>
              <w:rPr>
                <w:color w:val="FF0000"/>
                <w:szCs w:val="20"/>
                <w:lang w:eastAsia="es-ES"/>
              </w:rPr>
            </w:pPr>
            <w:r w:rsidRPr="00E319E2">
              <w:rPr>
                <w:color w:val="FF0000"/>
                <w:szCs w:val="20"/>
                <w:lang w:eastAsia="es-ES"/>
              </w:rPr>
              <w:t>3</w:t>
            </w:r>
          </w:p>
        </w:tc>
      </w:tr>
      <w:tr w:rsidR="00713148" w:rsidRPr="00E319E2" w14:paraId="3C93CF18"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172E8DB7" w14:textId="77777777" w:rsidR="00713148" w:rsidRPr="00E319E2" w:rsidRDefault="00713148" w:rsidP="00566536">
            <w:pPr>
              <w:rPr>
                <w:szCs w:val="20"/>
                <w:lang w:eastAsia="es-ES"/>
              </w:rPr>
            </w:pPr>
          </w:p>
        </w:tc>
        <w:tc>
          <w:tcPr>
            <w:tcW w:w="1413" w:type="dxa"/>
            <w:tcBorders>
              <w:top w:val="nil"/>
              <w:left w:val="nil"/>
              <w:bottom w:val="single" w:sz="8" w:space="0" w:color="auto"/>
              <w:right w:val="single" w:sz="4" w:space="0" w:color="auto"/>
            </w:tcBorders>
            <w:shd w:val="clear" w:color="auto" w:fill="auto"/>
            <w:noWrap/>
            <w:vAlign w:val="center"/>
          </w:tcPr>
          <w:p w14:paraId="6FFF52A9" w14:textId="77777777" w:rsidR="00713148" w:rsidRPr="00E319E2" w:rsidRDefault="00713148" w:rsidP="00566536">
            <w:pPr>
              <w:rPr>
                <w:szCs w:val="20"/>
                <w:lang w:eastAsia="es-ES"/>
              </w:rPr>
            </w:pPr>
            <w:r w:rsidRPr="00E319E2">
              <w:rPr>
                <w:szCs w:val="20"/>
                <w:lang w:eastAsia="es-ES"/>
              </w:rPr>
              <w:t>A2.1</w:t>
            </w:r>
          </w:p>
        </w:tc>
        <w:tc>
          <w:tcPr>
            <w:tcW w:w="1123" w:type="dxa"/>
            <w:tcBorders>
              <w:top w:val="nil"/>
              <w:left w:val="nil"/>
              <w:bottom w:val="single" w:sz="8" w:space="0" w:color="auto"/>
              <w:right w:val="single" w:sz="4" w:space="0" w:color="auto"/>
            </w:tcBorders>
            <w:shd w:val="clear" w:color="auto" w:fill="auto"/>
            <w:noWrap/>
            <w:vAlign w:val="center"/>
          </w:tcPr>
          <w:p w14:paraId="31130B8A"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8" w:space="0" w:color="auto"/>
              <w:right w:val="single" w:sz="4" w:space="0" w:color="auto"/>
            </w:tcBorders>
            <w:vAlign w:val="center"/>
          </w:tcPr>
          <w:p w14:paraId="42AE8792" w14:textId="77777777" w:rsidR="00713148" w:rsidRPr="00E319E2" w:rsidRDefault="00713148" w:rsidP="00566536">
            <w:pPr>
              <w:jc w:val="center"/>
              <w:rPr>
                <w:color w:val="FF0000"/>
                <w:szCs w:val="20"/>
                <w:lang w:eastAsia="es-ES"/>
              </w:rPr>
            </w:pPr>
          </w:p>
        </w:tc>
      </w:tr>
      <w:tr w:rsidR="00713148" w:rsidRPr="00E319E2" w14:paraId="608B9ECD" w14:textId="77777777" w:rsidTr="00566536">
        <w:trPr>
          <w:trHeight w:val="265"/>
        </w:trPr>
        <w:tc>
          <w:tcPr>
            <w:tcW w:w="2620" w:type="dxa"/>
            <w:vMerge w:val="restart"/>
            <w:tcBorders>
              <w:top w:val="nil"/>
              <w:left w:val="single" w:sz="8" w:space="0" w:color="auto"/>
              <w:bottom w:val="single" w:sz="8" w:space="0" w:color="000000" w:themeColor="text1"/>
              <w:right w:val="single" w:sz="4" w:space="0" w:color="auto"/>
            </w:tcBorders>
            <w:shd w:val="clear" w:color="auto" w:fill="auto"/>
            <w:noWrap/>
            <w:vAlign w:val="center"/>
          </w:tcPr>
          <w:p w14:paraId="0D7CAA82" w14:textId="77777777" w:rsidR="00713148" w:rsidRPr="00E319E2" w:rsidRDefault="00713148" w:rsidP="00566536">
            <w:pPr>
              <w:rPr>
                <w:szCs w:val="20"/>
                <w:lang w:eastAsia="es-ES"/>
              </w:rPr>
            </w:pPr>
            <w:r w:rsidRPr="00E319E2">
              <w:rPr>
                <w:szCs w:val="20"/>
                <w:lang w:eastAsia="es-ES"/>
              </w:rPr>
              <w:t>Derecho Penal</w:t>
            </w:r>
          </w:p>
        </w:tc>
        <w:tc>
          <w:tcPr>
            <w:tcW w:w="1413" w:type="dxa"/>
            <w:tcBorders>
              <w:top w:val="nil"/>
              <w:left w:val="nil"/>
              <w:bottom w:val="single" w:sz="4" w:space="0" w:color="auto"/>
              <w:right w:val="single" w:sz="4" w:space="0" w:color="auto"/>
            </w:tcBorders>
            <w:shd w:val="clear" w:color="auto" w:fill="auto"/>
            <w:noWrap/>
            <w:vAlign w:val="center"/>
          </w:tcPr>
          <w:p w14:paraId="02A5E817" w14:textId="77777777" w:rsidR="00713148" w:rsidRPr="00E319E2" w:rsidRDefault="00713148" w:rsidP="00566536">
            <w:pPr>
              <w:rPr>
                <w:szCs w:val="20"/>
                <w:lang w:eastAsia="es-ES"/>
              </w:rPr>
            </w:pPr>
            <w:r w:rsidRPr="00E319E2">
              <w:rPr>
                <w:szCs w:val="20"/>
                <w:lang w:eastAsia="es-ES"/>
              </w:rPr>
              <w:t>CU</w:t>
            </w:r>
          </w:p>
        </w:tc>
        <w:tc>
          <w:tcPr>
            <w:tcW w:w="1123" w:type="dxa"/>
            <w:tcBorders>
              <w:top w:val="nil"/>
              <w:left w:val="nil"/>
              <w:bottom w:val="single" w:sz="4" w:space="0" w:color="auto"/>
              <w:right w:val="single" w:sz="4" w:space="0" w:color="auto"/>
            </w:tcBorders>
            <w:shd w:val="clear" w:color="auto" w:fill="auto"/>
            <w:noWrap/>
            <w:vAlign w:val="center"/>
          </w:tcPr>
          <w:p w14:paraId="31C569F0"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7D7DDCC6" w14:textId="77777777" w:rsidR="00713148" w:rsidRPr="00E319E2" w:rsidRDefault="00713148" w:rsidP="00566536">
            <w:pPr>
              <w:jc w:val="center"/>
              <w:rPr>
                <w:color w:val="FF0000"/>
                <w:szCs w:val="20"/>
                <w:lang w:eastAsia="es-ES"/>
              </w:rPr>
            </w:pPr>
          </w:p>
        </w:tc>
      </w:tr>
      <w:tr w:rsidR="00713148" w:rsidRPr="00E319E2" w14:paraId="76FA0727"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6757F683"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3498E9D7" w14:textId="77777777" w:rsidR="00713148" w:rsidRPr="00E319E2" w:rsidRDefault="00713148" w:rsidP="00566536">
            <w:pPr>
              <w:rPr>
                <w:szCs w:val="20"/>
                <w:lang w:eastAsia="es-ES"/>
              </w:rPr>
            </w:pPr>
            <w:r w:rsidRPr="00E319E2">
              <w:rPr>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694FA64F"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2FAC104C"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2F38D27F"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70F1514F" w14:textId="77777777" w:rsidR="00713148" w:rsidRPr="00E319E2" w:rsidRDefault="00713148" w:rsidP="00566536">
            <w:pPr>
              <w:rPr>
                <w:color w:val="00B050"/>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4C94480" w14:textId="77777777" w:rsidR="00713148" w:rsidRPr="00E319E2" w:rsidRDefault="00713148" w:rsidP="00566536">
            <w:pPr>
              <w:rPr>
                <w:color w:val="00B050"/>
                <w:szCs w:val="20"/>
                <w:lang w:eastAsia="es-ES"/>
              </w:rPr>
            </w:pPr>
            <w:r w:rsidRPr="00AF0496">
              <w:rPr>
                <w:color w:val="FF0000"/>
                <w:szCs w:val="20"/>
                <w:lang w:eastAsia="es-ES"/>
              </w:rPr>
              <w:t>PAGR</w:t>
            </w:r>
            <w:r w:rsidRPr="00E319E2">
              <w:rPr>
                <w:color w:val="00B050"/>
                <w:szCs w:val="20"/>
                <w:lang w:eastAsia="es-ES"/>
              </w:rPr>
              <w:t xml:space="preserve"> </w:t>
            </w:r>
          </w:p>
        </w:tc>
        <w:tc>
          <w:tcPr>
            <w:tcW w:w="1123" w:type="dxa"/>
            <w:tcBorders>
              <w:top w:val="nil"/>
              <w:left w:val="nil"/>
              <w:bottom w:val="single" w:sz="4" w:space="0" w:color="auto"/>
              <w:right w:val="single" w:sz="4" w:space="0" w:color="auto"/>
            </w:tcBorders>
            <w:shd w:val="clear" w:color="auto" w:fill="auto"/>
            <w:noWrap/>
            <w:vAlign w:val="center"/>
          </w:tcPr>
          <w:p w14:paraId="6855C5A1"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3D8B9751"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4F43FC29"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31F02456"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4AEB4AE" w14:textId="77777777" w:rsidR="00713148" w:rsidRPr="00E319E2" w:rsidRDefault="00713148" w:rsidP="00566536">
            <w:pPr>
              <w:rPr>
                <w:szCs w:val="20"/>
                <w:lang w:eastAsia="es-ES"/>
              </w:rPr>
            </w:pPr>
            <w:r w:rsidRPr="00E319E2">
              <w:rPr>
                <w:szCs w:val="20"/>
                <w:lang w:eastAsia="es-ES"/>
              </w:rPr>
              <w:t>Lector</w:t>
            </w:r>
          </w:p>
        </w:tc>
        <w:tc>
          <w:tcPr>
            <w:tcW w:w="1123" w:type="dxa"/>
            <w:tcBorders>
              <w:top w:val="nil"/>
              <w:left w:val="nil"/>
              <w:bottom w:val="single" w:sz="4" w:space="0" w:color="auto"/>
              <w:right w:val="single" w:sz="4" w:space="0" w:color="auto"/>
            </w:tcBorders>
            <w:shd w:val="clear" w:color="auto" w:fill="auto"/>
            <w:noWrap/>
            <w:vAlign w:val="center"/>
          </w:tcPr>
          <w:p w14:paraId="1D567551"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18DF72CE"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8712F25"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7E2D9AFD" w14:textId="77777777" w:rsidR="00713148" w:rsidRPr="00E319E2" w:rsidRDefault="00713148" w:rsidP="00566536">
            <w:pPr>
              <w:rPr>
                <w:color w:val="00B050"/>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369FE3E8" w14:textId="77777777" w:rsidR="00713148" w:rsidRPr="00E319E2" w:rsidRDefault="00713148" w:rsidP="00566536">
            <w:pPr>
              <w:rPr>
                <w:color w:val="00B050"/>
                <w:szCs w:val="20"/>
                <w:lang w:eastAsia="es-ES"/>
              </w:rPr>
            </w:pPr>
            <w:r w:rsidRPr="00AF0496">
              <w:rPr>
                <w:color w:val="FF0000"/>
                <w:szCs w:val="20"/>
                <w:lang w:eastAsia="es-ES"/>
              </w:rPr>
              <w:t>Visitante</w:t>
            </w:r>
          </w:p>
        </w:tc>
        <w:tc>
          <w:tcPr>
            <w:tcW w:w="1123" w:type="dxa"/>
            <w:tcBorders>
              <w:top w:val="nil"/>
              <w:left w:val="nil"/>
              <w:bottom w:val="single" w:sz="4" w:space="0" w:color="auto"/>
              <w:right w:val="single" w:sz="4" w:space="0" w:color="auto"/>
            </w:tcBorders>
            <w:shd w:val="clear" w:color="auto" w:fill="auto"/>
            <w:noWrap/>
            <w:vAlign w:val="center"/>
          </w:tcPr>
          <w:p w14:paraId="2EF708D5"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561AAD24"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642EB28F"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092A7BF5"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3DE20D7E" w14:textId="77777777" w:rsidR="00713148" w:rsidRPr="00E319E2" w:rsidRDefault="00713148" w:rsidP="00566536">
            <w:pPr>
              <w:rPr>
                <w:szCs w:val="20"/>
                <w:lang w:eastAsia="es-ES"/>
              </w:rPr>
            </w:pPr>
            <w:r w:rsidRPr="00E319E2">
              <w:rPr>
                <w:szCs w:val="20"/>
                <w:lang w:eastAsia="es-ES"/>
              </w:rPr>
              <w:t>A3.3</w:t>
            </w:r>
          </w:p>
        </w:tc>
        <w:tc>
          <w:tcPr>
            <w:tcW w:w="1123" w:type="dxa"/>
            <w:tcBorders>
              <w:top w:val="nil"/>
              <w:left w:val="nil"/>
              <w:bottom w:val="single" w:sz="4" w:space="0" w:color="auto"/>
              <w:right w:val="single" w:sz="4" w:space="0" w:color="auto"/>
            </w:tcBorders>
            <w:shd w:val="clear" w:color="auto" w:fill="auto"/>
            <w:noWrap/>
            <w:vAlign w:val="center"/>
          </w:tcPr>
          <w:p w14:paraId="242C6A0D"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56ED2EF1" w14:textId="77777777" w:rsidR="00713148" w:rsidRPr="00E319E2" w:rsidRDefault="00713148" w:rsidP="00566536">
            <w:pPr>
              <w:jc w:val="center"/>
              <w:rPr>
                <w:color w:val="FF0000"/>
                <w:szCs w:val="20"/>
                <w:lang w:eastAsia="es-ES"/>
              </w:rPr>
            </w:pPr>
          </w:p>
        </w:tc>
      </w:tr>
      <w:tr w:rsidR="00713148" w:rsidRPr="00E319E2" w14:paraId="01FFA6C9"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6E84FE13"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F140ED7" w14:textId="77777777" w:rsidR="00713148" w:rsidRPr="00E319E2" w:rsidRDefault="00713148" w:rsidP="00566536">
            <w:pPr>
              <w:rPr>
                <w:szCs w:val="20"/>
                <w:lang w:eastAsia="es-ES"/>
              </w:rPr>
            </w:pPr>
            <w:r w:rsidRPr="00E319E2">
              <w:rPr>
                <w:szCs w:val="20"/>
                <w:lang w:eastAsia="es-ES"/>
              </w:rPr>
              <w:t>A2.6</w:t>
            </w:r>
          </w:p>
        </w:tc>
        <w:tc>
          <w:tcPr>
            <w:tcW w:w="1123" w:type="dxa"/>
            <w:tcBorders>
              <w:top w:val="nil"/>
              <w:left w:val="nil"/>
              <w:bottom w:val="single" w:sz="4" w:space="0" w:color="auto"/>
              <w:right w:val="single" w:sz="4" w:space="0" w:color="auto"/>
            </w:tcBorders>
            <w:shd w:val="clear" w:color="auto" w:fill="auto"/>
            <w:noWrap/>
            <w:vAlign w:val="center"/>
          </w:tcPr>
          <w:p w14:paraId="3F8A5CB2"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3A12E59E" w14:textId="77777777" w:rsidR="00713148" w:rsidRPr="00E319E2" w:rsidRDefault="00713148" w:rsidP="00566536">
            <w:pPr>
              <w:jc w:val="center"/>
              <w:rPr>
                <w:color w:val="FF0000"/>
                <w:szCs w:val="20"/>
                <w:lang w:eastAsia="es-ES"/>
              </w:rPr>
            </w:pPr>
            <w:r w:rsidRPr="00E319E2">
              <w:rPr>
                <w:color w:val="FF0000"/>
                <w:szCs w:val="20"/>
                <w:lang w:eastAsia="es-ES"/>
              </w:rPr>
              <w:t>3</w:t>
            </w:r>
          </w:p>
        </w:tc>
      </w:tr>
      <w:tr w:rsidR="00713148" w:rsidRPr="00E319E2" w14:paraId="12402874"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47AE0BF7"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B0DDD3E" w14:textId="77777777" w:rsidR="00713148" w:rsidRPr="00E319E2" w:rsidRDefault="00713148" w:rsidP="00566536">
            <w:pPr>
              <w:rPr>
                <w:szCs w:val="20"/>
                <w:lang w:eastAsia="es-ES"/>
              </w:rPr>
            </w:pPr>
            <w:r w:rsidRPr="00E319E2">
              <w:rPr>
                <w:szCs w:val="20"/>
                <w:lang w:eastAsia="es-ES"/>
              </w:rPr>
              <w:t>A2.5</w:t>
            </w:r>
          </w:p>
        </w:tc>
        <w:tc>
          <w:tcPr>
            <w:tcW w:w="1123" w:type="dxa"/>
            <w:tcBorders>
              <w:top w:val="nil"/>
              <w:left w:val="nil"/>
              <w:bottom w:val="single" w:sz="4" w:space="0" w:color="auto"/>
              <w:right w:val="single" w:sz="4" w:space="0" w:color="auto"/>
            </w:tcBorders>
            <w:shd w:val="clear" w:color="auto" w:fill="auto"/>
            <w:noWrap/>
            <w:vAlign w:val="center"/>
          </w:tcPr>
          <w:p w14:paraId="5DED948C"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7E68B6F7" w14:textId="77777777" w:rsidR="00713148" w:rsidRPr="00E319E2" w:rsidRDefault="00713148" w:rsidP="00566536">
            <w:pPr>
              <w:jc w:val="center"/>
              <w:rPr>
                <w:color w:val="FF0000"/>
                <w:szCs w:val="20"/>
                <w:lang w:eastAsia="es-ES"/>
              </w:rPr>
            </w:pPr>
            <w:r w:rsidRPr="00E319E2">
              <w:rPr>
                <w:color w:val="FF0000"/>
                <w:szCs w:val="20"/>
                <w:lang w:eastAsia="es-ES"/>
              </w:rPr>
              <w:t>3</w:t>
            </w:r>
          </w:p>
        </w:tc>
      </w:tr>
      <w:tr w:rsidR="00713148" w:rsidRPr="00E319E2" w14:paraId="431E2ECF"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425CB465"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98160C1" w14:textId="77777777" w:rsidR="00713148" w:rsidRPr="00E319E2" w:rsidRDefault="00713148" w:rsidP="00566536">
            <w:pPr>
              <w:rPr>
                <w:szCs w:val="20"/>
                <w:lang w:eastAsia="es-ES"/>
              </w:rPr>
            </w:pPr>
            <w:r w:rsidRPr="00E319E2">
              <w:rPr>
                <w:szCs w:val="20"/>
                <w:lang w:eastAsia="es-ES"/>
              </w:rPr>
              <w:t>A2.4</w:t>
            </w:r>
          </w:p>
        </w:tc>
        <w:tc>
          <w:tcPr>
            <w:tcW w:w="1123" w:type="dxa"/>
            <w:tcBorders>
              <w:top w:val="nil"/>
              <w:left w:val="nil"/>
              <w:bottom w:val="single" w:sz="4" w:space="0" w:color="auto"/>
              <w:right w:val="single" w:sz="4" w:space="0" w:color="auto"/>
            </w:tcBorders>
            <w:shd w:val="clear" w:color="auto" w:fill="auto"/>
            <w:noWrap/>
            <w:vAlign w:val="center"/>
          </w:tcPr>
          <w:p w14:paraId="7369B2B0"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38F8FD67" w14:textId="77777777" w:rsidR="00713148" w:rsidRPr="00E319E2" w:rsidRDefault="00713148" w:rsidP="00566536">
            <w:pPr>
              <w:jc w:val="center"/>
              <w:rPr>
                <w:color w:val="FF0000"/>
                <w:szCs w:val="20"/>
                <w:lang w:eastAsia="es-ES"/>
              </w:rPr>
            </w:pPr>
            <w:r w:rsidRPr="00E319E2">
              <w:rPr>
                <w:color w:val="FF0000"/>
                <w:szCs w:val="20"/>
                <w:lang w:eastAsia="es-ES"/>
              </w:rPr>
              <w:t>3</w:t>
            </w:r>
          </w:p>
        </w:tc>
      </w:tr>
      <w:tr w:rsidR="00713148" w:rsidRPr="00E319E2" w14:paraId="03FB584E"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77F6A598"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4C3BB5B9" w14:textId="77777777" w:rsidR="00713148" w:rsidRPr="00E319E2" w:rsidRDefault="00713148" w:rsidP="00566536">
            <w:pPr>
              <w:rPr>
                <w:szCs w:val="20"/>
                <w:lang w:eastAsia="es-ES"/>
              </w:rPr>
            </w:pPr>
            <w:r w:rsidRPr="00E319E2">
              <w:rPr>
                <w:szCs w:val="20"/>
                <w:lang w:eastAsia="es-ES"/>
              </w:rPr>
              <w:t>A2.3</w:t>
            </w:r>
          </w:p>
        </w:tc>
        <w:tc>
          <w:tcPr>
            <w:tcW w:w="1123" w:type="dxa"/>
            <w:tcBorders>
              <w:top w:val="nil"/>
              <w:left w:val="nil"/>
              <w:bottom w:val="single" w:sz="4" w:space="0" w:color="auto"/>
              <w:right w:val="single" w:sz="4" w:space="0" w:color="auto"/>
            </w:tcBorders>
            <w:shd w:val="clear" w:color="auto" w:fill="auto"/>
            <w:noWrap/>
            <w:vAlign w:val="center"/>
          </w:tcPr>
          <w:p w14:paraId="29B75DA3" w14:textId="77777777" w:rsidR="00713148" w:rsidRPr="00E319E2" w:rsidRDefault="00713148" w:rsidP="00566536">
            <w:pPr>
              <w:jc w:val="center"/>
              <w:rPr>
                <w:szCs w:val="20"/>
                <w:lang w:eastAsia="es-ES"/>
              </w:rPr>
            </w:pPr>
            <w:r w:rsidRPr="00E319E2">
              <w:rPr>
                <w:szCs w:val="20"/>
                <w:lang w:eastAsia="es-ES"/>
              </w:rPr>
              <w:t>3</w:t>
            </w:r>
          </w:p>
        </w:tc>
        <w:tc>
          <w:tcPr>
            <w:tcW w:w="1382" w:type="dxa"/>
            <w:tcBorders>
              <w:top w:val="nil"/>
              <w:left w:val="nil"/>
              <w:bottom w:val="single" w:sz="4" w:space="0" w:color="auto"/>
              <w:right w:val="single" w:sz="4" w:space="0" w:color="auto"/>
            </w:tcBorders>
            <w:vAlign w:val="center"/>
          </w:tcPr>
          <w:p w14:paraId="7A901179" w14:textId="77777777" w:rsidR="00713148" w:rsidRPr="00E319E2" w:rsidRDefault="00713148" w:rsidP="00566536">
            <w:pPr>
              <w:jc w:val="center"/>
              <w:rPr>
                <w:color w:val="FF0000"/>
                <w:szCs w:val="20"/>
                <w:lang w:eastAsia="es-ES"/>
              </w:rPr>
            </w:pPr>
          </w:p>
        </w:tc>
      </w:tr>
      <w:tr w:rsidR="00713148" w:rsidRPr="00E319E2" w14:paraId="59611411"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5C7759DD" w14:textId="77777777" w:rsidR="00713148" w:rsidRPr="00E319E2" w:rsidRDefault="00713148" w:rsidP="00566536">
            <w:pPr>
              <w:rPr>
                <w:color w:val="00B050"/>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9BF4F98" w14:textId="77777777" w:rsidR="00713148" w:rsidRPr="00AF0496" w:rsidRDefault="00713148" w:rsidP="00566536">
            <w:pPr>
              <w:rPr>
                <w:color w:val="FF0000"/>
                <w:szCs w:val="20"/>
                <w:lang w:eastAsia="es-ES"/>
              </w:rPr>
            </w:pPr>
            <w:r w:rsidRPr="00AF0496">
              <w:rPr>
                <w:color w:val="FF0000"/>
                <w:szCs w:val="20"/>
                <w:lang w:eastAsia="es-ES"/>
              </w:rPr>
              <w:t>A2.2</w:t>
            </w:r>
          </w:p>
        </w:tc>
        <w:tc>
          <w:tcPr>
            <w:tcW w:w="1123" w:type="dxa"/>
            <w:tcBorders>
              <w:top w:val="nil"/>
              <w:left w:val="nil"/>
              <w:bottom w:val="single" w:sz="4" w:space="0" w:color="auto"/>
              <w:right w:val="single" w:sz="4" w:space="0" w:color="auto"/>
            </w:tcBorders>
            <w:shd w:val="clear" w:color="auto" w:fill="auto"/>
            <w:noWrap/>
            <w:vAlign w:val="center"/>
          </w:tcPr>
          <w:p w14:paraId="6B5D7207"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7AEC6163"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2083F5B7"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7C4BA8D0"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D982F31" w14:textId="77777777" w:rsidR="00713148" w:rsidRPr="00E319E2" w:rsidRDefault="00713148" w:rsidP="00566536">
            <w:pPr>
              <w:rPr>
                <w:szCs w:val="20"/>
                <w:lang w:eastAsia="es-ES"/>
              </w:rPr>
            </w:pPr>
            <w:r w:rsidRPr="00E319E2">
              <w:rPr>
                <w:szCs w:val="20"/>
                <w:lang w:eastAsia="es-ES"/>
              </w:rPr>
              <w:t>IFORM</w:t>
            </w:r>
          </w:p>
        </w:tc>
        <w:tc>
          <w:tcPr>
            <w:tcW w:w="1123" w:type="dxa"/>
            <w:tcBorders>
              <w:top w:val="nil"/>
              <w:left w:val="nil"/>
              <w:bottom w:val="single" w:sz="4" w:space="0" w:color="auto"/>
              <w:right w:val="single" w:sz="4" w:space="0" w:color="auto"/>
            </w:tcBorders>
            <w:shd w:val="clear" w:color="auto" w:fill="auto"/>
            <w:noWrap/>
            <w:vAlign w:val="center"/>
          </w:tcPr>
          <w:p w14:paraId="52575FEA"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7D076A3F" w14:textId="77777777" w:rsidR="00713148" w:rsidRPr="00E319E2" w:rsidRDefault="00713148" w:rsidP="00566536">
            <w:pPr>
              <w:jc w:val="center"/>
              <w:rPr>
                <w:color w:val="FF0000"/>
                <w:szCs w:val="20"/>
                <w:lang w:eastAsia="es-ES"/>
              </w:rPr>
            </w:pPr>
          </w:p>
        </w:tc>
      </w:tr>
      <w:tr w:rsidR="00713148" w:rsidRPr="00E319E2" w14:paraId="63A0F5DF"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017626A8" w14:textId="77777777" w:rsidR="00713148" w:rsidRPr="00E319E2" w:rsidRDefault="00713148" w:rsidP="00566536">
            <w:pPr>
              <w:rPr>
                <w:szCs w:val="20"/>
                <w:lang w:eastAsia="es-ES"/>
              </w:rPr>
            </w:pPr>
          </w:p>
        </w:tc>
        <w:tc>
          <w:tcPr>
            <w:tcW w:w="1413" w:type="dxa"/>
            <w:tcBorders>
              <w:top w:val="nil"/>
              <w:left w:val="nil"/>
              <w:bottom w:val="single" w:sz="8" w:space="0" w:color="auto"/>
              <w:right w:val="single" w:sz="4" w:space="0" w:color="auto"/>
            </w:tcBorders>
            <w:shd w:val="clear" w:color="auto" w:fill="auto"/>
            <w:noWrap/>
            <w:vAlign w:val="center"/>
          </w:tcPr>
          <w:p w14:paraId="2CB59ED9" w14:textId="77777777" w:rsidR="00713148" w:rsidRPr="00E319E2" w:rsidRDefault="00713148" w:rsidP="00566536">
            <w:pPr>
              <w:rPr>
                <w:szCs w:val="20"/>
                <w:lang w:eastAsia="es-ES"/>
              </w:rPr>
            </w:pPr>
            <w:r w:rsidRPr="00E319E2">
              <w:rPr>
                <w:szCs w:val="20"/>
                <w:lang w:eastAsia="es-ES"/>
              </w:rPr>
              <w:t>FI</w:t>
            </w:r>
          </w:p>
        </w:tc>
        <w:tc>
          <w:tcPr>
            <w:tcW w:w="1123" w:type="dxa"/>
            <w:tcBorders>
              <w:top w:val="nil"/>
              <w:left w:val="nil"/>
              <w:bottom w:val="single" w:sz="8" w:space="0" w:color="auto"/>
              <w:right w:val="single" w:sz="4" w:space="0" w:color="auto"/>
            </w:tcBorders>
            <w:shd w:val="clear" w:color="auto" w:fill="auto"/>
            <w:noWrap/>
            <w:vAlign w:val="center"/>
          </w:tcPr>
          <w:p w14:paraId="4E9BBDEE"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8" w:space="0" w:color="auto"/>
              <w:right w:val="single" w:sz="4" w:space="0" w:color="auto"/>
            </w:tcBorders>
            <w:vAlign w:val="center"/>
          </w:tcPr>
          <w:p w14:paraId="47D2234C" w14:textId="77777777" w:rsidR="00713148" w:rsidRPr="00E319E2" w:rsidRDefault="00713148" w:rsidP="00566536">
            <w:pPr>
              <w:jc w:val="center"/>
              <w:rPr>
                <w:color w:val="FF0000"/>
                <w:szCs w:val="20"/>
                <w:lang w:eastAsia="es-ES"/>
              </w:rPr>
            </w:pPr>
          </w:p>
        </w:tc>
      </w:tr>
      <w:tr w:rsidR="00713148" w:rsidRPr="00E319E2" w14:paraId="05A3AEB2" w14:textId="77777777" w:rsidTr="00566536">
        <w:trPr>
          <w:trHeight w:val="265"/>
        </w:trPr>
        <w:tc>
          <w:tcPr>
            <w:tcW w:w="2620" w:type="dxa"/>
            <w:vMerge w:val="restart"/>
            <w:tcBorders>
              <w:top w:val="nil"/>
              <w:left w:val="single" w:sz="8" w:space="0" w:color="auto"/>
              <w:bottom w:val="single" w:sz="8" w:space="0" w:color="000000" w:themeColor="text1"/>
              <w:right w:val="single" w:sz="4" w:space="0" w:color="auto"/>
            </w:tcBorders>
            <w:shd w:val="clear" w:color="auto" w:fill="auto"/>
            <w:noWrap/>
            <w:vAlign w:val="center"/>
          </w:tcPr>
          <w:p w14:paraId="31054EFE" w14:textId="77777777" w:rsidR="00713148" w:rsidRPr="00E319E2" w:rsidRDefault="00713148" w:rsidP="00566536">
            <w:pPr>
              <w:rPr>
                <w:szCs w:val="20"/>
                <w:lang w:eastAsia="es-ES"/>
              </w:rPr>
            </w:pPr>
            <w:r w:rsidRPr="00E319E2">
              <w:rPr>
                <w:szCs w:val="20"/>
                <w:lang w:eastAsia="es-ES"/>
              </w:rPr>
              <w:t>Derecho Procesal</w:t>
            </w:r>
          </w:p>
        </w:tc>
        <w:tc>
          <w:tcPr>
            <w:tcW w:w="1413" w:type="dxa"/>
            <w:tcBorders>
              <w:top w:val="nil"/>
              <w:left w:val="nil"/>
              <w:bottom w:val="single" w:sz="4" w:space="0" w:color="auto"/>
              <w:right w:val="single" w:sz="4" w:space="0" w:color="auto"/>
            </w:tcBorders>
            <w:shd w:val="clear" w:color="auto" w:fill="auto"/>
            <w:noWrap/>
            <w:vAlign w:val="center"/>
          </w:tcPr>
          <w:p w14:paraId="33B43E17" w14:textId="77777777" w:rsidR="00713148" w:rsidRPr="00E319E2" w:rsidRDefault="00713148" w:rsidP="00566536">
            <w:pPr>
              <w:rPr>
                <w:szCs w:val="20"/>
                <w:lang w:eastAsia="es-ES"/>
              </w:rPr>
            </w:pPr>
            <w:r w:rsidRPr="00E319E2">
              <w:rPr>
                <w:szCs w:val="20"/>
                <w:lang w:eastAsia="es-ES"/>
              </w:rPr>
              <w:t>CU</w:t>
            </w:r>
          </w:p>
        </w:tc>
        <w:tc>
          <w:tcPr>
            <w:tcW w:w="1123" w:type="dxa"/>
            <w:tcBorders>
              <w:top w:val="nil"/>
              <w:left w:val="nil"/>
              <w:bottom w:val="single" w:sz="4" w:space="0" w:color="auto"/>
              <w:right w:val="single" w:sz="4" w:space="0" w:color="auto"/>
            </w:tcBorders>
            <w:shd w:val="clear" w:color="auto" w:fill="auto"/>
            <w:noWrap/>
            <w:vAlign w:val="center"/>
          </w:tcPr>
          <w:p w14:paraId="24BECDB3"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46E62198"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320EBC03"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73719A68"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83D8D60" w14:textId="77777777" w:rsidR="00713148" w:rsidRPr="00E319E2" w:rsidRDefault="00713148" w:rsidP="00566536">
            <w:pPr>
              <w:rPr>
                <w:szCs w:val="20"/>
                <w:lang w:eastAsia="es-ES"/>
              </w:rPr>
            </w:pPr>
            <w:r w:rsidRPr="00E319E2">
              <w:rPr>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1C6596FC" w14:textId="77777777" w:rsidR="00713148" w:rsidRPr="00E319E2" w:rsidRDefault="00713148" w:rsidP="00566536">
            <w:pPr>
              <w:jc w:val="center"/>
              <w:rPr>
                <w:szCs w:val="20"/>
                <w:lang w:eastAsia="es-ES"/>
              </w:rPr>
            </w:pPr>
            <w:r w:rsidRPr="00E319E2">
              <w:rPr>
                <w:szCs w:val="20"/>
                <w:lang w:eastAsia="es-ES"/>
              </w:rPr>
              <w:t>2</w:t>
            </w:r>
          </w:p>
        </w:tc>
        <w:tc>
          <w:tcPr>
            <w:tcW w:w="1382" w:type="dxa"/>
            <w:tcBorders>
              <w:top w:val="nil"/>
              <w:left w:val="nil"/>
              <w:bottom w:val="single" w:sz="4" w:space="0" w:color="auto"/>
              <w:right w:val="single" w:sz="4" w:space="0" w:color="auto"/>
            </w:tcBorders>
            <w:vAlign w:val="center"/>
          </w:tcPr>
          <w:p w14:paraId="005E05BC"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3EC8C919"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7A4F9A33" w14:textId="77777777" w:rsidR="00713148" w:rsidRPr="00E319E2" w:rsidRDefault="00713148" w:rsidP="00566536">
            <w:pPr>
              <w:rPr>
                <w:color w:val="00B050"/>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5ADBA052" w14:textId="77777777" w:rsidR="00713148" w:rsidRPr="00AF0496" w:rsidRDefault="00713148" w:rsidP="00566536">
            <w:pPr>
              <w:rPr>
                <w:color w:val="FF0000"/>
                <w:szCs w:val="20"/>
                <w:lang w:eastAsia="es-ES"/>
              </w:rPr>
            </w:pPr>
            <w:r w:rsidRPr="00AF0496">
              <w:rPr>
                <w:color w:val="FF0000"/>
                <w:szCs w:val="20"/>
                <w:lang w:eastAsia="es-ES"/>
              </w:rPr>
              <w:t>Lectora</w:t>
            </w:r>
          </w:p>
        </w:tc>
        <w:tc>
          <w:tcPr>
            <w:tcW w:w="1123" w:type="dxa"/>
            <w:tcBorders>
              <w:top w:val="nil"/>
              <w:left w:val="nil"/>
              <w:bottom w:val="single" w:sz="4" w:space="0" w:color="auto"/>
              <w:right w:val="single" w:sz="4" w:space="0" w:color="auto"/>
            </w:tcBorders>
            <w:shd w:val="clear" w:color="auto" w:fill="auto"/>
            <w:noWrap/>
            <w:vAlign w:val="center"/>
          </w:tcPr>
          <w:p w14:paraId="36A24521"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0A42C694"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ED7EB13"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37D799CD"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5341F84" w14:textId="77777777" w:rsidR="00713148" w:rsidRPr="00E319E2" w:rsidRDefault="00713148" w:rsidP="00566536">
            <w:pPr>
              <w:rPr>
                <w:szCs w:val="20"/>
                <w:lang w:eastAsia="es-ES"/>
              </w:rPr>
            </w:pPr>
            <w:r w:rsidRPr="00E319E2">
              <w:rPr>
                <w:szCs w:val="20"/>
                <w:lang w:eastAsia="es-ES"/>
              </w:rPr>
              <w:t>A3.6</w:t>
            </w:r>
          </w:p>
        </w:tc>
        <w:tc>
          <w:tcPr>
            <w:tcW w:w="1123" w:type="dxa"/>
            <w:tcBorders>
              <w:top w:val="nil"/>
              <w:left w:val="nil"/>
              <w:bottom w:val="single" w:sz="4" w:space="0" w:color="auto"/>
              <w:right w:val="single" w:sz="4" w:space="0" w:color="auto"/>
            </w:tcBorders>
            <w:shd w:val="clear" w:color="auto" w:fill="auto"/>
            <w:noWrap/>
            <w:vAlign w:val="center"/>
          </w:tcPr>
          <w:p w14:paraId="1BAA0730"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64E2760E" w14:textId="77777777" w:rsidR="00713148" w:rsidRPr="00E319E2" w:rsidRDefault="00713148" w:rsidP="00566536">
            <w:pPr>
              <w:jc w:val="center"/>
              <w:rPr>
                <w:color w:val="FF0000"/>
                <w:szCs w:val="20"/>
                <w:lang w:eastAsia="es-ES"/>
              </w:rPr>
            </w:pPr>
          </w:p>
        </w:tc>
      </w:tr>
      <w:tr w:rsidR="00713148" w:rsidRPr="00E319E2" w14:paraId="0A1882A3"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1C6218A3" w14:textId="77777777" w:rsidR="00713148" w:rsidRPr="00E319E2" w:rsidRDefault="00713148" w:rsidP="00566536">
            <w:pPr>
              <w:rPr>
                <w:color w:val="00B050"/>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A57EBCB" w14:textId="77777777" w:rsidR="00713148" w:rsidRPr="00AF0496" w:rsidRDefault="00713148" w:rsidP="00566536">
            <w:pPr>
              <w:rPr>
                <w:color w:val="FF0000"/>
                <w:szCs w:val="20"/>
                <w:lang w:eastAsia="es-ES"/>
              </w:rPr>
            </w:pPr>
            <w:r w:rsidRPr="00AF0496">
              <w:rPr>
                <w:color w:val="FF0000"/>
                <w:szCs w:val="20"/>
                <w:lang w:eastAsia="es-ES"/>
              </w:rPr>
              <w:t>A3.5</w:t>
            </w:r>
          </w:p>
        </w:tc>
        <w:tc>
          <w:tcPr>
            <w:tcW w:w="1123" w:type="dxa"/>
            <w:tcBorders>
              <w:top w:val="nil"/>
              <w:left w:val="nil"/>
              <w:bottom w:val="single" w:sz="4" w:space="0" w:color="auto"/>
              <w:right w:val="single" w:sz="4" w:space="0" w:color="auto"/>
            </w:tcBorders>
            <w:shd w:val="clear" w:color="auto" w:fill="auto"/>
            <w:noWrap/>
            <w:vAlign w:val="center"/>
          </w:tcPr>
          <w:p w14:paraId="19FDCEFF"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38FAD70B"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248EA37"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69585F2F"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E488236" w14:textId="77777777" w:rsidR="00713148" w:rsidRPr="00E319E2" w:rsidRDefault="00713148" w:rsidP="00566536">
            <w:pPr>
              <w:rPr>
                <w:szCs w:val="20"/>
                <w:lang w:eastAsia="es-ES"/>
              </w:rPr>
            </w:pPr>
            <w:r w:rsidRPr="00E319E2">
              <w:rPr>
                <w:szCs w:val="20"/>
                <w:lang w:eastAsia="es-ES"/>
              </w:rPr>
              <w:t>A2.6</w:t>
            </w:r>
          </w:p>
        </w:tc>
        <w:tc>
          <w:tcPr>
            <w:tcW w:w="1123" w:type="dxa"/>
            <w:tcBorders>
              <w:top w:val="nil"/>
              <w:left w:val="nil"/>
              <w:bottom w:val="single" w:sz="4" w:space="0" w:color="auto"/>
              <w:right w:val="single" w:sz="4" w:space="0" w:color="auto"/>
            </w:tcBorders>
            <w:shd w:val="clear" w:color="auto" w:fill="auto"/>
            <w:noWrap/>
            <w:vAlign w:val="center"/>
          </w:tcPr>
          <w:p w14:paraId="3EB84049"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3D87154C"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08805E38"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424DFF25"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45420D01" w14:textId="77777777" w:rsidR="00713148" w:rsidRPr="00AF0496" w:rsidRDefault="00713148" w:rsidP="00566536">
            <w:pPr>
              <w:rPr>
                <w:color w:val="FF0000"/>
                <w:szCs w:val="20"/>
                <w:lang w:eastAsia="es-ES"/>
              </w:rPr>
            </w:pPr>
            <w:r w:rsidRPr="00AF0496">
              <w:rPr>
                <w:color w:val="FF0000"/>
                <w:szCs w:val="20"/>
                <w:lang w:eastAsia="es-ES"/>
              </w:rPr>
              <w:t>A2.4</w:t>
            </w:r>
          </w:p>
        </w:tc>
        <w:tc>
          <w:tcPr>
            <w:tcW w:w="1123" w:type="dxa"/>
            <w:tcBorders>
              <w:top w:val="nil"/>
              <w:left w:val="nil"/>
              <w:bottom w:val="single" w:sz="4" w:space="0" w:color="auto"/>
              <w:right w:val="single" w:sz="4" w:space="0" w:color="auto"/>
            </w:tcBorders>
            <w:shd w:val="clear" w:color="auto" w:fill="auto"/>
            <w:noWrap/>
            <w:vAlign w:val="center"/>
          </w:tcPr>
          <w:p w14:paraId="11F9B2B0"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3348BCD1" w14:textId="77777777" w:rsidR="00713148" w:rsidRPr="00E319E2" w:rsidRDefault="00713148" w:rsidP="00566536">
            <w:pPr>
              <w:jc w:val="center"/>
              <w:rPr>
                <w:color w:val="FF0000"/>
                <w:szCs w:val="20"/>
                <w:lang w:eastAsia="es-ES"/>
              </w:rPr>
            </w:pPr>
            <w:r w:rsidRPr="00E319E2">
              <w:rPr>
                <w:color w:val="FF0000"/>
                <w:szCs w:val="20"/>
                <w:lang w:eastAsia="es-ES"/>
              </w:rPr>
              <w:t>2</w:t>
            </w:r>
          </w:p>
        </w:tc>
      </w:tr>
      <w:tr w:rsidR="00713148" w:rsidRPr="00E319E2" w14:paraId="4F3FA65C"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3FAB37FA"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268F3D0D" w14:textId="77777777" w:rsidR="00713148" w:rsidRPr="00AF0496" w:rsidRDefault="00713148" w:rsidP="00566536">
            <w:pPr>
              <w:rPr>
                <w:color w:val="FF0000"/>
                <w:szCs w:val="20"/>
                <w:lang w:eastAsia="es-ES"/>
              </w:rPr>
            </w:pPr>
            <w:r w:rsidRPr="00AF0496">
              <w:rPr>
                <w:color w:val="FF0000"/>
                <w:szCs w:val="20"/>
                <w:lang w:eastAsia="es-ES"/>
              </w:rPr>
              <w:t>A2.3</w:t>
            </w:r>
          </w:p>
        </w:tc>
        <w:tc>
          <w:tcPr>
            <w:tcW w:w="1123" w:type="dxa"/>
            <w:tcBorders>
              <w:top w:val="nil"/>
              <w:left w:val="nil"/>
              <w:bottom w:val="single" w:sz="4" w:space="0" w:color="auto"/>
              <w:right w:val="single" w:sz="4" w:space="0" w:color="auto"/>
            </w:tcBorders>
            <w:shd w:val="clear" w:color="auto" w:fill="auto"/>
            <w:noWrap/>
            <w:vAlign w:val="center"/>
          </w:tcPr>
          <w:p w14:paraId="6025DD49"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27A710E3"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4C03A6E0"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57DE05B7"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7B8E25B4" w14:textId="77777777" w:rsidR="00713148" w:rsidRPr="00E319E2" w:rsidRDefault="00713148" w:rsidP="00566536">
            <w:pPr>
              <w:rPr>
                <w:szCs w:val="20"/>
                <w:lang w:eastAsia="es-ES"/>
              </w:rPr>
            </w:pPr>
            <w:r w:rsidRPr="00E319E2">
              <w:rPr>
                <w:szCs w:val="20"/>
                <w:lang w:eastAsia="es-ES"/>
              </w:rPr>
              <w:t>A2.2</w:t>
            </w:r>
          </w:p>
        </w:tc>
        <w:tc>
          <w:tcPr>
            <w:tcW w:w="1123" w:type="dxa"/>
            <w:tcBorders>
              <w:top w:val="nil"/>
              <w:left w:val="nil"/>
              <w:bottom w:val="single" w:sz="4" w:space="0" w:color="auto"/>
              <w:right w:val="single" w:sz="4" w:space="0" w:color="auto"/>
            </w:tcBorders>
            <w:shd w:val="clear" w:color="auto" w:fill="auto"/>
            <w:noWrap/>
            <w:vAlign w:val="center"/>
          </w:tcPr>
          <w:p w14:paraId="17495DA2"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7499D169" w14:textId="77777777" w:rsidR="00713148" w:rsidRPr="00E319E2" w:rsidRDefault="00713148" w:rsidP="00566536">
            <w:pPr>
              <w:jc w:val="center"/>
              <w:rPr>
                <w:color w:val="FF0000"/>
                <w:szCs w:val="20"/>
                <w:lang w:eastAsia="es-ES"/>
              </w:rPr>
            </w:pPr>
          </w:p>
        </w:tc>
      </w:tr>
      <w:tr w:rsidR="00713148" w:rsidRPr="00E319E2" w14:paraId="58AE2739" w14:textId="77777777" w:rsidTr="00566536">
        <w:trPr>
          <w:trHeight w:val="265"/>
        </w:trPr>
        <w:tc>
          <w:tcPr>
            <w:tcW w:w="2620" w:type="dxa"/>
            <w:vMerge/>
            <w:tcBorders>
              <w:top w:val="nil"/>
              <w:left w:val="single" w:sz="8" w:space="0" w:color="auto"/>
              <w:bottom w:val="single" w:sz="8" w:space="0" w:color="000000"/>
              <w:right w:val="single" w:sz="4" w:space="0" w:color="auto"/>
            </w:tcBorders>
            <w:vAlign w:val="center"/>
          </w:tcPr>
          <w:p w14:paraId="4325B16C" w14:textId="77777777" w:rsidR="00713148" w:rsidRPr="00E319E2" w:rsidRDefault="00713148" w:rsidP="00566536">
            <w:pPr>
              <w:rPr>
                <w:color w:val="00B050"/>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1814521B" w14:textId="77777777" w:rsidR="00713148" w:rsidRPr="00AF0496" w:rsidRDefault="00713148" w:rsidP="00566536">
            <w:pPr>
              <w:rPr>
                <w:color w:val="FF0000"/>
                <w:szCs w:val="20"/>
                <w:lang w:eastAsia="es-ES"/>
              </w:rPr>
            </w:pPr>
            <w:r w:rsidRPr="00AF0496">
              <w:rPr>
                <w:color w:val="FF0000"/>
                <w:szCs w:val="20"/>
                <w:lang w:eastAsia="es-ES"/>
              </w:rPr>
              <w:t>FPI_MINECO</w:t>
            </w:r>
          </w:p>
        </w:tc>
        <w:tc>
          <w:tcPr>
            <w:tcW w:w="1123" w:type="dxa"/>
            <w:tcBorders>
              <w:top w:val="nil"/>
              <w:left w:val="nil"/>
              <w:bottom w:val="single" w:sz="4" w:space="0" w:color="auto"/>
              <w:right w:val="single" w:sz="4" w:space="0" w:color="auto"/>
            </w:tcBorders>
            <w:shd w:val="clear" w:color="auto" w:fill="auto"/>
            <w:noWrap/>
            <w:vAlign w:val="center"/>
          </w:tcPr>
          <w:p w14:paraId="5E9E8F6D" w14:textId="77777777" w:rsidR="00713148" w:rsidRPr="00E319E2" w:rsidRDefault="00713148" w:rsidP="00566536">
            <w:pPr>
              <w:jc w:val="center"/>
              <w:rPr>
                <w:color w:val="00B050"/>
                <w:szCs w:val="20"/>
                <w:lang w:eastAsia="es-ES"/>
              </w:rPr>
            </w:pPr>
          </w:p>
        </w:tc>
        <w:tc>
          <w:tcPr>
            <w:tcW w:w="1382" w:type="dxa"/>
            <w:tcBorders>
              <w:top w:val="nil"/>
              <w:left w:val="nil"/>
              <w:bottom w:val="single" w:sz="4" w:space="0" w:color="auto"/>
              <w:right w:val="single" w:sz="4" w:space="0" w:color="auto"/>
            </w:tcBorders>
            <w:vAlign w:val="center"/>
          </w:tcPr>
          <w:p w14:paraId="03F13C97"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69D45B29" w14:textId="77777777" w:rsidTr="00566536">
        <w:trPr>
          <w:trHeight w:val="44"/>
        </w:trPr>
        <w:tc>
          <w:tcPr>
            <w:tcW w:w="2620" w:type="dxa"/>
            <w:vMerge/>
            <w:tcBorders>
              <w:top w:val="nil"/>
              <w:left w:val="single" w:sz="8" w:space="0" w:color="auto"/>
              <w:bottom w:val="single" w:sz="8" w:space="0" w:color="000000"/>
              <w:right w:val="single" w:sz="4" w:space="0" w:color="auto"/>
            </w:tcBorders>
            <w:vAlign w:val="center"/>
          </w:tcPr>
          <w:p w14:paraId="2C23A2A8" w14:textId="77777777" w:rsidR="00713148" w:rsidRPr="00E319E2" w:rsidRDefault="00713148" w:rsidP="00566536">
            <w:pPr>
              <w:rPr>
                <w:szCs w:val="20"/>
                <w:lang w:eastAsia="es-ES"/>
              </w:rPr>
            </w:pPr>
          </w:p>
        </w:tc>
        <w:tc>
          <w:tcPr>
            <w:tcW w:w="1413" w:type="dxa"/>
            <w:tcBorders>
              <w:top w:val="nil"/>
              <w:left w:val="nil"/>
              <w:bottom w:val="single" w:sz="4" w:space="0" w:color="auto"/>
              <w:right w:val="single" w:sz="4" w:space="0" w:color="auto"/>
            </w:tcBorders>
            <w:shd w:val="clear" w:color="auto" w:fill="auto"/>
            <w:noWrap/>
            <w:vAlign w:val="center"/>
          </w:tcPr>
          <w:p w14:paraId="6E23BE8D" w14:textId="77777777" w:rsidR="00713148" w:rsidRPr="00E319E2" w:rsidRDefault="00713148" w:rsidP="00566536">
            <w:pPr>
              <w:rPr>
                <w:szCs w:val="20"/>
                <w:lang w:eastAsia="es-ES"/>
              </w:rPr>
            </w:pPr>
            <w:r w:rsidRPr="00E319E2">
              <w:rPr>
                <w:szCs w:val="20"/>
                <w:lang w:eastAsia="es-ES"/>
              </w:rPr>
              <w:t>BR</w:t>
            </w:r>
          </w:p>
        </w:tc>
        <w:tc>
          <w:tcPr>
            <w:tcW w:w="1123" w:type="dxa"/>
            <w:tcBorders>
              <w:top w:val="nil"/>
              <w:left w:val="nil"/>
              <w:bottom w:val="single" w:sz="4" w:space="0" w:color="auto"/>
              <w:right w:val="single" w:sz="4" w:space="0" w:color="auto"/>
            </w:tcBorders>
            <w:shd w:val="clear" w:color="auto" w:fill="auto"/>
            <w:noWrap/>
            <w:vAlign w:val="center"/>
          </w:tcPr>
          <w:p w14:paraId="6C5217EA" w14:textId="77777777" w:rsidR="00713148" w:rsidRPr="00E319E2" w:rsidRDefault="00713148" w:rsidP="00566536">
            <w:pPr>
              <w:jc w:val="center"/>
              <w:rPr>
                <w:szCs w:val="20"/>
                <w:lang w:eastAsia="es-ES"/>
              </w:rPr>
            </w:pPr>
            <w:r w:rsidRPr="00E319E2">
              <w:rPr>
                <w:szCs w:val="20"/>
                <w:lang w:eastAsia="es-ES"/>
              </w:rPr>
              <w:t>1</w:t>
            </w:r>
          </w:p>
        </w:tc>
        <w:tc>
          <w:tcPr>
            <w:tcW w:w="1382" w:type="dxa"/>
            <w:tcBorders>
              <w:top w:val="nil"/>
              <w:left w:val="nil"/>
              <w:bottom w:val="single" w:sz="4" w:space="0" w:color="auto"/>
              <w:right w:val="single" w:sz="4" w:space="0" w:color="auto"/>
            </w:tcBorders>
            <w:vAlign w:val="center"/>
          </w:tcPr>
          <w:p w14:paraId="246C4D0B" w14:textId="77777777" w:rsidR="00713148" w:rsidRPr="00E319E2" w:rsidRDefault="00713148" w:rsidP="00566536">
            <w:pPr>
              <w:jc w:val="center"/>
              <w:rPr>
                <w:color w:val="FF0000"/>
                <w:szCs w:val="20"/>
                <w:lang w:eastAsia="es-ES"/>
              </w:rPr>
            </w:pPr>
          </w:p>
        </w:tc>
      </w:tr>
      <w:tr w:rsidR="00713148" w:rsidRPr="00E319E2" w14:paraId="59117C3F" w14:textId="77777777" w:rsidTr="00566536">
        <w:trPr>
          <w:trHeight w:val="44"/>
        </w:trPr>
        <w:tc>
          <w:tcPr>
            <w:tcW w:w="2620" w:type="dxa"/>
            <w:vMerge w:val="restart"/>
            <w:tcBorders>
              <w:top w:val="nil"/>
              <w:left w:val="single" w:sz="8" w:space="0" w:color="auto"/>
              <w:right w:val="single" w:sz="4" w:space="0" w:color="auto"/>
            </w:tcBorders>
            <w:vAlign w:val="center"/>
          </w:tcPr>
          <w:p w14:paraId="12BA2EA1" w14:textId="77777777" w:rsidR="00713148" w:rsidRPr="00E319E2" w:rsidRDefault="00713148" w:rsidP="00566536">
            <w:pPr>
              <w:rPr>
                <w:szCs w:val="20"/>
                <w:lang w:eastAsia="es-ES"/>
              </w:rPr>
            </w:pPr>
            <w:r w:rsidRPr="00E319E2">
              <w:rPr>
                <w:szCs w:val="20"/>
                <w:lang w:eastAsia="es-ES"/>
              </w:rPr>
              <w:t xml:space="preserve">Ciència Política </w:t>
            </w:r>
          </w:p>
        </w:tc>
        <w:tc>
          <w:tcPr>
            <w:tcW w:w="1413" w:type="dxa"/>
            <w:tcBorders>
              <w:top w:val="single" w:sz="4" w:space="0" w:color="auto"/>
              <w:left w:val="nil"/>
              <w:bottom w:val="single" w:sz="4" w:space="0" w:color="auto"/>
              <w:right w:val="single" w:sz="4" w:space="0" w:color="auto"/>
            </w:tcBorders>
            <w:shd w:val="clear" w:color="auto" w:fill="auto"/>
            <w:noWrap/>
            <w:vAlign w:val="center"/>
          </w:tcPr>
          <w:p w14:paraId="0B9B9E33" w14:textId="77777777" w:rsidR="00713148" w:rsidRPr="00AF0496" w:rsidRDefault="00713148" w:rsidP="00566536">
            <w:pPr>
              <w:rPr>
                <w:color w:val="FF0000"/>
                <w:szCs w:val="20"/>
                <w:lang w:eastAsia="es-ES"/>
              </w:rPr>
            </w:pPr>
            <w:r w:rsidRPr="00AF0496">
              <w:rPr>
                <w:color w:val="FF0000"/>
                <w:szCs w:val="20"/>
                <w:lang w:eastAsia="es-ES"/>
              </w:rPr>
              <w:t>TU</w:t>
            </w:r>
          </w:p>
        </w:tc>
        <w:tc>
          <w:tcPr>
            <w:tcW w:w="1123" w:type="dxa"/>
            <w:tcBorders>
              <w:top w:val="single" w:sz="4" w:space="0" w:color="auto"/>
              <w:left w:val="nil"/>
              <w:bottom w:val="single" w:sz="4" w:space="0" w:color="auto"/>
              <w:right w:val="single" w:sz="4" w:space="0" w:color="auto"/>
            </w:tcBorders>
            <w:shd w:val="clear" w:color="auto" w:fill="auto"/>
            <w:noWrap/>
            <w:vAlign w:val="center"/>
          </w:tcPr>
          <w:p w14:paraId="6C10B77B" w14:textId="77777777" w:rsidR="00713148" w:rsidRPr="00E319E2" w:rsidRDefault="00713148" w:rsidP="00566536">
            <w:pPr>
              <w:jc w:val="center"/>
              <w:rPr>
                <w:color w:val="00B050"/>
                <w:szCs w:val="20"/>
                <w:lang w:eastAsia="es-ES"/>
              </w:rPr>
            </w:pPr>
          </w:p>
        </w:tc>
        <w:tc>
          <w:tcPr>
            <w:tcW w:w="1382" w:type="dxa"/>
            <w:tcBorders>
              <w:top w:val="single" w:sz="4" w:space="0" w:color="auto"/>
              <w:left w:val="nil"/>
              <w:bottom w:val="single" w:sz="4" w:space="0" w:color="auto"/>
              <w:right w:val="single" w:sz="4" w:space="0" w:color="auto"/>
            </w:tcBorders>
            <w:vAlign w:val="center"/>
          </w:tcPr>
          <w:p w14:paraId="585BE949"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1849116" w14:textId="77777777" w:rsidTr="00566536">
        <w:trPr>
          <w:trHeight w:val="44"/>
        </w:trPr>
        <w:tc>
          <w:tcPr>
            <w:tcW w:w="2620" w:type="dxa"/>
            <w:vMerge/>
            <w:tcBorders>
              <w:left w:val="single" w:sz="8" w:space="0" w:color="auto"/>
              <w:right w:val="single" w:sz="4" w:space="0" w:color="auto"/>
            </w:tcBorders>
            <w:vAlign w:val="center"/>
          </w:tcPr>
          <w:p w14:paraId="0ED857DA" w14:textId="77777777" w:rsidR="00713148" w:rsidRPr="00E319E2" w:rsidRDefault="00713148" w:rsidP="00566536">
            <w:pPr>
              <w:rPr>
                <w:szCs w:val="20"/>
                <w:lang w:eastAsia="es-ES"/>
              </w:rPr>
            </w:pPr>
          </w:p>
        </w:tc>
        <w:tc>
          <w:tcPr>
            <w:tcW w:w="1413" w:type="dxa"/>
            <w:tcBorders>
              <w:top w:val="single" w:sz="4" w:space="0" w:color="auto"/>
              <w:left w:val="nil"/>
              <w:bottom w:val="single" w:sz="4" w:space="0" w:color="auto"/>
              <w:right w:val="single" w:sz="4" w:space="0" w:color="auto"/>
            </w:tcBorders>
            <w:shd w:val="clear" w:color="auto" w:fill="auto"/>
            <w:noWrap/>
            <w:vAlign w:val="center"/>
          </w:tcPr>
          <w:p w14:paraId="1CAF0D4E" w14:textId="77777777" w:rsidR="00713148" w:rsidRPr="00AF0496" w:rsidRDefault="00713148" w:rsidP="00566536">
            <w:pPr>
              <w:rPr>
                <w:color w:val="FF0000"/>
                <w:szCs w:val="20"/>
                <w:lang w:eastAsia="es-ES"/>
              </w:rPr>
            </w:pPr>
            <w:r w:rsidRPr="00AF0496">
              <w:rPr>
                <w:color w:val="FF0000"/>
                <w:szCs w:val="20"/>
                <w:lang w:eastAsia="es-ES"/>
              </w:rPr>
              <w:t>Visitante</w:t>
            </w:r>
          </w:p>
        </w:tc>
        <w:tc>
          <w:tcPr>
            <w:tcW w:w="1123" w:type="dxa"/>
            <w:tcBorders>
              <w:top w:val="single" w:sz="4" w:space="0" w:color="auto"/>
              <w:left w:val="nil"/>
              <w:bottom w:val="single" w:sz="4" w:space="0" w:color="auto"/>
              <w:right w:val="single" w:sz="4" w:space="0" w:color="auto"/>
            </w:tcBorders>
            <w:shd w:val="clear" w:color="auto" w:fill="auto"/>
            <w:noWrap/>
            <w:vAlign w:val="center"/>
          </w:tcPr>
          <w:p w14:paraId="029E2B47" w14:textId="77777777" w:rsidR="00713148" w:rsidRPr="00E319E2" w:rsidRDefault="00713148" w:rsidP="00566536">
            <w:pPr>
              <w:jc w:val="center"/>
              <w:rPr>
                <w:color w:val="00B050"/>
                <w:szCs w:val="20"/>
                <w:lang w:eastAsia="es-ES"/>
              </w:rPr>
            </w:pPr>
          </w:p>
        </w:tc>
        <w:tc>
          <w:tcPr>
            <w:tcW w:w="1382" w:type="dxa"/>
            <w:tcBorders>
              <w:top w:val="single" w:sz="4" w:space="0" w:color="auto"/>
              <w:left w:val="nil"/>
              <w:bottom w:val="single" w:sz="4" w:space="0" w:color="auto"/>
              <w:right w:val="single" w:sz="4" w:space="0" w:color="auto"/>
            </w:tcBorders>
            <w:vAlign w:val="center"/>
          </w:tcPr>
          <w:p w14:paraId="08EEF047"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4B6FA5E9" w14:textId="77777777" w:rsidTr="00566536">
        <w:trPr>
          <w:trHeight w:val="44"/>
        </w:trPr>
        <w:tc>
          <w:tcPr>
            <w:tcW w:w="2620" w:type="dxa"/>
            <w:vMerge/>
            <w:tcBorders>
              <w:left w:val="single" w:sz="8" w:space="0" w:color="auto"/>
              <w:right w:val="single" w:sz="4" w:space="0" w:color="auto"/>
            </w:tcBorders>
            <w:vAlign w:val="center"/>
          </w:tcPr>
          <w:p w14:paraId="65BED9CA" w14:textId="77777777" w:rsidR="00713148" w:rsidRPr="00E319E2" w:rsidRDefault="00713148" w:rsidP="00566536">
            <w:pPr>
              <w:rPr>
                <w:szCs w:val="20"/>
                <w:lang w:eastAsia="es-ES"/>
              </w:rPr>
            </w:pPr>
          </w:p>
        </w:tc>
        <w:tc>
          <w:tcPr>
            <w:tcW w:w="1413" w:type="dxa"/>
            <w:tcBorders>
              <w:top w:val="single" w:sz="4" w:space="0" w:color="auto"/>
              <w:left w:val="nil"/>
              <w:bottom w:val="single" w:sz="4" w:space="0" w:color="auto"/>
              <w:right w:val="single" w:sz="4" w:space="0" w:color="auto"/>
            </w:tcBorders>
            <w:shd w:val="clear" w:color="auto" w:fill="auto"/>
            <w:noWrap/>
            <w:vAlign w:val="center"/>
          </w:tcPr>
          <w:p w14:paraId="65B5FF02" w14:textId="77777777" w:rsidR="00713148" w:rsidRPr="00AF0496" w:rsidRDefault="00713148" w:rsidP="00566536">
            <w:pPr>
              <w:rPr>
                <w:color w:val="FF0000"/>
                <w:szCs w:val="20"/>
                <w:lang w:eastAsia="es-ES"/>
              </w:rPr>
            </w:pPr>
            <w:r w:rsidRPr="00AF0496">
              <w:rPr>
                <w:color w:val="FF0000"/>
                <w:szCs w:val="20"/>
                <w:lang w:eastAsia="es-ES"/>
              </w:rPr>
              <w:t>A3.6</w:t>
            </w:r>
          </w:p>
        </w:tc>
        <w:tc>
          <w:tcPr>
            <w:tcW w:w="1123" w:type="dxa"/>
            <w:tcBorders>
              <w:top w:val="single" w:sz="4" w:space="0" w:color="auto"/>
              <w:left w:val="nil"/>
              <w:bottom w:val="single" w:sz="4" w:space="0" w:color="auto"/>
              <w:right w:val="single" w:sz="4" w:space="0" w:color="auto"/>
            </w:tcBorders>
            <w:shd w:val="clear" w:color="auto" w:fill="auto"/>
            <w:noWrap/>
            <w:vAlign w:val="center"/>
          </w:tcPr>
          <w:p w14:paraId="1204EDC2" w14:textId="77777777" w:rsidR="00713148" w:rsidRPr="00E319E2" w:rsidRDefault="00713148" w:rsidP="00566536">
            <w:pPr>
              <w:jc w:val="center"/>
              <w:rPr>
                <w:color w:val="00B050"/>
                <w:szCs w:val="20"/>
                <w:lang w:eastAsia="es-ES"/>
              </w:rPr>
            </w:pPr>
          </w:p>
        </w:tc>
        <w:tc>
          <w:tcPr>
            <w:tcW w:w="1382" w:type="dxa"/>
            <w:tcBorders>
              <w:top w:val="single" w:sz="4" w:space="0" w:color="auto"/>
              <w:left w:val="nil"/>
              <w:bottom w:val="single" w:sz="4" w:space="0" w:color="auto"/>
              <w:right w:val="single" w:sz="4" w:space="0" w:color="auto"/>
            </w:tcBorders>
            <w:vAlign w:val="center"/>
          </w:tcPr>
          <w:p w14:paraId="6221F2E2"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6E9BB728" w14:textId="77777777" w:rsidTr="00566536">
        <w:trPr>
          <w:trHeight w:val="44"/>
        </w:trPr>
        <w:tc>
          <w:tcPr>
            <w:tcW w:w="2620" w:type="dxa"/>
            <w:vMerge/>
            <w:tcBorders>
              <w:left w:val="single" w:sz="8" w:space="0" w:color="auto"/>
              <w:right w:val="single" w:sz="4" w:space="0" w:color="auto"/>
            </w:tcBorders>
            <w:vAlign w:val="center"/>
          </w:tcPr>
          <w:p w14:paraId="153CC55F" w14:textId="77777777" w:rsidR="00713148" w:rsidRPr="00E319E2" w:rsidRDefault="00713148" w:rsidP="00566536">
            <w:pPr>
              <w:rPr>
                <w:szCs w:val="20"/>
                <w:lang w:eastAsia="es-ES"/>
              </w:rPr>
            </w:pPr>
          </w:p>
        </w:tc>
        <w:tc>
          <w:tcPr>
            <w:tcW w:w="1413" w:type="dxa"/>
            <w:tcBorders>
              <w:top w:val="single" w:sz="4" w:space="0" w:color="auto"/>
              <w:left w:val="nil"/>
              <w:bottom w:val="single" w:sz="4" w:space="0" w:color="auto"/>
              <w:right w:val="single" w:sz="4" w:space="0" w:color="auto"/>
            </w:tcBorders>
            <w:shd w:val="clear" w:color="auto" w:fill="auto"/>
            <w:noWrap/>
            <w:vAlign w:val="center"/>
          </w:tcPr>
          <w:p w14:paraId="576C8C4D" w14:textId="77777777" w:rsidR="00713148" w:rsidRPr="00AF0496" w:rsidRDefault="00713148" w:rsidP="00566536">
            <w:pPr>
              <w:rPr>
                <w:color w:val="FF0000"/>
                <w:szCs w:val="20"/>
                <w:lang w:eastAsia="es-ES"/>
              </w:rPr>
            </w:pPr>
            <w:r w:rsidRPr="00AF0496">
              <w:rPr>
                <w:color w:val="FF0000"/>
                <w:szCs w:val="20"/>
                <w:lang w:eastAsia="es-ES"/>
              </w:rPr>
              <w:t>A3.2</w:t>
            </w:r>
          </w:p>
        </w:tc>
        <w:tc>
          <w:tcPr>
            <w:tcW w:w="1123" w:type="dxa"/>
            <w:tcBorders>
              <w:top w:val="single" w:sz="4" w:space="0" w:color="auto"/>
              <w:left w:val="nil"/>
              <w:bottom w:val="single" w:sz="4" w:space="0" w:color="auto"/>
              <w:right w:val="single" w:sz="4" w:space="0" w:color="auto"/>
            </w:tcBorders>
            <w:shd w:val="clear" w:color="auto" w:fill="auto"/>
            <w:noWrap/>
            <w:vAlign w:val="center"/>
          </w:tcPr>
          <w:p w14:paraId="7A4F480D" w14:textId="77777777" w:rsidR="00713148" w:rsidRPr="00E319E2" w:rsidRDefault="00713148" w:rsidP="00566536">
            <w:pPr>
              <w:jc w:val="center"/>
              <w:rPr>
                <w:color w:val="00B050"/>
                <w:szCs w:val="20"/>
                <w:lang w:eastAsia="es-ES"/>
              </w:rPr>
            </w:pPr>
          </w:p>
        </w:tc>
        <w:tc>
          <w:tcPr>
            <w:tcW w:w="1382" w:type="dxa"/>
            <w:tcBorders>
              <w:top w:val="single" w:sz="4" w:space="0" w:color="auto"/>
              <w:left w:val="nil"/>
              <w:bottom w:val="single" w:sz="4" w:space="0" w:color="auto"/>
              <w:right w:val="single" w:sz="4" w:space="0" w:color="auto"/>
            </w:tcBorders>
            <w:vAlign w:val="center"/>
          </w:tcPr>
          <w:p w14:paraId="4E8C1202" w14:textId="77777777" w:rsidR="00713148" w:rsidRPr="00E319E2" w:rsidRDefault="00713148" w:rsidP="00566536">
            <w:pPr>
              <w:jc w:val="center"/>
              <w:rPr>
                <w:color w:val="FF0000"/>
                <w:szCs w:val="20"/>
                <w:lang w:eastAsia="es-ES"/>
              </w:rPr>
            </w:pPr>
            <w:r w:rsidRPr="00E319E2">
              <w:rPr>
                <w:color w:val="FF0000"/>
                <w:szCs w:val="20"/>
                <w:lang w:eastAsia="es-ES"/>
              </w:rPr>
              <w:t>3</w:t>
            </w:r>
          </w:p>
        </w:tc>
      </w:tr>
      <w:tr w:rsidR="00713148" w:rsidRPr="00E319E2" w14:paraId="5676876A" w14:textId="77777777" w:rsidTr="00566536">
        <w:trPr>
          <w:trHeight w:val="44"/>
        </w:trPr>
        <w:tc>
          <w:tcPr>
            <w:tcW w:w="2620" w:type="dxa"/>
            <w:vMerge/>
            <w:tcBorders>
              <w:left w:val="single" w:sz="8" w:space="0" w:color="auto"/>
              <w:right w:val="single" w:sz="4" w:space="0" w:color="auto"/>
            </w:tcBorders>
            <w:vAlign w:val="center"/>
          </w:tcPr>
          <w:p w14:paraId="66CE70F7" w14:textId="77777777" w:rsidR="00713148" w:rsidRPr="00E319E2" w:rsidRDefault="00713148" w:rsidP="00566536">
            <w:pPr>
              <w:rPr>
                <w:szCs w:val="20"/>
                <w:lang w:eastAsia="es-ES"/>
              </w:rPr>
            </w:pPr>
          </w:p>
        </w:tc>
        <w:tc>
          <w:tcPr>
            <w:tcW w:w="1413" w:type="dxa"/>
            <w:tcBorders>
              <w:top w:val="single" w:sz="4" w:space="0" w:color="auto"/>
              <w:left w:val="nil"/>
              <w:bottom w:val="single" w:sz="4" w:space="0" w:color="auto"/>
              <w:right w:val="single" w:sz="4" w:space="0" w:color="auto"/>
            </w:tcBorders>
            <w:shd w:val="clear" w:color="auto" w:fill="auto"/>
            <w:noWrap/>
            <w:vAlign w:val="center"/>
          </w:tcPr>
          <w:p w14:paraId="18D0A241" w14:textId="77777777" w:rsidR="00713148" w:rsidRPr="00AF0496" w:rsidRDefault="00713148" w:rsidP="00566536">
            <w:pPr>
              <w:rPr>
                <w:color w:val="FF0000"/>
                <w:szCs w:val="20"/>
                <w:lang w:eastAsia="es-ES"/>
              </w:rPr>
            </w:pPr>
            <w:r w:rsidRPr="00AF0496">
              <w:rPr>
                <w:color w:val="FF0000"/>
                <w:szCs w:val="20"/>
                <w:lang w:eastAsia="es-ES"/>
              </w:rPr>
              <w:t>A2.6</w:t>
            </w:r>
          </w:p>
        </w:tc>
        <w:tc>
          <w:tcPr>
            <w:tcW w:w="1123" w:type="dxa"/>
            <w:tcBorders>
              <w:top w:val="single" w:sz="4" w:space="0" w:color="auto"/>
              <w:left w:val="nil"/>
              <w:bottom w:val="single" w:sz="4" w:space="0" w:color="auto"/>
              <w:right w:val="single" w:sz="4" w:space="0" w:color="auto"/>
            </w:tcBorders>
            <w:shd w:val="clear" w:color="auto" w:fill="auto"/>
            <w:noWrap/>
            <w:vAlign w:val="center"/>
          </w:tcPr>
          <w:p w14:paraId="16ED4805" w14:textId="77777777" w:rsidR="00713148" w:rsidRPr="00E319E2" w:rsidRDefault="00713148" w:rsidP="00566536">
            <w:pPr>
              <w:jc w:val="center"/>
              <w:rPr>
                <w:color w:val="00B050"/>
                <w:szCs w:val="20"/>
                <w:lang w:eastAsia="es-ES"/>
              </w:rPr>
            </w:pPr>
          </w:p>
        </w:tc>
        <w:tc>
          <w:tcPr>
            <w:tcW w:w="1382" w:type="dxa"/>
            <w:tcBorders>
              <w:top w:val="single" w:sz="4" w:space="0" w:color="auto"/>
              <w:left w:val="nil"/>
              <w:bottom w:val="single" w:sz="4" w:space="0" w:color="auto"/>
              <w:right w:val="single" w:sz="4" w:space="0" w:color="auto"/>
            </w:tcBorders>
            <w:vAlign w:val="center"/>
          </w:tcPr>
          <w:p w14:paraId="27F0A855"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2A90BD72" w14:textId="77777777" w:rsidTr="00566536">
        <w:trPr>
          <w:trHeight w:val="44"/>
        </w:trPr>
        <w:tc>
          <w:tcPr>
            <w:tcW w:w="2620" w:type="dxa"/>
            <w:vMerge/>
            <w:tcBorders>
              <w:left w:val="single" w:sz="8" w:space="0" w:color="auto"/>
              <w:right w:val="single" w:sz="4" w:space="0" w:color="auto"/>
            </w:tcBorders>
            <w:vAlign w:val="center"/>
          </w:tcPr>
          <w:p w14:paraId="1C35D2BD" w14:textId="77777777" w:rsidR="00713148" w:rsidRPr="00E319E2" w:rsidRDefault="00713148" w:rsidP="00566536">
            <w:pPr>
              <w:rPr>
                <w:szCs w:val="20"/>
                <w:lang w:eastAsia="es-ES"/>
              </w:rPr>
            </w:pPr>
          </w:p>
        </w:tc>
        <w:tc>
          <w:tcPr>
            <w:tcW w:w="1413" w:type="dxa"/>
            <w:tcBorders>
              <w:top w:val="single" w:sz="4" w:space="0" w:color="auto"/>
              <w:left w:val="nil"/>
              <w:bottom w:val="single" w:sz="4" w:space="0" w:color="auto"/>
              <w:right w:val="single" w:sz="4" w:space="0" w:color="auto"/>
            </w:tcBorders>
            <w:shd w:val="clear" w:color="auto" w:fill="auto"/>
            <w:noWrap/>
            <w:vAlign w:val="center"/>
          </w:tcPr>
          <w:p w14:paraId="57E25F58" w14:textId="77777777" w:rsidR="00713148" w:rsidRPr="00AF0496" w:rsidRDefault="00713148" w:rsidP="00566536">
            <w:pPr>
              <w:rPr>
                <w:color w:val="FF0000"/>
                <w:szCs w:val="20"/>
                <w:lang w:eastAsia="es-ES"/>
              </w:rPr>
            </w:pPr>
            <w:r w:rsidRPr="00AF0496">
              <w:rPr>
                <w:color w:val="FF0000"/>
                <w:szCs w:val="20"/>
                <w:lang w:eastAsia="es-ES"/>
              </w:rPr>
              <w:t>A2.4</w:t>
            </w:r>
          </w:p>
        </w:tc>
        <w:tc>
          <w:tcPr>
            <w:tcW w:w="1123" w:type="dxa"/>
            <w:tcBorders>
              <w:top w:val="single" w:sz="4" w:space="0" w:color="auto"/>
              <w:left w:val="nil"/>
              <w:bottom w:val="single" w:sz="4" w:space="0" w:color="auto"/>
              <w:right w:val="single" w:sz="4" w:space="0" w:color="auto"/>
            </w:tcBorders>
            <w:shd w:val="clear" w:color="auto" w:fill="auto"/>
            <w:noWrap/>
            <w:vAlign w:val="center"/>
          </w:tcPr>
          <w:p w14:paraId="2270A623" w14:textId="77777777" w:rsidR="00713148" w:rsidRPr="00E319E2" w:rsidRDefault="00713148" w:rsidP="00566536">
            <w:pPr>
              <w:jc w:val="center"/>
              <w:rPr>
                <w:color w:val="00B050"/>
                <w:szCs w:val="20"/>
                <w:lang w:eastAsia="es-ES"/>
              </w:rPr>
            </w:pPr>
          </w:p>
        </w:tc>
        <w:tc>
          <w:tcPr>
            <w:tcW w:w="1382" w:type="dxa"/>
            <w:tcBorders>
              <w:top w:val="single" w:sz="4" w:space="0" w:color="auto"/>
              <w:left w:val="nil"/>
              <w:bottom w:val="single" w:sz="4" w:space="0" w:color="auto"/>
              <w:right w:val="single" w:sz="4" w:space="0" w:color="auto"/>
            </w:tcBorders>
            <w:vAlign w:val="center"/>
          </w:tcPr>
          <w:p w14:paraId="56A24728"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11D1EB66" w14:textId="77777777" w:rsidTr="00566536">
        <w:trPr>
          <w:trHeight w:val="44"/>
        </w:trPr>
        <w:tc>
          <w:tcPr>
            <w:tcW w:w="2620" w:type="dxa"/>
            <w:vMerge/>
            <w:tcBorders>
              <w:left w:val="single" w:sz="8" w:space="0" w:color="auto"/>
              <w:right w:val="single" w:sz="4" w:space="0" w:color="auto"/>
            </w:tcBorders>
            <w:vAlign w:val="center"/>
          </w:tcPr>
          <w:p w14:paraId="0DC0982E" w14:textId="77777777" w:rsidR="00713148" w:rsidRPr="00E319E2" w:rsidRDefault="00713148" w:rsidP="00566536">
            <w:pPr>
              <w:rPr>
                <w:szCs w:val="20"/>
                <w:lang w:eastAsia="es-ES"/>
              </w:rPr>
            </w:pPr>
          </w:p>
        </w:tc>
        <w:tc>
          <w:tcPr>
            <w:tcW w:w="1413" w:type="dxa"/>
            <w:tcBorders>
              <w:top w:val="single" w:sz="4" w:space="0" w:color="auto"/>
              <w:left w:val="nil"/>
              <w:bottom w:val="single" w:sz="4" w:space="0" w:color="auto"/>
              <w:right w:val="single" w:sz="4" w:space="0" w:color="auto"/>
            </w:tcBorders>
            <w:shd w:val="clear" w:color="auto" w:fill="auto"/>
            <w:noWrap/>
            <w:vAlign w:val="center"/>
          </w:tcPr>
          <w:p w14:paraId="309AE76A" w14:textId="77777777" w:rsidR="00713148" w:rsidRPr="00AF0496" w:rsidRDefault="00713148" w:rsidP="00566536">
            <w:pPr>
              <w:rPr>
                <w:color w:val="FF0000"/>
                <w:szCs w:val="20"/>
                <w:lang w:eastAsia="es-ES"/>
              </w:rPr>
            </w:pPr>
            <w:r w:rsidRPr="00AF0496">
              <w:rPr>
                <w:color w:val="FF0000"/>
                <w:szCs w:val="20"/>
                <w:lang w:eastAsia="es-ES"/>
              </w:rPr>
              <w:t>A2.3</w:t>
            </w:r>
          </w:p>
        </w:tc>
        <w:tc>
          <w:tcPr>
            <w:tcW w:w="1123" w:type="dxa"/>
            <w:tcBorders>
              <w:top w:val="single" w:sz="4" w:space="0" w:color="auto"/>
              <w:left w:val="nil"/>
              <w:bottom w:val="single" w:sz="4" w:space="0" w:color="auto"/>
              <w:right w:val="single" w:sz="4" w:space="0" w:color="auto"/>
            </w:tcBorders>
            <w:shd w:val="clear" w:color="auto" w:fill="auto"/>
            <w:noWrap/>
            <w:vAlign w:val="center"/>
          </w:tcPr>
          <w:p w14:paraId="41ACAB05" w14:textId="77777777" w:rsidR="00713148" w:rsidRPr="00E319E2" w:rsidRDefault="00713148" w:rsidP="00566536">
            <w:pPr>
              <w:jc w:val="center"/>
              <w:rPr>
                <w:color w:val="00B050"/>
                <w:szCs w:val="20"/>
                <w:lang w:eastAsia="es-ES"/>
              </w:rPr>
            </w:pPr>
          </w:p>
        </w:tc>
        <w:tc>
          <w:tcPr>
            <w:tcW w:w="1382" w:type="dxa"/>
            <w:tcBorders>
              <w:top w:val="single" w:sz="4" w:space="0" w:color="auto"/>
              <w:left w:val="nil"/>
              <w:bottom w:val="single" w:sz="4" w:space="0" w:color="auto"/>
              <w:right w:val="single" w:sz="4" w:space="0" w:color="auto"/>
            </w:tcBorders>
            <w:vAlign w:val="center"/>
          </w:tcPr>
          <w:p w14:paraId="1829ACAB" w14:textId="77777777" w:rsidR="00713148" w:rsidRPr="00E319E2" w:rsidRDefault="00713148" w:rsidP="00566536">
            <w:pPr>
              <w:jc w:val="center"/>
              <w:rPr>
                <w:color w:val="FF0000"/>
                <w:szCs w:val="20"/>
                <w:lang w:eastAsia="es-ES"/>
              </w:rPr>
            </w:pPr>
            <w:r w:rsidRPr="00E319E2">
              <w:rPr>
                <w:color w:val="FF0000"/>
                <w:szCs w:val="20"/>
                <w:lang w:eastAsia="es-ES"/>
              </w:rPr>
              <w:t>1</w:t>
            </w:r>
          </w:p>
        </w:tc>
      </w:tr>
      <w:tr w:rsidR="00713148" w:rsidRPr="00E319E2" w14:paraId="503E77F0" w14:textId="77777777" w:rsidTr="00566536">
        <w:trPr>
          <w:trHeight w:val="44"/>
        </w:trPr>
        <w:tc>
          <w:tcPr>
            <w:tcW w:w="2620" w:type="dxa"/>
            <w:vMerge/>
            <w:tcBorders>
              <w:left w:val="single" w:sz="8" w:space="0" w:color="auto"/>
              <w:bottom w:val="single" w:sz="8" w:space="0" w:color="000000"/>
              <w:right w:val="single" w:sz="4" w:space="0" w:color="auto"/>
            </w:tcBorders>
            <w:vAlign w:val="center"/>
          </w:tcPr>
          <w:p w14:paraId="3D406246" w14:textId="77777777" w:rsidR="00713148" w:rsidRPr="00E319E2" w:rsidRDefault="00713148" w:rsidP="00566536">
            <w:pPr>
              <w:rPr>
                <w:szCs w:val="20"/>
                <w:lang w:eastAsia="es-ES"/>
              </w:rPr>
            </w:pPr>
          </w:p>
        </w:tc>
        <w:tc>
          <w:tcPr>
            <w:tcW w:w="1413" w:type="dxa"/>
            <w:tcBorders>
              <w:top w:val="single" w:sz="4" w:space="0" w:color="auto"/>
              <w:left w:val="nil"/>
              <w:bottom w:val="single" w:sz="4" w:space="0" w:color="auto"/>
              <w:right w:val="single" w:sz="4" w:space="0" w:color="auto"/>
            </w:tcBorders>
            <w:shd w:val="clear" w:color="auto" w:fill="auto"/>
            <w:noWrap/>
            <w:vAlign w:val="center"/>
          </w:tcPr>
          <w:p w14:paraId="6A06F670" w14:textId="77777777" w:rsidR="00713148" w:rsidRPr="00AF0496" w:rsidRDefault="00713148" w:rsidP="00566536">
            <w:pPr>
              <w:rPr>
                <w:color w:val="FF0000"/>
                <w:szCs w:val="20"/>
                <w:lang w:eastAsia="es-ES"/>
              </w:rPr>
            </w:pPr>
            <w:r w:rsidRPr="00AF0496">
              <w:rPr>
                <w:color w:val="FF0000"/>
                <w:szCs w:val="20"/>
                <w:lang w:eastAsia="es-ES"/>
              </w:rPr>
              <w:t>A2.2</w:t>
            </w:r>
          </w:p>
        </w:tc>
        <w:tc>
          <w:tcPr>
            <w:tcW w:w="1123" w:type="dxa"/>
            <w:tcBorders>
              <w:top w:val="single" w:sz="4" w:space="0" w:color="auto"/>
              <w:left w:val="nil"/>
              <w:bottom w:val="single" w:sz="4" w:space="0" w:color="auto"/>
              <w:right w:val="single" w:sz="4" w:space="0" w:color="auto"/>
            </w:tcBorders>
            <w:shd w:val="clear" w:color="auto" w:fill="auto"/>
            <w:noWrap/>
            <w:vAlign w:val="center"/>
          </w:tcPr>
          <w:p w14:paraId="28290CD1" w14:textId="77777777" w:rsidR="00713148" w:rsidRPr="00E319E2" w:rsidRDefault="00713148" w:rsidP="00566536">
            <w:pPr>
              <w:jc w:val="center"/>
              <w:rPr>
                <w:color w:val="00B050"/>
                <w:szCs w:val="20"/>
                <w:lang w:eastAsia="es-ES"/>
              </w:rPr>
            </w:pPr>
          </w:p>
        </w:tc>
        <w:tc>
          <w:tcPr>
            <w:tcW w:w="1382" w:type="dxa"/>
            <w:tcBorders>
              <w:top w:val="single" w:sz="4" w:space="0" w:color="auto"/>
              <w:left w:val="nil"/>
              <w:bottom w:val="single" w:sz="4" w:space="0" w:color="auto"/>
              <w:right w:val="single" w:sz="4" w:space="0" w:color="auto"/>
            </w:tcBorders>
            <w:vAlign w:val="center"/>
          </w:tcPr>
          <w:p w14:paraId="49DD7781" w14:textId="77777777" w:rsidR="00713148" w:rsidRPr="00E319E2" w:rsidRDefault="00713148" w:rsidP="00566536">
            <w:pPr>
              <w:jc w:val="center"/>
              <w:rPr>
                <w:color w:val="FF0000"/>
                <w:szCs w:val="20"/>
                <w:lang w:eastAsia="es-ES"/>
              </w:rPr>
            </w:pPr>
            <w:r w:rsidRPr="00E319E2">
              <w:rPr>
                <w:color w:val="FF0000"/>
                <w:szCs w:val="20"/>
                <w:lang w:eastAsia="es-ES"/>
              </w:rPr>
              <w:t>1</w:t>
            </w:r>
          </w:p>
        </w:tc>
      </w:tr>
    </w:tbl>
    <w:p w14:paraId="078C177F" w14:textId="77777777" w:rsidR="00713148" w:rsidRPr="00E319E2" w:rsidRDefault="00713148" w:rsidP="00713148">
      <w:pPr>
        <w:autoSpaceDE w:val="0"/>
        <w:jc w:val="both"/>
        <w:rPr>
          <w:rFonts w:eastAsia="Arial" w:cs="Times New Roman"/>
          <w:szCs w:val="20"/>
        </w:rPr>
      </w:pPr>
    </w:p>
    <w:p w14:paraId="246E066E" w14:textId="77777777" w:rsidR="00713148" w:rsidRPr="00E319E2" w:rsidRDefault="00713148" w:rsidP="00713148">
      <w:pPr>
        <w:autoSpaceDE w:val="0"/>
        <w:jc w:val="both"/>
        <w:rPr>
          <w:rFonts w:eastAsia="Arial" w:cs="Times New Roman"/>
          <w:szCs w:val="20"/>
        </w:rPr>
      </w:pPr>
    </w:p>
    <w:p w14:paraId="2BF972A5" w14:textId="77777777" w:rsidR="00F30229" w:rsidRPr="007D5791" w:rsidRDefault="00F30229" w:rsidP="00F30229">
      <w:pPr>
        <w:pStyle w:val="Default"/>
        <w:jc w:val="both"/>
        <w:rPr>
          <w:color w:val="auto"/>
        </w:rPr>
      </w:pPr>
    </w:p>
    <w:p w14:paraId="1BAFDEC3" w14:textId="77777777" w:rsidR="00F30229" w:rsidRPr="00453076" w:rsidRDefault="00F30229" w:rsidP="00F30229">
      <w:pPr>
        <w:pStyle w:val="Default"/>
        <w:jc w:val="both"/>
        <w:rPr>
          <w:rFonts w:ascii="Verdana" w:hAnsi="Verdana"/>
          <w:strike/>
          <w:color w:val="auto"/>
          <w:sz w:val="20"/>
          <w:szCs w:val="20"/>
        </w:rPr>
      </w:pPr>
    </w:p>
    <w:p w14:paraId="4501A8DE" w14:textId="77777777" w:rsidR="00F30229" w:rsidRPr="00453076" w:rsidRDefault="00F30229" w:rsidP="00F30229">
      <w:pPr>
        <w:pStyle w:val="Default"/>
        <w:jc w:val="both"/>
        <w:rPr>
          <w:rFonts w:ascii="Verdana" w:hAnsi="Verdana"/>
          <w:strike/>
          <w:color w:val="auto"/>
          <w:sz w:val="20"/>
          <w:szCs w:val="20"/>
        </w:rPr>
      </w:pPr>
      <w:r w:rsidRPr="00453076">
        <w:rPr>
          <w:rFonts w:ascii="Verdana" w:hAnsi="Verdana"/>
          <w:strike/>
          <w:color w:val="auto"/>
          <w:sz w:val="20"/>
          <w:szCs w:val="20"/>
        </w:rPr>
        <w:t>Con respecto al personal relativo a otros departamentos no ubicados en la Facultad de Derecho:</w:t>
      </w:r>
    </w:p>
    <w:p w14:paraId="6BB8382B" w14:textId="77777777" w:rsidR="00F30229" w:rsidRPr="00453076" w:rsidRDefault="00F30229" w:rsidP="00F30229">
      <w:pPr>
        <w:pStyle w:val="Default"/>
        <w:jc w:val="both"/>
        <w:rPr>
          <w:rFonts w:ascii="Verdana" w:hAnsi="Verdana"/>
          <w:strike/>
          <w:color w:val="auto"/>
          <w:sz w:val="20"/>
          <w:szCs w:val="20"/>
        </w:rPr>
      </w:pPr>
    </w:p>
    <w:p w14:paraId="154FBC90" w14:textId="77777777" w:rsidR="00F30229" w:rsidRPr="00453076" w:rsidRDefault="00F30229" w:rsidP="00F30229">
      <w:pPr>
        <w:pStyle w:val="Default"/>
        <w:jc w:val="both"/>
        <w:rPr>
          <w:rFonts w:ascii="Verdana" w:hAnsi="Verdana"/>
          <w:strike/>
          <w:color w:val="auto"/>
          <w:sz w:val="20"/>
          <w:szCs w:val="20"/>
        </w:rPr>
      </w:pPr>
    </w:p>
    <w:p w14:paraId="2F01AC5E" w14:textId="77777777" w:rsidR="00F30229" w:rsidRPr="00453076" w:rsidRDefault="00F30229" w:rsidP="00F30229">
      <w:pPr>
        <w:pStyle w:val="Default"/>
        <w:jc w:val="both"/>
        <w:rPr>
          <w:rFonts w:ascii="Verdana" w:hAnsi="Verdana"/>
          <w:b/>
          <w:strike/>
          <w:color w:val="auto"/>
          <w:sz w:val="20"/>
          <w:szCs w:val="20"/>
        </w:rPr>
      </w:pPr>
      <w:r w:rsidRPr="00453076">
        <w:rPr>
          <w:rFonts w:ascii="Verdana" w:hAnsi="Verdana"/>
          <w:b/>
          <w:strike/>
          <w:color w:val="auto"/>
          <w:sz w:val="20"/>
          <w:szCs w:val="20"/>
        </w:rPr>
        <w:t>Tabla de personal académico del Departamento de Economía</w:t>
      </w:r>
    </w:p>
    <w:p w14:paraId="6E3E53A2" w14:textId="77777777" w:rsidR="00F30229" w:rsidRPr="00453076" w:rsidRDefault="00F30229" w:rsidP="00F30229">
      <w:pPr>
        <w:pStyle w:val="Default"/>
        <w:jc w:val="both"/>
        <w:rPr>
          <w:rFonts w:ascii="Verdana" w:hAnsi="Verdana"/>
          <w:b/>
          <w:strike/>
          <w:color w:val="auto"/>
          <w:sz w:val="20"/>
          <w:szCs w:val="20"/>
        </w:rPr>
      </w:pPr>
    </w:p>
    <w:tbl>
      <w:tblPr>
        <w:tblW w:w="5152" w:type="dxa"/>
        <w:tblInd w:w="57" w:type="dxa"/>
        <w:tblCellMar>
          <w:left w:w="70" w:type="dxa"/>
          <w:right w:w="70" w:type="dxa"/>
        </w:tblCellMar>
        <w:tblLook w:val="04A0" w:firstRow="1" w:lastRow="0" w:firstColumn="1" w:lastColumn="0" w:noHBand="0" w:noVBand="1"/>
      </w:tblPr>
      <w:tblGrid>
        <w:gridCol w:w="2700"/>
        <w:gridCol w:w="1329"/>
        <w:gridCol w:w="1123"/>
      </w:tblGrid>
      <w:tr w:rsidR="00F30229" w:rsidRPr="00453076" w14:paraId="78F24236" w14:textId="77777777" w:rsidTr="00F7357C">
        <w:trPr>
          <w:trHeight w:val="415"/>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81B649C" w14:textId="77777777" w:rsidR="00F30229" w:rsidRPr="00453076" w:rsidRDefault="00F30229" w:rsidP="00F7357C">
            <w:pPr>
              <w:rPr>
                <w:rFonts w:cs="Arial"/>
                <w:b/>
                <w:bCs/>
                <w:strike/>
                <w:szCs w:val="20"/>
                <w:lang w:eastAsia="es-ES"/>
              </w:rPr>
            </w:pPr>
            <w:r w:rsidRPr="00453076">
              <w:rPr>
                <w:rFonts w:cs="Arial"/>
                <w:b/>
                <w:bCs/>
                <w:strike/>
                <w:szCs w:val="20"/>
                <w:lang w:eastAsia="es-ES"/>
              </w:rPr>
              <w:t>Área de conocimiento</w:t>
            </w:r>
          </w:p>
        </w:tc>
        <w:tc>
          <w:tcPr>
            <w:tcW w:w="1329" w:type="dxa"/>
            <w:tcBorders>
              <w:top w:val="single" w:sz="8" w:space="0" w:color="auto"/>
              <w:left w:val="nil"/>
              <w:bottom w:val="single" w:sz="8" w:space="0" w:color="auto"/>
              <w:right w:val="single" w:sz="4" w:space="0" w:color="auto"/>
            </w:tcBorders>
            <w:shd w:val="clear" w:color="auto" w:fill="auto"/>
            <w:noWrap/>
            <w:vAlign w:val="center"/>
          </w:tcPr>
          <w:p w14:paraId="7DEFB120" w14:textId="77777777" w:rsidR="00F30229" w:rsidRPr="00453076" w:rsidRDefault="00F30229" w:rsidP="00F7357C">
            <w:pPr>
              <w:rPr>
                <w:rFonts w:cs="Arial"/>
                <w:b/>
                <w:bCs/>
                <w:strike/>
                <w:szCs w:val="20"/>
                <w:lang w:eastAsia="es-ES"/>
              </w:rPr>
            </w:pPr>
            <w:r w:rsidRPr="00453076">
              <w:rPr>
                <w:rFonts w:cs="Arial"/>
                <w:b/>
                <w:bCs/>
                <w:strike/>
                <w:szCs w:val="20"/>
                <w:lang w:eastAsia="es-ES"/>
              </w:rPr>
              <w:t>Categoría</w:t>
            </w:r>
          </w:p>
        </w:tc>
        <w:tc>
          <w:tcPr>
            <w:tcW w:w="1123" w:type="dxa"/>
            <w:tcBorders>
              <w:top w:val="single" w:sz="8" w:space="0" w:color="auto"/>
              <w:left w:val="nil"/>
              <w:bottom w:val="single" w:sz="8" w:space="0" w:color="auto"/>
              <w:right w:val="single" w:sz="4" w:space="0" w:color="auto"/>
            </w:tcBorders>
            <w:shd w:val="clear" w:color="auto" w:fill="auto"/>
            <w:noWrap/>
            <w:vAlign w:val="center"/>
          </w:tcPr>
          <w:p w14:paraId="6F6B0D83" w14:textId="77777777" w:rsidR="00F30229" w:rsidRPr="00453076" w:rsidRDefault="00F30229" w:rsidP="00F7357C">
            <w:pPr>
              <w:rPr>
                <w:rFonts w:cs="Arial"/>
                <w:b/>
                <w:bCs/>
                <w:strike/>
                <w:szCs w:val="20"/>
                <w:lang w:eastAsia="es-ES"/>
              </w:rPr>
            </w:pPr>
            <w:r w:rsidRPr="00453076">
              <w:rPr>
                <w:rFonts w:cs="Arial"/>
                <w:b/>
                <w:bCs/>
                <w:strike/>
                <w:szCs w:val="20"/>
                <w:lang w:eastAsia="es-ES"/>
              </w:rPr>
              <w:t>Número</w:t>
            </w:r>
          </w:p>
        </w:tc>
      </w:tr>
      <w:tr w:rsidR="00F30229" w:rsidRPr="00453076" w14:paraId="1B16EFFF" w14:textId="77777777" w:rsidTr="00F7357C">
        <w:trPr>
          <w:trHeight w:val="257"/>
        </w:trPr>
        <w:tc>
          <w:tcPr>
            <w:tcW w:w="27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00E319EA" w14:textId="77777777" w:rsidR="00F30229" w:rsidRPr="00453076" w:rsidRDefault="00F30229" w:rsidP="00F7357C">
            <w:pPr>
              <w:rPr>
                <w:rFonts w:cs="Arial"/>
                <w:strike/>
                <w:szCs w:val="20"/>
                <w:lang w:eastAsia="es-ES"/>
              </w:rPr>
            </w:pPr>
            <w:r w:rsidRPr="00453076">
              <w:rPr>
                <w:rFonts w:cs="Arial"/>
                <w:strike/>
                <w:szCs w:val="20"/>
                <w:lang w:eastAsia="es-ES"/>
              </w:rPr>
              <w:t>Economía Aplicada</w:t>
            </w:r>
          </w:p>
        </w:tc>
        <w:tc>
          <w:tcPr>
            <w:tcW w:w="1329" w:type="dxa"/>
            <w:tcBorders>
              <w:top w:val="nil"/>
              <w:left w:val="nil"/>
              <w:bottom w:val="single" w:sz="4" w:space="0" w:color="auto"/>
              <w:right w:val="single" w:sz="4" w:space="0" w:color="auto"/>
            </w:tcBorders>
            <w:shd w:val="clear" w:color="auto" w:fill="auto"/>
            <w:noWrap/>
            <w:vAlign w:val="center"/>
          </w:tcPr>
          <w:p w14:paraId="2365E912" w14:textId="77777777" w:rsidR="00F30229" w:rsidRPr="00453076" w:rsidRDefault="00F30229" w:rsidP="00F7357C">
            <w:pPr>
              <w:rPr>
                <w:rFonts w:cs="Arial"/>
                <w:strike/>
                <w:szCs w:val="20"/>
                <w:lang w:eastAsia="es-ES"/>
              </w:rPr>
            </w:pPr>
            <w:r w:rsidRPr="00453076">
              <w:rPr>
                <w:rFonts w:cs="Arial"/>
                <w:strike/>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17AB20D3"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r w:rsidR="00F30229" w:rsidRPr="00453076" w14:paraId="2934B88F"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5A01C158"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10633BE7" w14:textId="77777777" w:rsidR="00F30229" w:rsidRPr="00453076" w:rsidRDefault="00F30229" w:rsidP="00F7357C">
            <w:pPr>
              <w:rPr>
                <w:rFonts w:cs="Arial"/>
                <w:strike/>
                <w:szCs w:val="20"/>
                <w:lang w:eastAsia="es-ES"/>
              </w:rPr>
            </w:pPr>
            <w:r w:rsidRPr="00453076">
              <w:rPr>
                <w:rFonts w:cs="Arial"/>
                <w:strike/>
                <w:szCs w:val="20"/>
                <w:lang w:eastAsia="es-ES"/>
              </w:rPr>
              <w:t>CEU</w:t>
            </w:r>
          </w:p>
        </w:tc>
        <w:tc>
          <w:tcPr>
            <w:tcW w:w="1123" w:type="dxa"/>
            <w:tcBorders>
              <w:top w:val="nil"/>
              <w:left w:val="nil"/>
              <w:bottom w:val="single" w:sz="4" w:space="0" w:color="auto"/>
              <w:right w:val="single" w:sz="4" w:space="0" w:color="auto"/>
            </w:tcBorders>
            <w:shd w:val="clear" w:color="auto" w:fill="auto"/>
            <w:noWrap/>
            <w:vAlign w:val="center"/>
          </w:tcPr>
          <w:p w14:paraId="49FDD081"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r w:rsidR="00F30229" w:rsidRPr="00453076" w14:paraId="6E196F64"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66991BAA"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1AC7412C" w14:textId="77777777" w:rsidR="00F30229" w:rsidRPr="00453076" w:rsidRDefault="00F30229" w:rsidP="00F7357C">
            <w:pPr>
              <w:rPr>
                <w:rFonts w:cs="Arial"/>
                <w:strike/>
                <w:szCs w:val="20"/>
                <w:lang w:eastAsia="es-ES"/>
              </w:rPr>
            </w:pPr>
            <w:r w:rsidRPr="00453076">
              <w:rPr>
                <w:rFonts w:cs="Arial"/>
                <w:strike/>
                <w:szCs w:val="20"/>
                <w:lang w:eastAsia="es-ES"/>
              </w:rPr>
              <w:t>TEU</w:t>
            </w:r>
          </w:p>
        </w:tc>
        <w:tc>
          <w:tcPr>
            <w:tcW w:w="1123" w:type="dxa"/>
            <w:tcBorders>
              <w:top w:val="nil"/>
              <w:left w:val="nil"/>
              <w:bottom w:val="single" w:sz="4" w:space="0" w:color="auto"/>
              <w:right w:val="single" w:sz="4" w:space="0" w:color="auto"/>
            </w:tcBorders>
            <w:shd w:val="clear" w:color="auto" w:fill="auto"/>
            <w:noWrap/>
            <w:vAlign w:val="center"/>
          </w:tcPr>
          <w:p w14:paraId="691BE47D" w14:textId="77777777" w:rsidR="00F30229" w:rsidRPr="00453076" w:rsidRDefault="00F30229" w:rsidP="00F7357C">
            <w:pPr>
              <w:jc w:val="center"/>
              <w:rPr>
                <w:rFonts w:cs="Arial"/>
                <w:strike/>
                <w:szCs w:val="20"/>
                <w:lang w:eastAsia="es-ES"/>
              </w:rPr>
            </w:pPr>
            <w:r w:rsidRPr="00453076">
              <w:rPr>
                <w:rFonts w:cs="Arial"/>
                <w:strike/>
                <w:szCs w:val="20"/>
                <w:lang w:eastAsia="es-ES"/>
              </w:rPr>
              <w:t>2</w:t>
            </w:r>
          </w:p>
        </w:tc>
      </w:tr>
      <w:tr w:rsidR="00F30229" w:rsidRPr="00453076" w14:paraId="23F0F835"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60D34351"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23CA5B29" w14:textId="77777777" w:rsidR="00F30229" w:rsidRPr="00453076" w:rsidRDefault="00F30229" w:rsidP="00F7357C">
            <w:pPr>
              <w:rPr>
                <w:rFonts w:cs="Arial"/>
                <w:strike/>
                <w:szCs w:val="20"/>
                <w:lang w:eastAsia="es-ES"/>
              </w:rPr>
            </w:pPr>
            <w:r w:rsidRPr="00453076">
              <w:rPr>
                <w:rFonts w:cs="Arial"/>
                <w:strike/>
                <w:szCs w:val="20"/>
                <w:lang w:eastAsia="es-ES"/>
              </w:rPr>
              <w:t>Agregado</w:t>
            </w:r>
          </w:p>
        </w:tc>
        <w:tc>
          <w:tcPr>
            <w:tcW w:w="1123" w:type="dxa"/>
            <w:tcBorders>
              <w:top w:val="nil"/>
              <w:left w:val="nil"/>
              <w:bottom w:val="single" w:sz="4" w:space="0" w:color="auto"/>
              <w:right w:val="single" w:sz="4" w:space="0" w:color="auto"/>
            </w:tcBorders>
            <w:shd w:val="clear" w:color="auto" w:fill="auto"/>
            <w:noWrap/>
            <w:vAlign w:val="center"/>
          </w:tcPr>
          <w:p w14:paraId="2517FA7B" w14:textId="77777777" w:rsidR="00F30229" w:rsidRPr="00453076" w:rsidRDefault="00F30229" w:rsidP="00F7357C">
            <w:pPr>
              <w:jc w:val="center"/>
              <w:rPr>
                <w:rFonts w:cs="Arial"/>
                <w:strike/>
                <w:szCs w:val="20"/>
                <w:lang w:eastAsia="es-ES"/>
              </w:rPr>
            </w:pPr>
            <w:r w:rsidRPr="00453076">
              <w:rPr>
                <w:rFonts w:cs="Arial"/>
                <w:strike/>
                <w:szCs w:val="20"/>
                <w:lang w:eastAsia="es-ES"/>
              </w:rPr>
              <w:t>2</w:t>
            </w:r>
          </w:p>
        </w:tc>
      </w:tr>
      <w:tr w:rsidR="00F30229" w:rsidRPr="00453076" w14:paraId="41D870F8"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6E6ED395"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2CB7DC2A" w14:textId="77777777" w:rsidR="00F30229" w:rsidRPr="00453076" w:rsidRDefault="00F30229" w:rsidP="00F7357C">
            <w:pPr>
              <w:rPr>
                <w:rFonts w:cs="Arial"/>
                <w:strike/>
                <w:szCs w:val="20"/>
                <w:lang w:eastAsia="es-ES"/>
              </w:rPr>
            </w:pPr>
            <w:r w:rsidRPr="00453076">
              <w:rPr>
                <w:rFonts w:cs="Arial"/>
                <w:strike/>
                <w:szCs w:val="20"/>
                <w:lang w:eastAsia="es-ES"/>
              </w:rPr>
              <w:t>Lector</w:t>
            </w:r>
          </w:p>
        </w:tc>
        <w:tc>
          <w:tcPr>
            <w:tcW w:w="1123" w:type="dxa"/>
            <w:tcBorders>
              <w:top w:val="nil"/>
              <w:left w:val="nil"/>
              <w:bottom w:val="single" w:sz="4" w:space="0" w:color="auto"/>
              <w:right w:val="single" w:sz="4" w:space="0" w:color="auto"/>
            </w:tcBorders>
            <w:shd w:val="clear" w:color="auto" w:fill="auto"/>
            <w:noWrap/>
            <w:vAlign w:val="center"/>
          </w:tcPr>
          <w:p w14:paraId="2485F36D"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r w:rsidR="00F30229" w:rsidRPr="00453076" w14:paraId="1BD6A647"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2772A1CD"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73B608CA" w14:textId="77777777" w:rsidR="00F30229" w:rsidRPr="00453076" w:rsidRDefault="00F30229" w:rsidP="00F7357C">
            <w:pPr>
              <w:rPr>
                <w:rFonts w:cs="Arial"/>
                <w:strike/>
                <w:szCs w:val="20"/>
                <w:lang w:eastAsia="es-ES"/>
              </w:rPr>
            </w:pPr>
            <w:r w:rsidRPr="00453076">
              <w:rPr>
                <w:rFonts w:cs="Arial"/>
                <w:strike/>
                <w:szCs w:val="20"/>
                <w:lang w:eastAsia="es-ES"/>
              </w:rPr>
              <w:t>A2.4</w:t>
            </w:r>
          </w:p>
        </w:tc>
        <w:tc>
          <w:tcPr>
            <w:tcW w:w="1123" w:type="dxa"/>
            <w:tcBorders>
              <w:top w:val="nil"/>
              <w:left w:val="nil"/>
              <w:bottom w:val="single" w:sz="4" w:space="0" w:color="auto"/>
              <w:right w:val="single" w:sz="4" w:space="0" w:color="auto"/>
            </w:tcBorders>
            <w:shd w:val="clear" w:color="auto" w:fill="auto"/>
            <w:noWrap/>
            <w:vAlign w:val="center"/>
          </w:tcPr>
          <w:p w14:paraId="297C2CFD"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r w:rsidR="00F30229" w:rsidRPr="00453076" w14:paraId="4C2F10FD"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14B5A665"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17BD37CD" w14:textId="77777777" w:rsidR="00F30229" w:rsidRPr="00453076" w:rsidRDefault="00F30229" w:rsidP="00F7357C">
            <w:pPr>
              <w:rPr>
                <w:rFonts w:cs="Arial"/>
                <w:strike/>
                <w:szCs w:val="20"/>
                <w:lang w:eastAsia="es-ES"/>
              </w:rPr>
            </w:pPr>
            <w:r w:rsidRPr="00453076">
              <w:rPr>
                <w:rFonts w:cs="Arial"/>
                <w:strike/>
                <w:szCs w:val="20"/>
                <w:lang w:eastAsia="es-ES"/>
              </w:rPr>
              <w:t>A2.5</w:t>
            </w:r>
          </w:p>
        </w:tc>
        <w:tc>
          <w:tcPr>
            <w:tcW w:w="1123" w:type="dxa"/>
            <w:tcBorders>
              <w:top w:val="nil"/>
              <w:left w:val="nil"/>
              <w:bottom w:val="single" w:sz="4" w:space="0" w:color="auto"/>
              <w:right w:val="single" w:sz="4" w:space="0" w:color="auto"/>
            </w:tcBorders>
            <w:shd w:val="clear" w:color="auto" w:fill="auto"/>
            <w:noWrap/>
            <w:vAlign w:val="center"/>
          </w:tcPr>
          <w:p w14:paraId="51127569" w14:textId="77777777" w:rsidR="00F30229" w:rsidRPr="00453076" w:rsidRDefault="00F30229" w:rsidP="00F7357C">
            <w:pPr>
              <w:jc w:val="center"/>
              <w:rPr>
                <w:rFonts w:cs="Arial"/>
                <w:strike/>
                <w:szCs w:val="20"/>
                <w:lang w:eastAsia="es-ES"/>
              </w:rPr>
            </w:pPr>
            <w:r w:rsidRPr="00453076">
              <w:rPr>
                <w:rFonts w:cs="Arial"/>
                <w:strike/>
                <w:szCs w:val="20"/>
                <w:lang w:eastAsia="es-ES"/>
              </w:rPr>
              <w:t>4</w:t>
            </w:r>
          </w:p>
        </w:tc>
      </w:tr>
      <w:tr w:rsidR="00F30229" w:rsidRPr="00453076" w14:paraId="304228EA"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44AB9D91"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06C88D7C" w14:textId="77777777" w:rsidR="00F30229" w:rsidRPr="00453076" w:rsidRDefault="00F30229" w:rsidP="00F7357C">
            <w:pPr>
              <w:rPr>
                <w:rFonts w:cs="Arial"/>
                <w:strike/>
                <w:szCs w:val="20"/>
                <w:lang w:eastAsia="es-ES"/>
              </w:rPr>
            </w:pPr>
            <w:r w:rsidRPr="00453076">
              <w:rPr>
                <w:rFonts w:cs="Arial"/>
                <w:strike/>
                <w:szCs w:val="20"/>
                <w:lang w:eastAsia="es-ES"/>
              </w:rPr>
              <w:t>A2.6</w:t>
            </w:r>
          </w:p>
        </w:tc>
        <w:tc>
          <w:tcPr>
            <w:tcW w:w="1123" w:type="dxa"/>
            <w:tcBorders>
              <w:top w:val="nil"/>
              <w:left w:val="nil"/>
              <w:bottom w:val="single" w:sz="4" w:space="0" w:color="auto"/>
              <w:right w:val="single" w:sz="4" w:space="0" w:color="auto"/>
            </w:tcBorders>
            <w:shd w:val="clear" w:color="auto" w:fill="auto"/>
            <w:noWrap/>
            <w:vAlign w:val="center"/>
          </w:tcPr>
          <w:p w14:paraId="56E87E4D" w14:textId="77777777" w:rsidR="00F30229" w:rsidRPr="00453076" w:rsidRDefault="00F30229" w:rsidP="00F7357C">
            <w:pPr>
              <w:jc w:val="center"/>
              <w:rPr>
                <w:rFonts w:cs="Arial"/>
                <w:strike/>
                <w:szCs w:val="20"/>
                <w:lang w:eastAsia="es-ES"/>
              </w:rPr>
            </w:pPr>
            <w:r w:rsidRPr="00453076">
              <w:rPr>
                <w:rFonts w:cs="Arial"/>
                <w:strike/>
                <w:szCs w:val="20"/>
                <w:lang w:eastAsia="es-ES"/>
              </w:rPr>
              <w:t>2</w:t>
            </w:r>
          </w:p>
        </w:tc>
      </w:tr>
      <w:tr w:rsidR="00F30229" w:rsidRPr="00453076" w14:paraId="77A3E8F3"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752863C9"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2988FA80" w14:textId="77777777" w:rsidR="00F30229" w:rsidRPr="00453076" w:rsidRDefault="00F30229" w:rsidP="00F7357C">
            <w:pPr>
              <w:rPr>
                <w:rFonts w:cs="Arial"/>
                <w:strike/>
                <w:szCs w:val="20"/>
                <w:lang w:eastAsia="es-ES"/>
              </w:rPr>
            </w:pPr>
            <w:r w:rsidRPr="00453076">
              <w:rPr>
                <w:rFonts w:cs="Arial"/>
                <w:strike/>
                <w:szCs w:val="20"/>
                <w:lang w:eastAsia="es-ES"/>
              </w:rPr>
              <w:t>A3.5</w:t>
            </w:r>
          </w:p>
        </w:tc>
        <w:tc>
          <w:tcPr>
            <w:tcW w:w="1123" w:type="dxa"/>
            <w:tcBorders>
              <w:top w:val="nil"/>
              <w:left w:val="nil"/>
              <w:bottom w:val="single" w:sz="4" w:space="0" w:color="auto"/>
              <w:right w:val="single" w:sz="4" w:space="0" w:color="auto"/>
            </w:tcBorders>
            <w:shd w:val="clear" w:color="auto" w:fill="auto"/>
            <w:noWrap/>
            <w:vAlign w:val="center"/>
          </w:tcPr>
          <w:p w14:paraId="06FECA4F"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r w:rsidR="00F30229" w:rsidRPr="00453076" w14:paraId="66907775"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662CB194" w14:textId="77777777" w:rsidR="00F30229" w:rsidRPr="00453076" w:rsidRDefault="00F30229" w:rsidP="00F7357C">
            <w:pPr>
              <w:rPr>
                <w:rFonts w:cs="Arial"/>
                <w:strike/>
                <w:szCs w:val="20"/>
                <w:lang w:eastAsia="es-ES"/>
              </w:rPr>
            </w:pPr>
          </w:p>
        </w:tc>
        <w:tc>
          <w:tcPr>
            <w:tcW w:w="1329" w:type="dxa"/>
            <w:tcBorders>
              <w:top w:val="nil"/>
              <w:left w:val="nil"/>
              <w:bottom w:val="single" w:sz="8" w:space="0" w:color="auto"/>
              <w:right w:val="single" w:sz="4" w:space="0" w:color="auto"/>
            </w:tcBorders>
            <w:shd w:val="clear" w:color="auto" w:fill="auto"/>
            <w:noWrap/>
            <w:vAlign w:val="center"/>
          </w:tcPr>
          <w:p w14:paraId="5BA56BFB" w14:textId="77777777" w:rsidR="00F30229" w:rsidRPr="00453076" w:rsidRDefault="00F30229" w:rsidP="00F7357C">
            <w:pPr>
              <w:rPr>
                <w:rFonts w:cs="Arial"/>
                <w:strike/>
                <w:szCs w:val="20"/>
                <w:lang w:eastAsia="es-ES"/>
              </w:rPr>
            </w:pPr>
            <w:r w:rsidRPr="00453076">
              <w:rPr>
                <w:rFonts w:cs="Arial"/>
                <w:strike/>
                <w:szCs w:val="20"/>
                <w:lang w:eastAsia="es-ES"/>
              </w:rPr>
              <w:t>A3.6</w:t>
            </w:r>
          </w:p>
        </w:tc>
        <w:tc>
          <w:tcPr>
            <w:tcW w:w="1123" w:type="dxa"/>
            <w:tcBorders>
              <w:top w:val="nil"/>
              <w:left w:val="nil"/>
              <w:bottom w:val="single" w:sz="8" w:space="0" w:color="auto"/>
              <w:right w:val="single" w:sz="4" w:space="0" w:color="auto"/>
            </w:tcBorders>
            <w:shd w:val="clear" w:color="auto" w:fill="auto"/>
            <w:noWrap/>
            <w:vAlign w:val="center"/>
          </w:tcPr>
          <w:p w14:paraId="742C67A1" w14:textId="77777777" w:rsidR="00F30229" w:rsidRPr="00453076" w:rsidRDefault="00F30229" w:rsidP="00F7357C">
            <w:pPr>
              <w:jc w:val="center"/>
              <w:rPr>
                <w:rFonts w:cs="Arial"/>
                <w:strike/>
                <w:szCs w:val="20"/>
                <w:lang w:eastAsia="es-ES"/>
              </w:rPr>
            </w:pPr>
            <w:r w:rsidRPr="00453076">
              <w:rPr>
                <w:rFonts w:cs="Arial"/>
                <w:strike/>
                <w:szCs w:val="20"/>
                <w:lang w:eastAsia="es-ES"/>
              </w:rPr>
              <w:t>2</w:t>
            </w:r>
          </w:p>
        </w:tc>
      </w:tr>
    </w:tbl>
    <w:p w14:paraId="4F43B9F7" w14:textId="77777777" w:rsidR="00F30229" w:rsidRPr="00453076" w:rsidRDefault="00F30229" w:rsidP="00F30229">
      <w:pPr>
        <w:rPr>
          <w:rFonts w:cs="Arial"/>
          <w:strike/>
          <w:szCs w:val="20"/>
        </w:rPr>
      </w:pPr>
    </w:p>
    <w:p w14:paraId="7442193C" w14:textId="77777777" w:rsidR="00F30229" w:rsidRPr="00453076" w:rsidRDefault="00F30229" w:rsidP="00F30229">
      <w:pPr>
        <w:rPr>
          <w:rFonts w:cs="Arial"/>
          <w:strike/>
          <w:szCs w:val="20"/>
        </w:rPr>
      </w:pPr>
    </w:p>
    <w:p w14:paraId="26CF1134" w14:textId="77777777" w:rsidR="00F30229" w:rsidRPr="00453076" w:rsidRDefault="00F30229" w:rsidP="00F30229">
      <w:pPr>
        <w:rPr>
          <w:rFonts w:cs="Arial"/>
          <w:strike/>
          <w:szCs w:val="20"/>
        </w:rPr>
      </w:pPr>
    </w:p>
    <w:p w14:paraId="70D3BBD9" w14:textId="77777777" w:rsidR="00F30229" w:rsidRPr="00453076" w:rsidRDefault="00F30229" w:rsidP="00F30229">
      <w:pPr>
        <w:pStyle w:val="Default"/>
        <w:jc w:val="both"/>
        <w:rPr>
          <w:rFonts w:ascii="Verdana" w:hAnsi="Verdana"/>
          <w:b/>
          <w:strike/>
          <w:color w:val="auto"/>
          <w:sz w:val="20"/>
          <w:szCs w:val="20"/>
        </w:rPr>
      </w:pPr>
      <w:r w:rsidRPr="00453076">
        <w:rPr>
          <w:rFonts w:ascii="Verdana" w:hAnsi="Verdana"/>
          <w:b/>
          <w:strike/>
          <w:color w:val="auto"/>
          <w:sz w:val="20"/>
          <w:szCs w:val="20"/>
        </w:rPr>
        <w:t>Tabla de personal académico del Departamento de Empresa</w:t>
      </w:r>
    </w:p>
    <w:p w14:paraId="05DA6A5F" w14:textId="77777777" w:rsidR="00F30229" w:rsidRPr="00453076" w:rsidRDefault="00F30229" w:rsidP="00F30229">
      <w:pPr>
        <w:pStyle w:val="Default"/>
        <w:jc w:val="both"/>
        <w:rPr>
          <w:rFonts w:ascii="Verdana" w:hAnsi="Verdana"/>
          <w:b/>
          <w:strike/>
          <w:color w:val="auto"/>
          <w:sz w:val="20"/>
          <w:szCs w:val="20"/>
        </w:rPr>
      </w:pPr>
    </w:p>
    <w:tbl>
      <w:tblPr>
        <w:tblW w:w="5174" w:type="dxa"/>
        <w:tblInd w:w="57" w:type="dxa"/>
        <w:tblCellMar>
          <w:left w:w="70" w:type="dxa"/>
          <w:right w:w="70" w:type="dxa"/>
        </w:tblCellMar>
        <w:tblLook w:val="04A0" w:firstRow="1" w:lastRow="0" w:firstColumn="1" w:lastColumn="0" w:noHBand="0" w:noVBand="1"/>
      </w:tblPr>
      <w:tblGrid>
        <w:gridCol w:w="2700"/>
        <w:gridCol w:w="1356"/>
        <w:gridCol w:w="1123"/>
      </w:tblGrid>
      <w:tr w:rsidR="00F30229" w:rsidRPr="00453076" w14:paraId="5988C2D9" w14:textId="77777777" w:rsidTr="00F7357C">
        <w:trPr>
          <w:trHeight w:val="257"/>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72F7FC7" w14:textId="77777777" w:rsidR="00F30229" w:rsidRPr="00453076" w:rsidRDefault="00F30229" w:rsidP="00F7357C">
            <w:pPr>
              <w:rPr>
                <w:rFonts w:cs="Arial"/>
                <w:b/>
                <w:bCs/>
                <w:strike/>
                <w:szCs w:val="20"/>
                <w:lang w:eastAsia="es-ES"/>
              </w:rPr>
            </w:pPr>
            <w:r w:rsidRPr="00453076">
              <w:rPr>
                <w:rFonts w:cs="Arial"/>
                <w:b/>
                <w:bCs/>
                <w:strike/>
                <w:szCs w:val="20"/>
                <w:lang w:eastAsia="es-ES"/>
              </w:rPr>
              <w:t>Área de conocimiento</w:t>
            </w:r>
          </w:p>
        </w:tc>
        <w:tc>
          <w:tcPr>
            <w:tcW w:w="1351" w:type="dxa"/>
            <w:tcBorders>
              <w:top w:val="single" w:sz="8" w:space="0" w:color="auto"/>
              <w:left w:val="nil"/>
              <w:bottom w:val="single" w:sz="8" w:space="0" w:color="auto"/>
              <w:right w:val="single" w:sz="4" w:space="0" w:color="auto"/>
            </w:tcBorders>
            <w:shd w:val="clear" w:color="auto" w:fill="auto"/>
            <w:noWrap/>
            <w:vAlign w:val="center"/>
          </w:tcPr>
          <w:p w14:paraId="6445B0C9" w14:textId="77777777" w:rsidR="00F30229" w:rsidRPr="00453076" w:rsidRDefault="00F30229" w:rsidP="00F7357C">
            <w:pPr>
              <w:rPr>
                <w:rFonts w:cs="Arial"/>
                <w:b/>
                <w:bCs/>
                <w:strike/>
                <w:szCs w:val="20"/>
                <w:lang w:eastAsia="es-ES"/>
              </w:rPr>
            </w:pPr>
            <w:r w:rsidRPr="00453076">
              <w:rPr>
                <w:rFonts w:cs="Arial"/>
                <w:b/>
                <w:bCs/>
                <w:strike/>
                <w:szCs w:val="20"/>
                <w:lang w:eastAsia="es-ES"/>
              </w:rPr>
              <w:t>Categoría</w:t>
            </w:r>
          </w:p>
        </w:tc>
        <w:tc>
          <w:tcPr>
            <w:tcW w:w="1123" w:type="dxa"/>
            <w:tcBorders>
              <w:top w:val="single" w:sz="8" w:space="0" w:color="auto"/>
              <w:left w:val="nil"/>
              <w:bottom w:val="single" w:sz="8" w:space="0" w:color="auto"/>
              <w:right w:val="single" w:sz="4" w:space="0" w:color="auto"/>
            </w:tcBorders>
            <w:shd w:val="clear" w:color="auto" w:fill="auto"/>
            <w:noWrap/>
            <w:vAlign w:val="center"/>
          </w:tcPr>
          <w:p w14:paraId="609BF166" w14:textId="77777777" w:rsidR="00F30229" w:rsidRPr="00453076" w:rsidRDefault="00F30229" w:rsidP="00F7357C">
            <w:pPr>
              <w:rPr>
                <w:rFonts w:cs="Arial"/>
                <w:b/>
                <w:bCs/>
                <w:strike/>
                <w:szCs w:val="20"/>
                <w:lang w:eastAsia="es-ES"/>
              </w:rPr>
            </w:pPr>
            <w:r w:rsidRPr="00453076">
              <w:rPr>
                <w:rFonts w:cs="Arial"/>
                <w:b/>
                <w:bCs/>
                <w:strike/>
                <w:szCs w:val="20"/>
                <w:lang w:eastAsia="es-ES"/>
              </w:rPr>
              <w:t>Número</w:t>
            </w:r>
          </w:p>
        </w:tc>
      </w:tr>
      <w:tr w:rsidR="00F30229" w:rsidRPr="00453076" w14:paraId="2BCBA3C1" w14:textId="77777777" w:rsidTr="00F7357C">
        <w:trPr>
          <w:trHeight w:val="257"/>
        </w:trPr>
        <w:tc>
          <w:tcPr>
            <w:tcW w:w="27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6EA7F524" w14:textId="77777777" w:rsidR="00F30229" w:rsidRPr="00453076" w:rsidRDefault="00F30229" w:rsidP="00F7357C">
            <w:pPr>
              <w:rPr>
                <w:rFonts w:cs="Arial"/>
                <w:strike/>
                <w:szCs w:val="20"/>
                <w:lang w:eastAsia="es-ES"/>
              </w:rPr>
            </w:pPr>
            <w:r w:rsidRPr="00453076">
              <w:rPr>
                <w:rFonts w:cs="Arial"/>
                <w:strike/>
                <w:szCs w:val="20"/>
                <w:lang w:eastAsia="es-ES"/>
              </w:rPr>
              <w:t>Sociología</w:t>
            </w:r>
          </w:p>
        </w:tc>
        <w:tc>
          <w:tcPr>
            <w:tcW w:w="1351" w:type="dxa"/>
            <w:tcBorders>
              <w:top w:val="nil"/>
              <w:left w:val="nil"/>
              <w:bottom w:val="single" w:sz="4" w:space="0" w:color="auto"/>
              <w:right w:val="single" w:sz="4" w:space="0" w:color="auto"/>
            </w:tcBorders>
            <w:shd w:val="clear" w:color="auto" w:fill="auto"/>
            <w:noWrap/>
            <w:vAlign w:val="center"/>
          </w:tcPr>
          <w:p w14:paraId="3C745F03" w14:textId="77777777" w:rsidR="00F30229" w:rsidRPr="00453076" w:rsidRDefault="00F30229" w:rsidP="00F7357C">
            <w:pPr>
              <w:rPr>
                <w:rFonts w:cs="Arial"/>
                <w:strike/>
                <w:szCs w:val="20"/>
                <w:lang w:eastAsia="es-ES"/>
              </w:rPr>
            </w:pPr>
            <w:r w:rsidRPr="00453076">
              <w:rPr>
                <w:rFonts w:cs="Arial"/>
                <w:strike/>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576DD685" w14:textId="77777777" w:rsidR="00F30229" w:rsidRPr="00453076" w:rsidRDefault="00F30229" w:rsidP="00F7357C">
            <w:pPr>
              <w:jc w:val="center"/>
              <w:rPr>
                <w:rFonts w:cs="Arial"/>
                <w:strike/>
                <w:szCs w:val="20"/>
                <w:lang w:eastAsia="es-ES"/>
              </w:rPr>
            </w:pPr>
            <w:r w:rsidRPr="00453076">
              <w:rPr>
                <w:rFonts w:cs="Arial"/>
                <w:strike/>
                <w:szCs w:val="20"/>
                <w:lang w:eastAsia="es-ES"/>
              </w:rPr>
              <w:t>3</w:t>
            </w:r>
          </w:p>
        </w:tc>
      </w:tr>
      <w:tr w:rsidR="00F30229" w:rsidRPr="00453076" w14:paraId="17A33C1C"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3E55EB1F" w14:textId="77777777" w:rsidR="00F30229" w:rsidRPr="00453076" w:rsidRDefault="00F30229" w:rsidP="00F7357C">
            <w:pPr>
              <w:rPr>
                <w:rFonts w:cs="Arial"/>
                <w:strike/>
                <w:szCs w:val="20"/>
                <w:lang w:eastAsia="es-ES"/>
              </w:rPr>
            </w:pPr>
          </w:p>
        </w:tc>
        <w:tc>
          <w:tcPr>
            <w:tcW w:w="1351" w:type="dxa"/>
            <w:tcBorders>
              <w:top w:val="nil"/>
              <w:left w:val="nil"/>
              <w:bottom w:val="single" w:sz="4" w:space="0" w:color="auto"/>
              <w:right w:val="single" w:sz="4" w:space="0" w:color="auto"/>
            </w:tcBorders>
            <w:shd w:val="clear" w:color="auto" w:fill="auto"/>
            <w:noWrap/>
            <w:vAlign w:val="center"/>
          </w:tcPr>
          <w:p w14:paraId="0129CD19" w14:textId="77777777" w:rsidR="00F30229" w:rsidRPr="00453076" w:rsidRDefault="00F30229" w:rsidP="00F7357C">
            <w:pPr>
              <w:rPr>
                <w:rFonts w:cs="Arial"/>
                <w:strike/>
                <w:szCs w:val="20"/>
                <w:lang w:eastAsia="es-ES"/>
              </w:rPr>
            </w:pPr>
            <w:r w:rsidRPr="00453076">
              <w:rPr>
                <w:rFonts w:cs="Arial"/>
                <w:strike/>
                <w:szCs w:val="20"/>
                <w:lang w:eastAsia="es-ES"/>
              </w:rPr>
              <w:t>Asociados TP</w:t>
            </w:r>
          </w:p>
        </w:tc>
        <w:tc>
          <w:tcPr>
            <w:tcW w:w="1123" w:type="dxa"/>
            <w:tcBorders>
              <w:top w:val="nil"/>
              <w:left w:val="nil"/>
              <w:bottom w:val="single" w:sz="4" w:space="0" w:color="auto"/>
              <w:right w:val="single" w:sz="4" w:space="0" w:color="auto"/>
            </w:tcBorders>
            <w:shd w:val="clear" w:color="auto" w:fill="auto"/>
            <w:noWrap/>
            <w:vAlign w:val="center"/>
          </w:tcPr>
          <w:p w14:paraId="3BADDA7A" w14:textId="77777777" w:rsidR="00F30229" w:rsidRPr="00453076" w:rsidRDefault="00F30229" w:rsidP="00F7357C">
            <w:pPr>
              <w:jc w:val="center"/>
              <w:rPr>
                <w:rFonts w:cs="Arial"/>
                <w:strike/>
                <w:szCs w:val="20"/>
                <w:lang w:eastAsia="es-ES"/>
              </w:rPr>
            </w:pPr>
            <w:r w:rsidRPr="00453076">
              <w:rPr>
                <w:rFonts w:cs="Arial"/>
                <w:strike/>
                <w:szCs w:val="20"/>
                <w:lang w:eastAsia="es-ES"/>
              </w:rPr>
              <w:t>4</w:t>
            </w:r>
          </w:p>
        </w:tc>
      </w:tr>
      <w:tr w:rsidR="00F30229" w:rsidRPr="00453076" w14:paraId="3E19449E"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6C45CF8B" w14:textId="77777777" w:rsidR="00F30229" w:rsidRPr="00453076" w:rsidRDefault="00F30229" w:rsidP="00F7357C">
            <w:pPr>
              <w:rPr>
                <w:rFonts w:cs="Arial"/>
                <w:strike/>
                <w:szCs w:val="20"/>
                <w:lang w:eastAsia="es-ES"/>
              </w:rPr>
            </w:pPr>
          </w:p>
        </w:tc>
        <w:tc>
          <w:tcPr>
            <w:tcW w:w="1351" w:type="dxa"/>
            <w:tcBorders>
              <w:top w:val="nil"/>
              <w:left w:val="nil"/>
              <w:bottom w:val="single" w:sz="4" w:space="0" w:color="auto"/>
              <w:right w:val="single" w:sz="4" w:space="0" w:color="auto"/>
            </w:tcBorders>
            <w:shd w:val="clear" w:color="auto" w:fill="auto"/>
            <w:noWrap/>
            <w:vAlign w:val="center"/>
          </w:tcPr>
          <w:p w14:paraId="4D37EB60" w14:textId="77777777" w:rsidR="00F30229" w:rsidRPr="00453076" w:rsidRDefault="00F30229" w:rsidP="00F7357C">
            <w:pPr>
              <w:rPr>
                <w:rFonts w:cs="Arial"/>
                <w:strike/>
                <w:szCs w:val="20"/>
                <w:lang w:eastAsia="es-ES"/>
              </w:rPr>
            </w:pPr>
            <w:r w:rsidRPr="00453076">
              <w:rPr>
                <w:rFonts w:cs="Arial"/>
                <w:strike/>
                <w:szCs w:val="20"/>
                <w:lang w:eastAsia="es-ES"/>
              </w:rPr>
              <w:t>Colaborador</w:t>
            </w:r>
          </w:p>
        </w:tc>
        <w:tc>
          <w:tcPr>
            <w:tcW w:w="1123" w:type="dxa"/>
            <w:tcBorders>
              <w:top w:val="nil"/>
              <w:left w:val="nil"/>
              <w:bottom w:val="single" w:sz="4" w:space="0" w:color="auto"/>
              <w:right w:val="single" w:sz="4" w:space="0" w:color="auto"/>
            </w:tcBorders>
            <w:shd w:val="clear" w:color="auto" w:fill="auto"/>
            <w:noWrap/>
            <w:vAlign w:val="center"/>
          </w:tcPr>
          <w:p w14:paraId="754DA0A8"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bl>
    <w:p w14:paraId="6A6A3757" w14:textId="77777777" w:rsidR="00F30229" w:rsidRPr="00453076" w:rsidRDefault="00F30229" w:rsidP="00F30229">
      <w:pPr>
        <w:pStyle w:val="Default"/>
        <w:jc w:val="both"/>
        <w:rPr>
          <w:rFonts w:ascii="Verdana" w:hAnsi="Verdana"/>
          <w:strike/>
          <w:color w:val="auto"/>
          <w:sz w:val="20"/>
          <w:szCs w:val="20"/>
        </w:rPr>
      </w:pPr>
    </w:p>
    <w:p w14:paraId="07D9EB90" w14:textId="77777777" w:rsidR="00F30229" w:rsidRPr="00453076" w:rsidRDefault="00F30229" w:rsidP="00F30229">
      <w:pPr>
        <w:outlineLvl w:val="0"/>
        <w:rPr>
          <w:rFonts w:cs="Arial"/>
          <w:b/>
          <w:strike/>
          <w:szCs w:val="20"/>
          <w:lang w:eastAsia="es-ES"/>
        </w:rPr>
      </w:pPr>
    </w:p>
    <w:p w14:paraId="4E2E9674" w14:textId="77777777" w:rsidR="00F30229" w:rsidRPr="00453076" w:rsidRDefault="00F30229" w:rsidP="00F30229">
      <w:pPr>
        <w:outlineLvl w:val="0"/>
        <w:rPr>
          <w:rFonts w:cs="Arial"/>
          <w:b/>
          <w:strike/>
          <w:szCs w:val="20"/>
          <w:lang w:eastAsia="es-ES"/>
        </w:rPr>
      </w:pPr>
      <w:r w:rsidRPr="00453076">
        <w:rPr>
          <w:rFonts w:cs="Arial"/>
          <w:b/>
          <w:strike/>
          <w:szCs w:val="20"/>
          <w:lang w:eastAsia="es-ES"/>
        </w:rPr>
        <w:t xml:space="preserve">Tabla de Personal Académico del Departamento de Psicología </w:t>
      </w:r>
    </w:p>
    <w:p w14:paraId="6C4EC13F" w14:textId="77777777" w:rsidR="00F30229" w:rsidRPr="00453076" w:rsidRDefault="00F30229" w:rsidP="00F30229">
      <w:pPr>
        <w:rPr>
          <w:rFonts w:cs="Arial"/>
          <w:b/>
          <w:strike/>
          <w:szCs w:val="20"/>
          <w:lang w:eastAsia="es-ES"/>
        </w:rPr>
      </w:pPr>
    </w:p>
    <w:p w14:paraId="24587750" w14:textId="77777777" w:rsidR="00F30229" w:rsidRPr="00453076" w:rsidRDefault="00F30229" w:rsidP="00F30229">
      <w:pPr>
        <w:outlineLvl w:val="0"/>
        <w:rPr>
          <w:rFonts w:cs="Arial"/>
          <w:b/>
          <w:strike/>
          <w:szCs w:val="20"/>
          <w:lang w:eastAsia="es-ES"/>
        </w:rPr>
      </w:pPr>
      <w:r w:rsidRPr="00453076">
        <w:rPr>
          <w:rFonts w:cs="Arial"/>
          <w:b/>
          <w:strike/>
          <w:szCs w:val="20"/>
          <w:lang w:eastAsia="es-ES"/>
        </w:rPr>
        <w:t>Profesorado a tiempo parcial</w:t>
      </w:r>
    </w:p>
    <w:p w14:paraId="70E6016A" w14:textId="77777777" w:rsidR="00F30229" w:rsidRPr="00453076" w:rsidRDefault="00F30229" w:rsidP="00F30229">
      <w:pPr>
        <w:rPr>
          <w:rFonts w:cs="Arial"/>
          <w:strike/>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3"/>
        <w:gridCol w:w="1260"/>
      </w:tblGrid>
      <w:tr w:rsidR="00F30229" w:rsidRPr="00453076" w14:paraId="087DE040" w14:textId="77777777" w:rsidTr="00F7357C">
        <w:tc>
          <w:tcPr>
            <w:tcW w:w="883" w:type="dxa"/>
          </w:tcPr>
          <w:p w14:paraId="42D1390B" w14:textId="77777777" w:rsidR="00F30229" w:rsidRPr="00453076" w:rsidRDefault="00F30229" w:rsidP="00F7357C">
            <w:pPr>
              <w:jc w:val="center"/>
              <w:rPr>
                <w:rFonts w:cs="Arial"/>
                <w:strike/>
                <w:szCs w:val="20"/>
                <w:lang w:eastAsia="es-ES"/>
              </w:rPr>
            </w:pPr>
            <w:r w:rsidRPr="00453076">
              <w:rPr>
                <w:rFonts w:cs="Arial"/>
                <w:strike/>
                <w:szCs w:val="20"/>
                <w:lang w:eastAsia="es-ES"/>
              </w:rPr>
              <w:t>Tipo</w:t>
            </w:r>
          </w:p>
        </w:tc>
        <w:tc>
          <w:tcPr>
            <w:tcW w:w="1260" w:type="dxa"/>
          </w:tcPr>
          <w:p w14:paraId="6F862672" w14:textId="77777777" w:rsidR="00F30229" w:rsidRPr="00453076" w:rsidRDefault="00F30229" w:rsidP="00F7357C">
            <w:pPr>
              <w:jc w:val="center"/>
              <w:rPr>
                <w:rFonts w:cs="Arial"/>
                <w:strike/>
                <w:szCs w:val="20"/>
                <w:lang w:eastAsia="es-ES"/>
              </w:rPr>
            </w:pPr>
            <w:r w:rsidRPr="00453076">
              <w:rPr>
                <w:rFonts w:cs="Arial"/>
                <w:strike/>
                <w:szCs w:val="20"/>
                <w:lang w:eastAsia="es-ES"/>
              </w:rPr>
              <w:t>Total</w:t>
            </w:r>
          </w:p>
        </w:tc>
      </w:tr>
      <w:tr w:rsidR="00F30229" w:rsidRPr="00453076" w14:paraId="25D2D858" w14:textId="77777777" w:rsidTr="00F7357C">
        <w:tc>
          <w:tcPr>
            <w:tcW w:w="883" w:type="dxa"/>
          </w:tcPr>
          <w:p w14:paraId="60109C0A" w14:textId="77777777" w:rsidR="00F30229" w:rsidRPr="00453076" w:rsidRDefault="00F30229" w:rsidP="00F7357C">
            <w:pPr>
              <w:jc w:val="center"/>
              <w:rPr>
                <w:rFonts w:cs="Arial"/>
                <w:strike/>
                <w:szCs w:val="20"/>
                <w:lang w:eastAsia="es-ES"/>
              </w:rPr>
            </w:pPr>
            <w:r w:rsidRPr="00453076">
              <w:rPr>
                <w:rFonts w:cs="Arial"/>
                <w:strike/>
                <w:szCs w:val="20"/>
                <w:lang w:eastAsia="es-ES"/>
              </w:rPr>
              <w:t>A2.2</w:t>
            </w:r>
          </w:p>
        </w:tc>
        <w:tc>
          <w:tcPr>
            <w:tcW w:w="1260" w:type="dxa"/>
          </w:tcPr>
          <w:p w14:paraId="783F0C96" w14:textId="77777777" w:rsidR="00F30229" w:rsidRPr="00453076" w:rsidRDefault="00F30229" w:rsidP="00F7357C">
            <w:pPr>
              <w:jc w:val="center"/>
              <w:rPr>
                <w:rFonts w:cs="Arial"/>
                <w:strike/>
                <w:szCs w:val="20"/>
                <w:lang w:eastAsia="es-ES"/>
              </w:rPr>
            </w:pPr>
            <w:r w:rsidRPr="00453076">
              <w:rPr>
                <w:rFonts w:cs="Arial"/>
                <w:strike/>
                <w:szCs w:val="20"/>
                <w:lang w:eastAsia="es-ES"/>
              </w:rPr>
              <w:t>4</w:t>
            </w:r>
          </w:p>
        </w:tc>
      </w:tr>
      <w:tr w:rsidR="00F30229" w:rsidRPr="00453076" w14:paraId="4E91CB6D" w14:textId="77777777" w:rsidTr="00F7357C">
        <w:tc>
          <w:tcPr>
            <w:tcW w:w="883" w:type="dxa"/>
          </w:tcPr>
          <w:p w14:paraId="24C27991" w14:textId="77777777" w:rsidR="00F30229" w:rsidRPr="00453076" w:rsidRDefault="00F30229" w:rsidP="00F7357C">
            <w:pPr>
              <w:jc w:val="center"/>
              <w:rPr>
                <w:rFonts w:cs="Arial"/>
                <w:strike/>
                <w:szCs w:val="20"/>
                <w:lang w:eastAsia="es-ES"/>
              </w:rPr>
            </w:pPr>
            <w:r w:rsidRPr="00453076">
              <w:rPr>
                <w:rFonts w:cs="Arial"/>
                <w:strike/>
                <w:szCs w:val="20"/>
                <w:lang w:eastAsia="es-ES"/>
              </w:rPr>
              <w:t>A2.3</w:t>
            </w:r>
          </w:p>
        </w:tc>
        <w:tc>
          <w:tcPr>
            <w:tcW w:w="1260" w:type="dxa"/>
          </w:tcPr>
          <w:p w14:paraId="53BE8219" w14:textId="77777777" w:rsidR="00F30229" w:rsidRPr="00453076" w:rsidRDefault="00F30229" w:rsidP="00F7357C">
            <w:pPr>
              <w:jc w:val="center"/>
              <w:rPr>
                <w:rFonts w:cs="Arial"/>
                <w:strike/>
                <w:szCs w:val="20"/>
                <w:lang w:eastAsia="es-ES"/>
              </w:rPr>
            </w:pPr>
            <w:r w:rsidRPr="00453076">
              <w:rPr>
                <w:rFonts w:cs="Arial"/>
                <w:strike/>
                <w:szCs w:val="20"/>
                <w:lang w:eastAsia="es-ES"/>
              </w:rPr>
              <w:t>11</w:t>
            </w:r>
          </w:p>
        </w:tc>
      </w:tr>
      <w:tr w:rsidR="00F30229" w:rsidRPr="00453076" w14:paraId="6A8365EE" w14:textId="77777777" w:rsidTr="00F7357C">
        <w:tc>
          <w:tcPr>
            <w:tcW w:w="883" w:type="dxa"/>
          </w:tcPr>
          <w:p w14:paraId="4A360657" w14:textId="77777777" w:rsidR="00F30229" w:rsidRPr="00453076" w:rsidRDefault="00F30229" w:rsidP="00F7357C">
            <w:pPr>
              <w:jc w:val="center"/>
              <w:rPr>
                <w:rFonts w:cs="Arial"/>
                <w:strike/>
                <w:szCs w:val="20"/>
                <w:lang w:eastAsia="es-ES"/>
              </w:rPr>
            </w:pPr>
            <w:r w:rsidRPr="00453076">
              <w:rPr>
                <w:rFonts w:cs="Arial"/>
                <w:strike/>
                <w:szCs w:val="20"/>
                <w:lang w:eastAsia="es-ES"/>
              </w:rPr>
              <w:t>A3.3</w:t>
            </w:r>
          </w:p>
        </w:tc>
        <w:tc>
          <w:tcPr>
            <w:tcW w:w="1260" w:type="dxa"/>
          </w:tcPr>
          <w:p w14:paraId="159E071B"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r w:rsidR="00F30229" w:rsidRPr="00453076" w14:paraId="63F151D8" w14:textId="77777777" w:rsidTr="00F7357C">
        <w:tc>
          <w:tcPr>
            <w:tcW w:w="883" w:type="dxa"/>
          </w:tcPr>
          <w:p w14:paraId="4DEA5478" w14:textId="77777777" w:rsidR="00F30229" w:rsidRPr="00453076" w:rsidRDefault="00F30229" w:rsidP="00F7357C">
            <w:pPr>
              <w:jc w:val="center"/>
              <w:rPr>
                <w:rFonts w:cs="Arial"/>
                <w:strike/>
                <w:szCs w:val="20"/>
                <w:lang w:eastAsia="es-ES"/>
              </w:rPr>
            </w:pPr>
            <w:r w:rsidRPr="00453076">
              <w:rPr>
                <w:rFonts w:cs="Arial"/>
                <w:strike/>
                <w:szCs w:val="20"/>
                <w:lang w:eastAsia="es-ES"/>
              </w:rPr>
              <w:t>A2.4</w:t>
            </w:r>
          </w:p>
        </w:tc>
        <w:tc>
          <w:tcPr>
            <w:tcW w:w="1260" w:type="dxa"/>
          </w:tcPr>
          <w:p w14:paraId="31B766D9" w14:textId="77777777" w:rsidR="00F30229" w:rsidRPr="00453076" w:rsidRDefault="00F30229" w:rsidP="00F7357C">
            <w:pPr>
              <w:jc w:val="center"/>
              <w:rPr>
                <w:rFonts w:cs="Arial"/>
                <w:strike/>
                <w:szCs w:val="20"/>
                <w:lang w:eastAsia="es-ES"/>
              </w:rPr>
            </w:pPr>
            <w:r w:rsidRPr="00453076">
              <w:rPr>
                <w:rFonts w:cs="Arial"/>
                <w:strike/>
                <w:szCs w:val="20"/>
                <w:lang w:eastAsia="es-ES"/>
              </w:rPr>
              <w:t>2</w:t>
            </w:r>
          </w:p>
        </w:tc>
      </w:tr>
      <w:tr w:rsidR="00F30229" w:rsidRPr="00453076" w14:paraId="6BD6925E" w14:textId="77777777" w:rsidTr="00F7357C">
        <w:tc>
          <w:tcPr>
            <w:tcW w:w="883" w:type="dxa"/>
          </w:tcPr>
          <w:p w14:paraId="3BDDC275" w14:textId="77777777" w:rsidR="00F30229" w:rsidRPr="00453076" w:rsidRDefault="00F30229" w:rsidP="00F7357C">
            <w:pPr>
              <w:jc w:val="center"/>
              <w:rPr>
                <w:rFonts w:cs="Arial"/>
                <w:strike/>
                <w:szCs w:val="20"/>
                <w:lang w:eastAsia="es-ES"/>
              </w:rPr>
            </w:pPr>
            <w:r w:rsidRPr="00453076">
              <w:rPr>
                <w:rFonts w:cs="Arial"/>
                <w:strike/>
                <w:szCs w:val="20"/>
                <w:lang w:eastAsia="es-ES"/>
              </w:rPr>
              <w:t>A3.4</w:t>
            </w:r>
          </w:p>
        </w:tc>
        <w:tc>
          <w:tcPr>
            <w:tcW w:w="1260" w:type="dxa"/>
          </w:tcPr>
          <w:p w14:paraId="4579C710"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r w:rsidR="00F30229" w:rsidRPr="00453076" w14:paraId="7D0C8D9D" w14:textId="77777777" w:rsidTr="00F7357C">
        <w:tc>
          <w:tcPr>
            <w:tcW w:w="883" w:type="dxa"/>
          </w:tcPr>
          <w:p w14:paraId="21BA0D05" w14:textId="77777777" w:rsidR="00F30229" w:rsidRPr="00453076" w:rsidRDefault="00F30229" w:rsidP="00F7357C">
            <w:pPr>
              <w:jc w:val="center"/>
              <w:rPr>
                <w:rFonts w:cs="Arial"/>
                <w:strike/>
                <w:szCs w:val="20"/>
                <w:lang w:eastAsia="es-ES"/>
              </w:rPr>
            </w:pPr>
            <w:r w:rsidRPr="00453076">
              <w:rPr>
                <w:rFonts w:cs="Arial"/>
                <w:strike/>
                <w:szCs w:val="20"/>
                <w:lang w:eastAsia="es-ES"/>
              </w:rPr>
              <w:t>A2.5</w:t>
            </w:r>
          </w:p>
        </w:tc>
        <w:tc>
          <w:tcPr>
            <w:tcW w:w="1260" w:type="dxa"/>
          </w:tcPr>
          <w:p w14:paraId="79924FCE" w14:textId="77777777" w:rsidR="00F30229" w:rsidRPr="00453076" w:rsidRDefault="00F30229" w:rsidP="00F7357C">
            <w:pPr>
              <w:jc w:val="center"/>
              <w:rPr>
                <w:rFonts w:cs="Arial"/>
                <w:strike/>
                <w:szCs w:val="20"/>
                <w:lang w:eastAsia="es-ES"/>
              </w:rPr>
            </w:pPr>
            <w:r w:rsidRPr="00453076">
              <w:rPr>
                <w:rFonts w:cs="Arial"/>
                <w:strike/>
                <w:szCs w:val="20"/>
                <w:lang w:eastAsia="es-ES"/>
              </w:rPr>
              <w:t>3</w:t>
            </w:r>
          </w:p>
        </w:tc>
      </w:tr>
      <w:tr w:rsidR="00F30229" w:rsidRPr="00453076" w14:paraId="2D2E49B4" w14:textId="77777777" w:rsidTr="00F7357C">
        <w:tc>
          <w:tcPr>
            <w:tcW w:w="883" w:type="dxa"/>
          </w:tcPr>
          <w:p w14:paraId="65A1C2EF" w14:textId="77777777" w:rsidR="00F30229" w:rsidRPr="00453076" w:rsidRDefault="00F30229" w:rsidP="00F7357C">
            <w:pPr>
              <w:jc w:val="center"/>
              <w:rPr>
                <w:rFonts w:cs="Arial"/>
                <w:strike/>
                <w:szCs w:val="20"/>
                <w:lang w:eastAsia="es-ES"/>
              </w:rPr>
            </w:pPr>
            <w:r w:rsidRPr="00453076">
              <w:rPr>
                <w:rFonts w:cs="Arial"/>
                <w:strike/>
                <w:szCs w:val="20"/>
                <w:lang w:eastAsia="es-ES"/>
              </w:rPr>
              <w:t>A2.6</w:t>
            </w:r>
          </w:p>
        </w:tc>
        <w:tc>
          <w:tcPr>
            <w:tcW w:w="1260" w:type="dxa"/>
          </w:tcPr>
          <w:p w14:paraId="09C03141" w14:textId="77777777" w:rsidR="00F30229" w:rsidRPr="00453076" w:rsidRDefault="00F30229" w:rsidP="00F7357C">
            <w:pPr>
              <w:jc w:val="center"/>
              <w:rPr>
                <w:rFonts w:cs="Arial"/>
                <w:strike/>
                <w:szCs w:val="20"/>
                <w:lang w:eastAsia="es-ES"/>
              </w:rPr>
            </w:pPr>
            <w:r w:rsidRPr="00453076">
              <w:rPr>
                <w:rFonts w:cs="Arial"/>
                <w:strike/>
                <w:szCs w:val="20"/>
                <w:lang w:eastAsia="es-ES"/>
              </w:rPr>
              <w:t>7</w:t>
            </w:r>
          </w:p>
        </w:tc>
      </w:tr>
      <w:tr w:rsidR="00F30229" w:rsidRPr="00453076" w14:paraId="18BFF97B" w14:textId="77777777" w:rsidTr="00F7357C">
        <w:tc>
          <w:tcPr>
            <w:tcW w:w="883" w:type="dxa"/>
          </w:tcPr>
          <w:p w14:paraId="63CE55FB" w14:textId="77777777" w:rsidR="00F30229" w:rsidRPr="00453076" w:rsidRDefault="00F30229" w:rsidP="00F7357C">
            <w:pPr>
              <w:jc w:val="center"/>
              <w:rPr>
                <w:rFonts w:cs="Arial"/>
                <w:strike/>
                <w:szCs w:val="20"/>
                <w:lang w:eastAsia="es-ES"/>
              </w:rPr>
            </w:pPr>
            <w:r w:rsidRPr="00453076">
              <w:rPr>
                <w:rFonts w:cs="Arial"/>
                <w:strike/>
                <w:szCs w:val="20"/>
                <w:lang w:eastAsia="es-ES"/>
              </w:rPr>
              <w:t>A3.6</w:t>
            </w:r>
          </w:p>
        </w:tc>
        <w:tc>
          <w:tcPr>
            <w:tcW w:w="1260" w:type="dxa"/>
          </w:tcPr>
          <w:p w14:paraId="7DC564FB" w14:textId="77777777" w:rsidR="00F30229" w:rsidRPr="00453076" w:rsidRDefault="00F30229" w:rsidP="00F7357C">
            <w:pPr>
              <w:jc w:val="center"/>
              <w:rPr>
                <w:rFonts w:cs="Arial"/>
                <w:strike/>
                <w:szCs w:val="20"/>
                <w:lang w:eastAsia="es-ES"/>
              </w:rPr>
            </w:pPr>
            <w:r w:rsidRPr="00453076">
              <w:rPr>
                <w:rFonts w:cs="Arial"/>
                <w:strike/>
                <w:szCs w:val="20"/>
                <w:lang w:eastAsia="es-ES"/>
              </w:rPr>
              <w:t>4</w:t>
            </w:r>
          </w:p>
        </w:tc>
      </w:tr>
      <w:tr w:rsidR="00F30229" w:rsidRPr="00453076" w14:paraId="31938A53" w14:textId="77777777" w:rsidTr="00F7357C">
        <w:tc>
          <w:tcPr>
            <w:tcW w:w="883" w:type="dxa"/>
          </w:tcPr>
          <w:p w14:paraId="17D2A6BF" w14:textId="77777777" w:rsidR="00F30229" w:rsidRPr="00453076" w:rsidRDefault="00F30229" w:rsidP="00F7357C">
            <w:pPr>
              <w:jc w:val="center"/>
              <w:rPr>
                <w:rFonts w:cs="Arial"/>
                <w:strike/>
                <w:szCs w:val="20"/>
                <w:lang w:eastAsia="es-ES"/>
              </w:rPr>
            </w:pPr>
            <w:r w:rsidRPr="00453076">
              <w:rPr>
                <w:rFonts w:cs="Arial"/>
                <w:strike/>
                <w:szCs w:val="20"/>
                <w:lang w:eastAsia="es-ES"/>
              </w:rPr>
              <w:t>TOTAL</w:t>
            </w:r>
          </w:p>
        </w:tc>
        <w:tc>
          <w:tcPr>
            <w:tcW w:w="1260" w:type="dxa"/>
          </w:tcPr>
          <w:p w14:paraId="0753B6AC" w14:textId="77777777" w:rsidR="00F30229" w:rsidRPr="00453076" w:rsidRDefault="00F30229" w:rsidP="00F7357C">
            <w:pPr>
              <w:jc w:val="center"/>
              <w:rPr>
                <w:rFonts w:cs="Arial"/>
                <w:strike/>
                <w:szCs w:val="20"/>
                <w:lang w:eastAsia="es-ES"/>
              </w:rPr>
            </w:pPr>
            <w:r w:rsidRPr="00453076">
              <w:rPr>
                <w:rFonts w:cs="Arial"/>
                <w:strike/>
                <w:szCs w:val="20"/>
                <w:lang w:eastAsia="es-ES"/>
              </w:rPr>
              <w:fldChar w:fldCharType="begin"/>
            </w:r>
            <w:r w:rsidRPr="00453076">
              <w:rPr>
                <w:rFonts w:cs="Arial"/>
                <w:strike/>
                <w:szCs w:val="20"/>
                <w:lang w:eastAsia="es-ES"/>
              </w:rPr>
              <w:instrText xml:space="preserve"> =SUM(ABOVE) </w:instrText>
            </w:r>
            <w:r w:rsidRPr="00453076">
              <w:rPr>
                <w:rFonts w:cs="Arial"/>
                <w:strike/>
                <w:szCs w:val="20"/>
                <w:lang w:eastAsia="es-ES"/>
              </w:rPr>
              <w:fldChar w:fldCharType="separate"/>
            </w:r>
            <w:r w:rsidRPr="00453076">
              <w:rPr>
                <w:rFonts w:cs="Arial"/>
                <w:strike/>
                <w:szCs w:val="20"/>
                <w:lang w:eastAsia="es-ES"/>
              </w:rPr>
              <w:t>33</w:t>
            </w:r>
            <w:r w:rsidRPr="00453076">
              <w:rPr>
                <w:rFonts w:cs="Arial"/>
                <w:strike/>
                <w:szCs w:val="20"/>
                <w:lang w:eastAsia="es-ES"/>
              </w:rPr>
              <w:fldChar w:fldCharType="end"/>
            </w:r>
          </w:p>
        </w:tc>
      </w:tr>
    </w:tbl>
    <w:p w14:paraId="042E6195" w14:textId="77777777" w:rsidR="00F30229" w:rsidRPr="00453076" w:rsidRDefault="00F30229" w:rsidP="00F30229">
      <w:pPr>
        <w:rPr>
          <w:rFonts w:cs="Arial"/>
          <w:strike/>
          <w:szCs w:val="20"/>
          <w:lang w:eastAsia="es-ES"/>
        </w:rPr>
      </w:pPr>
    </w:p>
    <w:p w14:paraId="026232ED" w14:textId="77777777" w:rsidR="00F30229" w:rsidRPr="00453076" w:rsidRDefault="00F30229" w:rsidP="00F30229">
      <w:pPr>
        <w:rPr>
          <w:rFonts w:cs="Arial"/>
          <w:strike/>
          <w:szCs w:val="20"/>
        </w:rPr>
      </w:pPr>
    </w:p>
    <w:p w14:paraId="0C485E81" w14:textId="77777777" w:rsidR="00F30229" w:rsidRPr="00453076" w:rsidRDefault="00F30229" w:rsidP="00F30229">
      <w:pPr>
        <w:outlineLvl w:val="0"/>
        <w:rPr>
          <w:rFonts w:cs="Arial"/>
          <w:b/>
          <w:strike/>
          <w:szCs w:val="20"/>
          <w:lang w:eastAsia="es-ES"/>
        </w:rPr>
      </w:pPr>
      <w:r w:rsidRPr="00453076">
        <w:rPr>
          <w:rFonts w:cs="Arial"/>
          <w:b/>
          <w:strike/>
          <w:szCs w:val="20"/>
          <w:lang w:eastAsia="es-ES"/>
        </w:rPr>
        <w:t>Profesorado a tiempo completo</w:t>
      </w:r>
    </w:p>
    <w:p w14:paraId="4F5E3B61" w14:textId="77777777" w:rsidR="00F30229" w:rsidRPr="00453076" w:rsidRDefault="00F30229" w:rsidP="00F30229">
      <w:pPr>
        <w:rPr>
          <w:rFonts w:cs="Arial"/>
          <w:b/>
          <w:strike/>
          <w:szCs w:val="20"/>
          <w:lang w:eastAsia="es-ES"/>
        </w:rPr>
      </w:pPr>
    </w:p>
    <w:p w14:paraId="6D18D1C4" w14:textId="77777777" w:rsidR="00F30229" w:rsidRPr="00453076" w:rsidRDefault="00F30229" w:rsidP="00F30229">
      <w:pPr>
        <w:rPr>
          <w:rFonts w:cs="Arial"/>
          <w:b/>
          <w:strike/>
          <w:szCs w:val="20"/>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8"/>
        <w:gridCol w:w="1260"/>
      </w:tblGrid>
      <w:tr w:rsidR="00F30229" w:rsidRPr="00453076" w14:paraId="6B558342" w14:textId="77777777" w:rsidTr="00F7357C">
        <w:tc>
          <w:tcPr>
            <w:tcW w:w="972" w:type="dxa"/>
          </w:tcPr>
          <w:p w14:paraId="6C343F71" w14:textId="77777777" w:rsidR="00F30229" w:rsidRPr="00453076" w:rsidRDefault="00F30229" w:rsidP="00F7357C">
            <w:pPr>
              <w:jc w:val="center"/>
              <w:rPr>
                <w:rFonts w:cs="Arial"/>
                <w:b/>
                <w:strike/>
                <w:szCs w:val="20"/>
                <w:lang w:eastAsia="es-ES"/>
              </w:rPr>
            </w:pPr>
            <w:r w:rsidRPr="00453076">
              <w:rPr>
                <w:rFonts w:cs="Arial"/>
                <w:b/>
                <w:strike/>
                <w:szCs w:val="20"/>
                <w:lang w:eastAsia="es-ES"/>
              </w:rPr>
              <w:t>Tipo</w:t>
            </w:r>
          </w:p>
        </w:tc>
        <w:tc>
          <w:tcPr>
            <w:tcW w:w="1260" w:type="dxa"/>
          </w:tcPr>
          <w:p w14:paraId="2B72B9FA" w14:textId="77777777" w:rsidR="00F30229" w:rsidRPr="00453076" w:rsidRDefault="00F30229" w:rsidP="00F7357C">
            <w:pPr>
              <w:jc w:val="center"/>
              <w:rPr>
                <w:rFonts w:cs="Arial"/>
                <w:b/>
                <w:strike/>
                <w:szCs w:val="20"/>
                <w:lang w:eastAsia="es-ES"/>
              </w:rPr>
            </w:pPr>
            <w:r w:rsidRPr="00453076">
              <w:rPr>
                <w:rFonts w:cs="Arial"/>
                <w:b/>
                <w:strike/>
                <w:szCs w:val="20"/>
                <w:lang w:eastAsia="es-ES"/>
              </w:rPr>
              <w:t>Total</w:t>
            </w:r>
          </w:p>
        </w:tc>
      </w:tr>
      <w:tr w:rsidR="00F30229" w:rsidRPr="00453076" w14:paraId="6C0B9927" w14:textId="77777777" w:rsidTr="00F7357C">
        <w:tc>
          <w:tcPr>
            <w:tcW w:w="972" w:type="dxa"/>
          </w:tcPr>
          <w:p w14:paraId="4A997A34" w14:textId="77777777" w:rsidR="00F30229" w:rsidRPr="00453076" w:rsidRDefault="00F30229" w:rsidP="00F7357C">
            <w:pPr>
              <w:jc w:val="center"/>
              <w:rPr>
                <w:rFonts w:cs="Arial"/>
                <w:strike/>
                <w:szCs w:val="20"/>
                <w:lang w:eastAsia="es-ES"/>
              </w:rPr>
            </w:pPr>
            <w:r w:rsidRPr="00453076">
              <w:rPr>
                <w:rFonts w:cs="Arial"/>
                <w:strike/>
                <w:szCs w:val="20"/>
                <w:lang w:eastAsia="es-ES"/>
              </w:rPr>
              <w:t>PLECT  </w:t>
            </w:r>
          </w:p>
        </w:tc>
        <w:tc>
          <w:tcPr>
            <w:tcW w:w="1260" w:type="dxa"/>
          </w:tcPr>
          <w:p w14:paraId="7CF20736" w14:textId="77777777" w:rsidR="00F30229" w:rsidRPr="00453076" w:rsidRDefault="00F30229" w:rsidP="00F7357C">
            <w:pPr>
              <w:jc w:val="center"/>
              <w:rPr>
                <w:rFonts w:cs="Arial"/>
                <w:strike/>
                <w:szCs w:val="20"/>
                <w:lang w:eastAsia="es-ES"/>
              </w:rPr>
            </w:pPr>
            <w:r w:rsidRPr="00453076">
              <w:rPr>
                <w:rFonts w:cs="Arial"/>
                <w:strike/>
                <w:szCs w:val="20"/>
                <w:lang w:eastAsia="es-ES"/>
              </w:rPr>
              <w:t>4</w:t>
            </w:r>
          </w:p>
        </w:tc>
      </w:tr>
      <w:tr w:rsidR="00F30229" w:rsidRPr="00453076" w14:paraId="47CCC332" w14:textId="77777777" w:rsidTr="00F7357C">
        <w:tc>
          <w:tcPr>
            <w:tcW w:w="972" w:type="dxa"/>
          </w:tcPr>
          <w:p w14:paraId="13FF54CC" w14:textId="77777777" w:rsidR="00F30229" w:rsidRPr="00453076" w:rsidRDefault="00F30229" w:rsidP="00F7357C">
            <w:pPr>
              <w:jc w:val="center"/>
              <w:rPr>
                <w:rFonts w:cs="Arial"/>
                <w:strike/>
                <w:szCs w:val="20"/>
                <w:lang w:eastAsia="es-ES"/>
              </w:rPr>
            </w:pPr>
            <w:r w:rsidRPr="00453076">
              <w:rPr>
                <w:rFonts w:cs="Arial"/>
                <w:strike/>
                <w:szCs w:val="20"/>
                <w:lang w:eastAsia="es-ES"/>
              </w:rPr>
              <w:t>TEU</w:t>
            </w:r>
          </w:p>
        </w:tc>
        <w:tc>
          <w:tcPr>
            <w:tcW w:w="1260" w:type="dxa"/>
          </w:tcPr>
          <w:p w14:paraId="4564D1AD" w14:textId="77777777" w:rsidR="00F30229" w:rsidRPr="00453076" w:rsidRDefault="00F30229" w:rsidP="00F7357C">
            <w:pPr>
              <w:jc w:val="center"/>
              <w:rPr>
                <w:rFonts w:cs="Arial"/>
                <w:strike/>
                <w:szCs w:val="20"/>
                <w:lang w:eastAsia="es-ES"/>
              </w:rPr>
            </w:pPr>
            <w:r w:rsidRPr="00453076">
              <w:rPr>
                <w:rFonts w:cs="Arial"/>
                <w:strike/>
                <w:szCs w:val="20"/>
                <w:lang w:eastAsia="es-ES"/>
              </w:rPr>
              <w:t>2</w:t>
            </w:r>
          </w:p>
        </w:tc>
      </w:tr>
      <w:tr w:rsidR="00F30229" w:rsidRPr="00453076" w14:paraId="2E531803" w14:textId="77777777" w:rsidTr="00F7357C">
        <w:tc>
          <w:tcPr>
            <w:tcW w:w="972" w:type="dxa"/>
          </w:tcPr>
          <w:p w14:paraId="15693DD8" w14:textId="77777777" w:rsidR="00F30229" w:rsidRPr="00453076" w:rsidRDefault="00F30229" w:rsidP="00F7357C">
            <w:pPr>
              <w:jc w:val="center"/>
              <w:rPr>
                <w:rFonts w:cs="Arial"/>
                <w:strike/>
                <w:szCs w:val="20"/>
                <w:lang w:eastAsia="es-ES"/>
              </w:rPr>
            </w:pPr>
            <w:r w:rsidRPr="00453076">
              <w:rPr>
                <w:rFonts w:cs="Arial"/>
                <w:strike/>
                <w:szCs w:val="20"/>
                <w:lang w:eastAsia="es-ES"/>
              </w:rPr>
              <w:t>TU</w:t>
            </w:r>
          </w:p>
        </w:tc>
        <w:tc>
          <w:tcPr>
            <w:tcW w:w="1260" w:type="dxa"/>
          </w:tcPr>
          <w:p w14:paraId="0176316F" w14:textId="77777777" w:rsidR="00F30229" w:rsidRPr="00453076" w:rsidRDefault="00F30229" w:rsidP="00F7357C">
            <w:pPr>
              <w:jc w:val="center"/>
              <w:rPr>
                <w:rFonts w:cs="Arial"/>
                <w:strike/>
                <w:szCs w:val="20"/>
                <w:lang w:eastAsia="es-ES"/>
              </w:rPr>
            </w:pPr>
            <w:r w:rsidRPr="00453076">
              <w:rPr>
                <w:rFonts w:cs="Arial"/>
                <w:strike/>
                <w:szCs w:val="20"/>
                <w:lang w:eastAsia="es-ES"/>
              </w:rPr>
              <w:t>16</w:t>
            </w:r>
          </w:p>
        </w:tc>
      </w:tr>
      <w:tr w:rsidR="00F30229" w:rsidRPr="00453076" w14:paraId="22C03098" w14:textId="77777777" w:rsidTr="00F7357C">
        <w:tc>
          <w:tcPr>
            <w:tcW w:w="972" w:type="dxa"/>
          </w:tcPr>
          <w:p w14:paraId="44CCF6C5" w14:textId="77777777" w:rsidR="00F30229" w:rsidRPr="00453076" w:rsidRDefault="00F30229" w:rsidP="00F7357C">
            <w:pPr>
              <w:jc w:val="center"/>
              <w:rPr>
                <w:rFonts w:cs="Arial"/>
                <w:strike/>
                <w:szCs w:val="20"/>
                <w:lang w:eastAsia="es-ES"/>
              </w:rPr>
            </w:pPr>
            <w:r w:rsidRPr="00453076">
              <w:rPr>
                <w:rFonts w:cs="Arial"/>
                <w:strike/>
                <w:szCs w:val="20"/>
                <w:lang w:eastAsia="es-ES"/>
              </w:rPr>
              <w:t>CU</w:t>
            </w:r>
          </w:p>
        </w:tc>
        <w:tc>
          <w:tcPr>
            <w:tcW w:w="1260" w:type="dxa"/>
          </w:tcPr>
          <w:p w14:paraId="0623B415" w14:textId="77777777" w:rsidR="00F30229" w:rsidRPr="00453076" w:rsidRDefault="00F30229" w:rsidP="00F7357C">
            <w:pPr>
              <w:jc w:val="center"/>
              <w:rPr>
                <w:rFonts w:cs="Arial"/>
                <w:strike/>
                <w:szCs w:val="20"/>
                <w:lang w:eastAsia="es-ES"/>
              </w:rPr>
            </w:pPr>
            <w:r w:rsidRPr="00453076">
              <w:rPr>
                <w:rFonts w:cs="Arial"/>
                <w:strike/>
                <w:szCs w:val="20"/>
                <w:lang w:eastAsia="es-ES"/>
              </w:rPr>
              <w:t>2</w:t>
            </w:r>
          </w:p>
        </w:tc>
      </w:tr>
      <w:tr w:rsidR="00F30229" w:rsidRPr="00453076" w14:paraId="2E243344" w14:textId="77777777" w:rsidTr="00F7357C">
        <w:tc>
          <w:tcPr>
            <w:tcW w:w="972" w:type="dxa"/>
          </w:tcPr>
          <w:p w14:paraId="4214FC14" w14:textId="77777777" w:rsidR="00F30229" w:rsidRPr="00453076" w:rsidRDefault="00F30229" w:rsidP="00F7357C">
            <w:pPr>
              <w:jc w:val="center"/>
              <w:rPr>
                <w:rFonts w:cs="Arial"/>
                <w:strike/>
                <w:szCs w:val="20"/>
                <w:lang w:eastAsia="es-ES"/>
              </w:rPr>
            </w:pPr>
            <w:r w:rsidRPr="00453076">
              <w:rPr>
                <w:rFonts w:cs="Arial"/>
                <w:strike/>
                <w:szCs w:val="20"/>
                <w:lang w:eastAsia="es-ES"/>
              </w:rPr>
              <w:t>PES</w:t>
            </w:r>
          </w:p>
        </w:tc>
        <w:tc>
          <w:tcPr>
            <w:tcW w:w="1260" w:type="dxa"/>
          </w:tcPr>
          <w:p w14:paraId="3A176255" w14:textId="77777777" w:rsidR="00F30229" w:rsidRPr="00453076" w:rsidRDefault="00F30229" w:rsidP="00F7357C">
            <w:pPr>
              <w:jc w:val="center"/>
              <w:rPr>
                <w:rFonts w:cs="Arial"/>
                <w:strike/>
                <w:szCs w:val="20"/>
                <w:lang w:eastAsia="es-ES"/>
              </w:rPr>
            </w:pPr>
            <w:r w:rsidRPr="00453076">
              <w:rPr>
                <w:rFonts w:cs="Arial"/>
                <w:strike/>
                <w:szCs w:val="20"/>
                <w:lang w:eastAsia="es-ES"/>
              </w:rPr>
              <w:t>2</w:t>
            </w:r>
          </w:p>
        </w:tc>
      </w:tr>
      <w:tr w:rsidR="00F30229" w:rsidRPr="00453076" w14:paraId="3ABC9617" w14:textId="77777777" w:rsidTr="00F7357C">
        <w:tc>
          <w:tcPr>
            <w:tcW w:w="972" w:type="dxa"/>
          </w:tcPr>
          <w:p w14:paraId="3DCF901E" w14:textId="77777777" w:rsidR="00F30229" w:rsidRPr="00453076" w:rsidRDefault="00F30229" w:rsidP="00F7357C">
            <w:pPr>
              <w:jc w:val="center"/>
              <w:rPr>
                <w:rFonts w:cs="Arial"/>
                <w:strike/>
                <w:szCs w:val="20"/>
                <w:lang w:eastAsia="es-ES"/>
              </w:rPr>
            </w:pPr>
            <w:r w:rsidRPr="00453076">
              <w:rPr>
                <w:rFonts w:cs="Arial"/>
                <w:strike/>
                <w:szCs w:val="20"/>
                <w:lang w:eastAsia="es-ES"/>
              </w:rPr>
              <w:t>TOTAL</w:t>
            </w:r>
          </w:p>
        </w:tc>
        <w:tc>
          <w:tcPr>
            <w:tcW w:w="1260" w:type="dxa"/>
          </w:tcPr>
          <w:p w14:paraId="5ED8B5A0" w14:textId="77777777" w:rsidR="00F30229" w:rsidRPr="00453076" w:rsidRDefault="00F30229" w:rsidP="00F7357C">
            <w:pPr>
              <w:jc w:val="center"/>
              <w:rPr>
                <w:rFonts w:cs="Arial"/>
                <w:strike/>
                <w:szCs w:val="20"/>
                <w:lang w:eastAsia="es-ES"/>
              </w:rPr>
            </w:pPr>
            <w:r w:rsidRPr="00453076">
              <w:rPr>
                <w:rFonts w:cs="Arial"/>
                <w:strike/>
                <w:szCs w:val="20"/>
                <w:lang w:eastAsia="es-ES"/>
              </w:rPr>
              <w:fldChar w:fldCharType="begin"/>
            </w:r>
            <w:r w:rsidRPr="00453076">
              <w:rPr>
                <w:rFonts w:cs="Arial"/>
                <w:strike/>
                <w:szCs w:val="20"/>
                <w:lang w:eastAsia="es-ES"/>
              </w:rPr>
              <w:instrText xml:space="preserve"> =SUM(ABOVE) </w:instrText>
            </w:r>
            <w:r w:rsidRPr="00453076">
              <w:rPr>
                <w:rFonts w:cs="Arial"/>
                <w:strike/>
                <w:szCs w:val="20"/>
                <w:lang w:eastAsia="es-ES"/>
              </w:rPr>
              <w:fldChar w:fldCharType="separate"/>
            </w:r>
            <w:r w:rsidRPr="00453076">
              <w:rPr>
                <w:rFonts w:cs="Arial"/>
                <w:strike/>
                <w:szCs w:val="20"/>
                <w:lang w:eastAsia="es-ES"/>
              </w:rPr>
              <w:t>26</w:t>
            </w:r>
            <w:r w:rsidRPr="00453076">
              <w:rPr>
                <w:rFonts w:cs="Arial"/>
                <w:strike/>
                <w:szCs w:val="20"/>
                <w:lang w:eastAsia="es-ES"/>
              </w:rPr>
              <w:fldChar w:fldCharType="end"/>
            </w:r>
          </w:p>
        </w:tc>
      </w:tr>
    </w:tbl>
    <w:p w14:paraId="6FD6B776" w14:textId="77777777" w:rsidR="00F30229" w:rsidRPr="00453076" w:rsidRDefault="00F30229" w:rsidP="00F30229">
      <w:pPr>
        <w:rPr>
          <w:rFonts w:cs="Arial"/>
          <w:strike/>
          <w:szCs w:val="20"/>
        </w:rPr>
      </w:pPr>
    </w:p>
    <w:p w14:paraId="1B49122C" w14:textId="77777777" w:rsidR="00F30229" w:rsidRPr="00453076" w:rsidRDefault="00F30229" w:rsidP="00F30229">
      <w:pPr>
        <w:rPr>
          <w:rFonts w:cs="Arial"/>
          <w:strike/>
          <w:szCs w:val="20"/>
        </w:rPr>
      </w:pPr>
    </w:p>
    <w:p w14:paraId="5D4ACF77" w14:textId="77777777" w:rsidR="00F30229" w:rsidRPr="00453076" w:rsidRDefault="00F30229" w:rsidP="00F30229">
      <w:pPr>
        <w:outlineLvl w:val="0"/>
        <w:rPr>
          <w:rFonts w:cs="Arial"/>
          <w:b/>
          <w:strike/>
          <w:szCs w:val="20"/>
          <w:lang w:eastAsia="es-ES"/>
        </w:rPr>
      </w:pPr>
      <w:r w:rsidRPr="00453076">
        <w:rPr>
          <w:rFonts w:cs="Arial"/>
          <w:b/>
          <w:strike/>
          <w:szCs w:val="20"/>
          <w:lang w:eastAsia="es-ES"/>
        </w:rPr>
        <w:t>Becarios Investigación</w:t>
      </w:r>
    </w:p>
    <w:p w14:paraId="1A05EBE3" w14:textId="77777777" w:rsidR="00F30229" w:rsidRPr="00453076" w:rsidRDefault="00F30229" w:rsidP="00F30229">
      <w:pPr>
        <w:rPr>
          <w:rFonts w:cs="Arial"/>
          <w:strike/>
          <w:szCs w:val="20"/>
        </w:rPr>
      </w:pPr>
    </w:p>
    <w:p w14:paraId="70372D44" w14:textId="77777777" w:rsidR="00F30229" w:rsidRPr="00453076" w:rsidRDefault="00F30229" w:rsidP="00F30229">
      <w:pPr>
        <w:rPr>
          <w:rFonts w:cs="Arial"/>
          <w:strike/>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2"/>
        <w:gridCol w:w="1260"/>
      </w:tblGrid>
      <w:tr w:rsidR="00F30229" w:rsidRPr="00453076" w14:paraId="1CA552BC" w14:textId="77777777" w:rsidTr="00F7357C">
        <w:tc>
          <w:tcPr>
            <w:tcW w:w="883" w:type="dxa"/>
          </w:tcPr>
          <w:p w14:paraId="0FD086B0" w14:textId="77777777" w:rsidR="00F30229" w:rsidRPr="00453076" w:rsidRDefault="00F30229" w:rsidP="00F7357C">
            <w:pPr>
              <w:jc w:val="center"/>
              <w:rPr>
                <w:rFonts w:cs="Arial"/>
                <w:strike/>
                <w:szCs w:val="20"/>
              </w:rPr>
            </w:pPr>
            <w:r w:rsidRPr="00453076">
              <w:rPr>
                <w:rFonts w:cs="Arial"/>
                <w:strike/>
                <w:szCs w:val="20"/>
              </w:rPr>
              <w:t>Tipo</w:t>
            </w:r>
          </w:p>
        </w:tc>
        <w:tc>
          <w:tcPr>
            <w:tcW w:w="1260" w:type="dxa"/>
          </w:tcPr>
          <w:p w14:paraId="4DCBC083" w14:textId="77777777" w:rsidR="00F30229" w:rsidRPr="00453076" w:rsidRDefault="00F30229" w:rsidP="00F7357C">
            <w:pPr>
              <w:jc w:val="center"/>
              <w:rPr>
                <w:rFonts w:cs="Arial"/>
                <w:strike/>
                <w:szCs w:val="20"/>
              </w:rPr>
            </w:pPr>
            <w:r w:rsidRPr="00453076">
              <w:rPr>
                <w:rFonts w:cs="Arial"/>
                <w:strike/>
                <w:szCs w:val="20"/>
              </w:rPr>
              <w:t>Total</w:t>
            </w:r>
          </w:p>
        </w:tc>
      </w:tr>
      <w:tr w:rsidR="00F30229" w:rsidRPr="00453076" w14:paraId="2134C3D0" w14:textId="77777777" w:rsidTr="00F7357C">
        <w:tc>
          <w:tcPr>
            <w:tcW w:w="883" w:type="dxa"/>
          </w:tcPr>
          <w:p w14:paraId="0D63B46A" w14:textId="77777777" w:rsidR="00F30229" w:rsidRPr="00453076" w:rsidRDefault="00F30229" w:rsidP="00F7357C">
            <w:pPr>
              <w:jc w:val="center"/>
              <w:rPr>
                <w:rFonts w:cs="Arial"/>
                <w:strike/>
                <w:szCs w:val="20"/>
              </w:rPr>
            </w:pPr>
            <w:r w:rsidRPr="00453076">
              <w:rPr>
                <w:rFonts w:cs="Arial"/>
                <w:strike/>
                <w:szCs w:val="20"/>
              </w:rPr>
              <w:t>BR</w:t>
            </w:r>
          </w:p>
        </w:tc>
        <w:tc>
          <w:tcPr>
            <w:tcW w:w="1260" w:type="dxa"/>
          </w:tcPr>
          <w:p w14:paraId="450D103D" w14:textId="77777777" w:rsidR="00F30229" w:rsidRPr="00453076" w:rsidRDefault="00F30229" w:rsidP="00F7357C">
            <w:pPr>
              <w:jc w:val="center"/>
              <w:rPr>
                <w:rFonts w:cs="Arial"/>
                <w:strike/>
                <w:szCs w:val="20"/>
              </w:rPr>
            </w:pPr>
            <w:r w:rsidRPr="00453076">
              <w:rPr>
                <w:rFonts w:cs="Arial"/>
                <w:strike/>
                <w:szCs w:val="20"/>
              </w:rPr>
              <w:t>3</w:t>
            </w:r>
          </w:p>
        </w:tc>
      </w:tr>
      <w:tr w:rsidR="00F30229" w:rsidRPr="00453076" w14:paraId="469AA606" w14:textId="77777777" w:rsidTr="00F7357C">
        <w:tc>
          <w:tcPr>
            <w:tcW w:w="883" w:type="dxa"/>
          </w:tcPr>
          <w:p w14:paraId="0048B944" w14:textId="77777777" w:rsidR="00F30229" w:rsidRPr="00453076" w:rsidRDefault="00F30229" w:rsidP="00F7357C">
            <w:pPr>
              <w:jc w:val="center"/>
              <w:rPr>
                <w:rFonts w:cs="Arial"/>
                <w:strike/>
                <w:szCs w:val="20"/>
              </w:rPr>
            </w:pPr>
            <w:r w:rsidRPr="00453076">
              <w:rPr>
                <w:rFonts w:cs="Arial"/>
                <w:strike/>
                <w:szCs w:val="20"/>
              </w:rPr>
              <w:t>CFPU</w:t>
            </w:r>
          </w:p>
        </w:tc>
        <w:tc>
          <w:tcPr>
            <w:tcW w:w="1260" w:type="dxa"/>
          </w:tcPr>
          <w:p w14:paraId="00F809BF" w14:textId="77777777" w:rsidR="00F30229" w:rsidRPr="00453076" w:rsidRDefault="00F30229" w:rsidP="00F7357C">
            <w:pPr>
              <w:jc w:val="center"/>
              <w:rPr>
                <w:rFonts w:cs="Arial"/>
                <w:strike/>
                <w:szCs w:val="20"/>
              </w:rPr>
            </w:pPr>
            <w:r w:rsidRPr="00453076">
              <w:rPr>
                <w:rFonts w:cs="Arial"/>
                <w:strike/>
                <w:szCs w:val="20"/>
              </w:rPr>
              <w:t>1</w:t>
            </w:r>
          </w:p>
        </w:tc>
      </w:tr>
      <w:tr w:rsidR="00F30229" w:rsidRPr="00453076" w14:paraId="1630568D" w14:textId="77777777" w:rsidTr="00F7357C">
        <w:tc>
          <w:tcPr>
            <w:tcW w:w="883" w:type="dxa"/>
          </w:tcPr>
          <w:p w14:paraId="35E020E4" w14:textId="77777777" w:rsidR="00F30229" w:rsidRPr="00453076" w:rsidRDefault="00F30229" w:rsidP="00F7357C">
            <w:pPr>
              <w:rPr>
                <w:rFonts w:cs="Arial"/>
                <w:strike/>
                <w:szCs w:val="20"/>
              </w:rPr>
            </w:pPr>
            <w:r w:rsidRPr="00453076">
              <w:rPr>
                <w:rFonts w:cs="Arial"/>
                <w:strike/>
                <w:szCs w:val="20"/>
              </w:rPr>
              <w:t>  FI  </w:t>
            </w:r>
          </w:p>
        </w:tc>
        <w:tc>
          <w:tcPr>
            <w:tcW w:w="1260" w:type="dxa"/>
          </w:tcPr>
          <w:p w14:paraId="725A886B" w14:textId="77777777" w:rsidR="00F30229" w:rsidRPr="00453076" w:rsidRDefault="00F30229" w:rsidP="00F7357C">
            <w:pPr>
              <w:jc w:val="center"/>
              <w:rPr>
                <w:rFonts w:cs="Arial"/>
                <w:strike/>
                <w:szCs w:val="20"/>
              </w:rPr>
            </w:pPr>
            <w:r w:rsidRPr="00453076">
              <w:rPr>
                <w:rFonts w:cs="Arial"/>
                <w:strike/>
                <w:szCs w:val="20"/>
              </w:rPr>
              <w:t>1</w:t>
            </w:r>
          </w:p>
        </w:tc>
      </w:tr>
      <w:tr w:rsidR="00F30229" w:rsidRPr="00453076" w14:paraId="12DECB16" w14:textId="77777777" w:rsidTr="00F7357C">
        <w:tc>
          <w:tcPr>
            <w:tcW w:w="883" w:type="dxa"/>
          </w:tcPr>
          <w:p w14:paraId="5775256E" w14:textId="77777777" w:rsidR="00F30229" w:rsidRPr="00453076" w:rsidRDefault="00F30229" w:rsidP="00F7357C">
            <w:pPr>
              <w:rPr>
                <w:rFonts w:cs="Arial"/>
                <w:strike/>
                <w:szCs w:val="20"/>
              </w:rPr>
            </w:pPr>
            <w:r w:rsidRPr="00453076">
              <w:rPr>
                <w:rFonts w:cs="Arial"/>
                <w:strike/>
                <w:szCs w:val="20"/>
              </w:rPr>
              <w:t>  FPI  </w:t>
            </w:r>
          </w:p>
        </w:tc>
        <w:tc>
          <w:tcPr>
            <w:tcW w:w="1260" w:type="dxa"/>
          </w:tcPr>
          <w:p w14:paraId="4429CE5E" w14:textId="77777777" w:rsidR="00F30229" w:rsidRPr="00453076" w:rsidRDefault="00F30229" w:rsidP="00F7357C">
            <w:pPr>
              <w:jc w:val="center"/>
              <w:rPr>
                <w:rFonts w:cs="Arial"/>
                <w:strike/>
                <w:szCs w:val="20"/>
              </w:rPr>
            </w:pPr>
            <w:r w:rsidRPr="00453076">
              <w:rPr>
                <w:rFonts w:cs="Arial"/>
                <w:strike/>
                <w:szCs w:val="20"/>
              </w:rPr>
              <w:t>1</w:t>
            </w:r>
          </w:p>
        </w:tc>
      </w:tr>
      <w:tr w:rsidR="00F30229" w:rsidRPr="00453076" w14:paraId="2B010F55" w14:textId="77777777" w:rsidTr="00F7357C">
        <w:tc>
          <w:tcPr>
            <w:tcW w:w="883" w:type="dxa"/>
          </w:tcPr>
          <w:p w14:paraId="0821C3CB" w14:textId="77777777" w:rsidR="00F30229" w:rsidRPr="00453076" w:rsidRDefault="00F30229" w:rsidP="00F7357C">
            <w:pPr>
              <w:rPr>
                <w:rFonts w:cs="Arial"/>
                <w:strike/>
                <w:szCs w:val="20"/>
              </w:rPr>
            </w:pPr>
            <w:r w:rsidRPr="00453076">
              <w:rPr>
                <w:rFonts w:cs="Arial"/>
                <w:strike/>
                <w:szCs w:val="20"/>
              </w:rPr>
              <w:t>  FPU  </w:t>
            </w:r>
          </w:p>
        </w:tc>
        <w:tc>
          <w:tcPr>
            <w:tcW w:w="1260" w:type="dxa"/>
          </w:tcPr>
          <w:p w14:paraId="1260EA16" w14:textId="77777777" w:rsidR="00F30229" w:rsidRPr="00453076" w:rsidRDefault="00F30229" w:rsidP="00F7357C">
            <w:pPr>
              <w:jc w:val="center"/>
              <w:rPr>
                <w:rFonts w:cs="Arial"/>
                <w:strike/>
                <w:szCs w:val="20"/>
              </w:rPr>
            </w:pPr>
            <w:r w:rsidRPr="00453076">
              <w:rPr>
                <w:rFonts w:cs="Arial"/>
                <w:strike/>
                <w:szCs w:val="20"/>
              </w:rPr>
              <w:t>1</w:t>
            </w:r>
          </w:p>
        </w:tc>
      </w:tr>
      <w:tr w:rsidR="00F30229" w:rsidRPr="00453076" w14:paraId="2E65F875" w14:textId="77777777" w:rsidTr="00F7357C">
        <w:tc>
          <w:tcPr>
            <w:tcW w:w="883" w:type="dxa"/>
          </w:tcPr>
          <w:p w14:paraId="62B5F257" w14:textId="77777777" w:rsidR="00F30229" w:rsidRPr="00453076" w:rsidRDefault="00F30229" w:rsidP="00F7357C">
            <w:pPr>
              <w:jc w:val="center"/>
              <w:rPr>
                <w:rFonts w:cs="Arial"/>
                <w:strike/>
                <w:szCs w:val="20"/>
              </w:rPr>
            </w:pPr>
            <w:r w:rsidRPr="00453076">
              <w:rPr>
                <w:rFonts w:cs="Arial"/>
                <w:strike/>
                <w:szCs w:val="20"/>
              </w:rPr>
              <w:t>IFORM</w:t>
            </w:r>
          </w:p>
        </w:tc>
        <w:tc>
          <w:tcPr>
            <w:tcW w:w="1260" w:type="dxa"/>
          </w:tcPr>
          <w:p w14:paraId="791ED1DD" w14:textId="77777777" w:rsidR="00F30229" w:rsidRPr="00453076" w:rsidRDefault="00F30229" w:rsidP="00F7357C">
            <w:pPr>
              <w:jc w:val="center"/>
              <w:rPr>
                <w:rFonts w:cs="Arial"/>
                <w:strike/>
                <w:szCs w:val="20"/>
              </w:rPr>
            </w:pPr>
            <w:r w:rsidRPr="00453076">
              <w:rPr>
                <w:rFonts w:cs="Arial"/>
                <w:strike/>
                <w:szCs w:val="20"/>
              </w:rPr>
              <w:t>2</w:t>
            </w:r>
          </w:p>
        </w:tc>
      </w:tr>
      <w:tr w:rsidR="00F30229" w:rsidRPr="00453076" w14:paraId="73BAF36D" w14:textId="77777777" w:rsidTr="00F7357C">
        <w:tc>
          <w:tcPr>
            <w:tcW w:w="883" w:type="dxa"/>
          </w:tcPr>
          <w:p w14:paraId="18F96D02" w14:textId="77777777" w:rsidR="00F30229" w:rsidRPr="00453076" w:rsidRDefault="00F30229" w:rsidP="00F7357C">
            <w:pPr>
              <w:jc w:val="center"/>
              <w:rPr>
                <w:rFonts w:cs="Arial"/>
                <w:b/>
                <w:bCs/>
                <w:strike/>
                <w:szCs w:val="20"/>
              </w:rPr>
            </w:pPr>
            <w:r w:rsidRPr="00453076">
              <w:rPr>
                <w:rFonts w:cs="Arial"/>
                <w:b/>
                <w:bCs/>
                <w:strike/>
                <w:szCs w:val="20"/>
              </w:rPr>
              <w:t>TOTAL</w:t>
            </w:r>
          </w:p>
        </w:tc>
        <w:tc>
          <w:tcPr>
            <w:tcW w:w="1260" w:type="dxa"/>
          </w:tcPr>
          <w:p w14:paraId="33D7AAA9" w14:textId="77777777" w:rsidR="00F30229" w:rsidRPr="00453076" w:rsidRDefault="00F30229" w:rsidP="00F7357C">
            <w:pPr>
              <w:jc w:val="center"/>
              <w:rPr>
                <w:rFonts w:cs="Arial"/>
                <w:b/>
                <w:bCs/>
                <w:strike/>
                <w:szCs w:val="20"/>
              </w:rPr>
            </w:pPr>
            <w:r w:rsidRPr="00453076">
              <w:rPr>
                <w:rFonts w:cs="Arial"/>
                <w:b/>
                <w:bCs/>
                <w:strike/>
                <w:szCs w:val="20"/>
              </w:rPr>
              <w:fldChar w:fldCharType="begin"/>
            </w:r>
            <w:r w:rsidRPr="00453076">
              <w:rPr>
                <w:rFonts w:cs="Arial"/>
                <w:b/>
                <w:bCs/>
                <w:strike/>
                <w:szCs w:val="20"/>
              </w:rPr>
              <w:instrText xml:space="preserve"> =SUM(ABOVE) </w:instrText>
            </w:r>
            <w:r w:rsidRPr="00453076">
              <w:rPr>
                <w:rFonts w:cs="Arial"/>
                <w:b/>
                <w:bCs/>
                <w:strike/>
                <w:szCs w:val="20"/>
              </w:rPr>
              <w:fldChar w:fldCharType="separate"/>
            </w:r>
            <w:r w:rsidRPr="00453076">
              <w:rPr>
                <w:rFonts w:cs="Arial"/>
                <w:b/>
                <w:bCs/>
                <w:strike/>
                <w:noProof/>
                <w:szCs w:val="20"/>
              </w:rPr>
              <w:t>9</w:t>
            </w:r>
            <w:r w:rsidRPr="00453076">
              <w:rPr>
                <w:rFonts w:cs="Arial"/>
                <w:b/>
                <w:bCs/>
                <w:strike/>
                <w:szCs w:val="20"/>
              </w:rPr>
              <w:fldChar w:fldCharType="end"/>
            </w:r>
          </w:p>
        </w:tc>
      </w:tr>
    </w:tbl>
    <w:p w14:paraId="66199B39" w14:textId="77777777" w:rsidR="00F30229" w:rsidRPr="00453076" w:rsidRDefault="00F30229" w:rsidP="00F30229">
      <w:pPr>
        <w:rPr>
          <w:rFonts w:cs="Arial"/>
          <w:b/>
          <w:bCs/>
          <w:strike/>
          <w:szCs w:val="20"/>
        </w:rPr>
      </w:pPr>
    </w:p>
    <w:p w14:paraId="7F64D902" w14:textId="77777777" w:rsidR="00F30229" w:rsidRPr="00453076" w:rsidRDefault="00F30229" w:rsidP="00F30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trike/>
          <w:szCs w:val="20"/>
          <w:lang w:eastAsia="es-ES"/>
        </w:rPr>
      </w:pPr>
    </w:p>
    <w:p w14:paraId="5AE612DE" w14:textId="77777777" w:rsidR="00F30229" w:rsidRPr="00453076" w:rsidRDefault="00F30229" w:rsidP="00F30229">
      <w:pPr>
        <w:outlineLvl w:val="0"/>
        <w:rPr>
          <w:rFonts w:cs="Arial"/>
          <w:b/>
          <w:strike/>
          <w:szCs w:val="20"/>
          <w:lang w:eastAsia="es-ES"/>
        </w:rPr>
      </w:pPr>
      <w:r w:rsidRPr="00453076">
        <w:rPr>
          <w:rFonts w:cs="Arial"/>
          <w:b/>
          <w:strike/>
          <w:szCs w:val="20"/>
          <w:lang w:eastAsia="es-ES"/>
        </w:rPr>
        <w:t>Tabla de Personal Académico del Departamento de Pedagogía</w:t>
      </w:r>
    </w:p>
    <w:p w14:paraId="476EB347" w14:textId="77777777" w:rsidR="00F30229" w:rsidRPr="00453076" w:rsidRDefault="00F30229" w:rsidP="00F30229">
      <w:pPr>
        <w:rPr>
          <w:rFonts w:cs="Arial"/>
          <w:b/>
          <w:strike/>
          <w:szCs w:val="20"/>
          <w:lang w:eastAsia="es-ES"/>
        </w:rPr>
      </w:pPr>
    </w:p>
    <w:tbl>
      <w:tblPr>
        <w:tblW w:w="5152" w:type="dxa"/>
        <w:tblInd w:w="57" w:type="dxa"/>
        <w:tblCellMar>
          <w:left w:w="70" w:type="dxa"/>
          <w:right w:w="70" w:type="dxa"/>
        </w:tblCellMar>
        <w:tblLook w:val="04A0" w:firstRow="1" w:lastRow="0" w:firstColumn="1" w:lastColumn="0" w:noHBand="0" w:noVBand="1"/>
      </w:tblPr>
      <w:tblGrid>
        <w:gridCol w:w="2700"/>
        <w:gridCol w:w="1329"/>
        <w:gridCol w:w="1123"/>
      </w:tblGrid>
      <w:tr w:rsidR="00F30229" w:rsidRPr="00453076" w14:paraId="38122CC1" w14:textId="77777777" w:rsidTr="00F7357C">
        <w:trPr>
          <w:trHeight w:val="415"/>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CE08275" w14:textId="77777777" w:rsidR="00F30229" w:rsidRPr="00453076" w:rsidRDefault="00F30229" w:rsidP="00F7357C">
            <w:pPr>
              <w:rPr>
                <w:rFonts w:cs="Arial"/>
                <w:strike/>
                <w:szCs w:val="20"/>
                <w:lang w:eastAsia="es-ES"/>
              </w:rPr>
            </w:pPr>
            <w:r w:rsidRPr="00453076">
              <w:rPr>
                <w:rFonts w:cs="Arial"/>
                <w:strike/>
                <w:szCs w:val="20"/>
                <w:lang w:eastAsia="es-ES"/>
              </w:rPr>
              <w:t>Área de conocimiento</w:t>
            </w:r>
          </w:p>
        </w:tc>
        <w:tc>
          <w:tcPr>
            <w:tcW w:w="1329" w:type="dxa"/>
            <w:tcBorders>
              <w:top w:val="single" w:sz="8" w:space="0" w:color="auto"/>
              <w:left w:val="nil"/>
              <w:bottom w:val="single" w:sz="8" w:space="0" w:color="auto"/>
              <w:right w:val="single" w:sz="4" w:space="0" w:color="auto"/>
            </w:tcBorders>
            <w:shd w:val="clear" w:color="auto" w:fill="auto"/>
            <w:noWrap/>
            <w:vAlign w:val="center"/>
          </w:tcPr>
          <w:p w14:paraId="4BF9B046" w14:textId="77777777" w:rsidR="00F30229" w:rsidRPr="00453076" w:rsidRDefault="00F30229" w:rsidP="00F7357C">
            <w:pPr>
              <w:rPr>
                <w:rFonts w:cs="Arial"/>
                <w:strike/>
                <w:szCs w:val="20"/>
                <w:lang w:eastAsia="es-ES"/>
              </w:rPr>
            </w:pPr>
            <w:r w:rsidRPr="00453076">
              <w:rPr>
                <w:rFonts w:cs="Arial"/>
                <w:strike/>
                <w:szCs w:val="20"/>
                <w:lang w:eastAsia="es-ES"/>
              </w:rPr>
              <w:t>Categoría</w:t>
            </w:r>
          </w:p>
        </w:tc>
        <w:tc>
          <w:tcPr>
            <w:tcW w:w="1123" w:type="dxa"/>
            <w:tcBorders>
              <w:top w:val="single" w:sz="8" w:space="0" w:color="auto"/>
              <w:left w:val="nil"/>
              <w:bottom w:val="single" w:sz="8" w:space="0" w:color="auto"/>
              <w:right w:val="single" w:sz="4" w:space="0" w:color="auto"/>
            </w:tcBorders>
            <w:shd w:val="clear" w:color="auto" w:fill="auto"/>
            <w:noWrap/>
            <w:vAlign w:val="center"/>
          </w:tcPr>
          <w:p w14:paraId="44EC4B51" w14:textId="77777777" w:rsidR="00F30229" w:rsidRPr="00453076" w:rsidRDefault="00F30229" w:rsidP="00F7357C">
            <w:pPr>
              <w:rPr>
                <w:rFonts w:cs="Arial"/>
                <w:strike/>
                <w:szCs w:val="20"/>
                <w:lang w:eastAsia="es-ES"/>
              </w:rPr>
            </w:pPr>
            <w:r w:rsidRPr="00453076">
              <w:rPr>
                <w:rFonts w:cs="Arial"/>
                <w:strike/>
                <w:szCs w:val="20"/>
                <w:lang w:eastAsia="es-ES"/>
              </w:rPr>
              <w:t>Número</w:t>
            </w:r>
          </w:p>
        </w:tc>
      </w:tr>
      <w:tr w:rsidR="00F30229" w:rsidRPr="00453076" w14:paraId="6BE8B8E7" w14:textId="77777777" w:rsidTr="00F7357C">
        <w:trPr>
          <w:trHeight w:val="257"/>
        </w:trPr>
        <w:tc>
          <w:tcPr>
            <w:tcW w:w="27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2C4BC926" w14:textId="0EFDC4B4" w:rsidR="00F30229" w:rsidRPr="00453076" w:rsidRDefault="00F30229" w:rsidP="00F7357C">
            <w:pPr>
              <w:rPr>
                <w:rFonts w:cs="Arial"/>
                <w:strike/>
                <w:szCs w:val="20"/>
                <w:lang w:eastAsia="es-ES"/>
              </w:rPr>
            </w:pPr>
            <w:r w:rsidRPr="00453076">
              <w:rPr>
                <w:rFonts w:cs="Arial"/>
                <w:strike/>
                <w:szCs w:val="20"/>
                <w:lang w:eastAsia="es-ES"/>
              </w:rPr>
              <w:t>idáctica y Organización Escolar</w:t>
            </w:r>
          </w:p>
        </w:tc>
        <w:tc>
          <w:tcPr>
            <w:tcW w:w="1329" w:type="dxa"/>
            <w:tcBorders>
              <w:top w:val="nil"/>
              <w:left w:val="nil"/>
              <w:bottom w:val="single" w:sz="4" w:space="0" w:color="auto"/>
              <w:right w:val="single" w:sz="4" w:space="0" w:color="auto"/>
            </w:tcBorders>
            <w:shd w:val="clear" w:color="auto" w:fill="auto"/>
            <w:noWrap/>
            <w:vAlign w:val="center"/>
          </w:tcPr>
          <w:p w14:paraId="727072E5" w14:textId="77777777" w:rsidR="00F30229" w:rsidRPr="00453076" w:rsidRDefault="00F30229" w:rsidP="00F7357C">
            <w:pPr>
              <w:rPr>
                <w:rFonts w:cs="Arial"/>
                <w:strike/>
                <w:szCs w:val="20"/>
                <w:lang w:eastAsia="es-ES"/>
              </w:rPr>
            </w:pPr>
            <w:r w:rsidRPr="00453076">
              <w:rPr>
                <w:rFonts w:cs="Arial"/>
                <w:strike/>
                <w:szCs w:val="20"/>
                <w:lang w:eastAsia="es-ES"/>
              </w:rPr>
              <w:t>CU</w:t>
            </w:r>
          </w:p>
        </w:tc>
        <w:tc>
          <w:tcPr>
            <w:tcW w:w="1123" w:type="dxa"/>
            <w:tcBorders>
              <w:top w:val="nil"/>
              <w:left w:val="nil"/>
              <w:bottom w:val="single" w:sz="4" w:space="0" w:color="auto"/>
              <w:right w:val="single" w:sz="4" w:space="0" w:color="auto"/>
            </w:tcBorders>
            <w:shd w:val="clear" w:color="auto" w:fill="auto"/>
            <w:noWrap/>
            <w:vAlign w:val="center"/>
          </w:tcPr>
          <w:p w14:paraId="5EF4AEF4"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r w:rsidR="00F30229" w:rsidRPr="00453076" w14:paraId="17831269"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5A0A7632"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E6534CD" w14:textId="77777777" w:rsidR="00F30229" w:rsidRPr="00453076" w:rsidRDefault="00F30229" w:rsidP="00F7357C">
            <w:pPr>
              <w:rPr>
                <w:rFonts w:cs="Arial"/>
                <w:strike/>
                <w:szCs w:val="20"/>
                <w:lang w:eastAsia="es-ES"/>
              </w:rPr>
            </w:pPr>
            <w:r w:rsidRPr="00453076">
              <w:rPr>
                <w:rFonts w:cs="Arial"/>
                <w:strike/>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6BA7981A" w14:textId="77777777" w:rsidR="00F30229" w:rsidRPr="00453076" w:rsidRDefault="00F30229" w:rsidP="00F7357C">
            <w:pPr>
              <w:jc w:val="center"/>
              <w:rPr>
                <w:rFonts w:cs="Arial"/>
                <w:strike/>
                <w:szCs w:val="20"/>
                <w:lang w:eastAsia="es-ES"/>
              </w:rPr>
            </w:pPr>
            <w:r w:rsidRPr="00453076">
              <w:rPr>
                <w:rFonts w:cs="Arial"/>
                <w:strike/>
                <w:szCs w:val="20"/>
                <w:lang w:eastAsia="es-ES"/>
              </w:rPr>
              <w:t>5</w:t>
            </w:r>
          </w:p>
        </w:tc>
      </w:tr>
      <w:tr w:rsidR="00F30229" w:rsidRPr="00453076" w14:paraId="4C1B6C13"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1A660E74"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845367B" w14:textId="77777777" w:rsidR="00F30229" w:rsidRPr="00453076" w:rsidRDefault="00F30229" w:rsidP="00F7357C">
            <w:pPr>
              <w:rPr>
                <w:rFonts w:cs="Arial"/>
                <w:strike/>
                <w:szCs w:val="20"/>
                <w:lang w:eastAsia="es-ES"/>
              </w:rPr>
            </w:pPr>
            <w:r w:rsidRPr="00453076">
              <w:rPr>
                <w:rFonts w:cs="Arial"/>
                <w:strike/>
                <w:szCs w:val="20"/>
                <w:lang w:eastAsia="es-ES"/>
              </w:rPr>
              <w:t>TEU</w:t>
            </w:r>
          </w:p>
        </w:tc>
        <w:tc>
          <w:tcPr>
            <w:tcW w:w="1123" w:type="dxa"/>
            <w:tcBorders>
              <w:top w:val="nil"/>
              <w:left w:val="nil"/>
              <w:bottom w:val="single" w:sz="4" w:space="0" w:color="auto"/>
              <w:right w:val="single" w:sz="4" w:space="0" w:color="auto"/>
            </w:tcBorders>
            <w:shd w:val="clear" w:color="auto" w:fill="auto"/>
            <w:noWrap/>
            <w:vAlign w:val="center"/>
          </w:tcPr>
          <w:p w14:paraId="7247EB51" w14:textId="77777777" w:rsidR="00F30229" w:rsidRPr="00453076" w:rsidRDefault="00F30229" w:rsidP="00F7357C">
            <w:pPr>
              <w:jc w:val="center"/>
              <w:rPr>
                <w:rFonts w:cs="Arial"/>
                <w:strike/>
                <w:szCs w:val="20"/>
                <w:lang w:eastAsia="es-ES"/>
              </w:rPr>
            </w:pPr>
            <w:r w:rsidRPr="00453076">
              <w:rPr>
                <w:rFonts w:cs="Arial"/>
                <w:strike/>
                <w:szCs w:val="20"/>
                <w:lang w:eastAsia="es-ES"/>
              </w:rPr>
              <w:t>5</w:t>
            </w:r>
          </w:p>
        </w:tc>
      </w:tr>
      <w:tr w:rsidR="00F30229" w:rsidRPr="00453076" w14:paraId="4C74217A"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530DF33C"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93938EF" w14:textId="77777777" w:rsidR="00F30229" w:rsidRPr="00453076" w:rsidRDefault="00F30229" w:rsidP="00F7357C">
            <w:pPr>
              <w:rPr>
                <w:rFonts w:cs="Arial"/>
                <w:strike/>
                <w:szCs w:val="20"/>
                <w:lang w:eastAsia="es-ES"/>
              </w:rPr>
            </w:pPr>
            <w:r w:rsidRPr="00453076">
              <w:rPr>
                <w:rFonts w:cs="Arial"/>
                <w:strike/>
                <w:szCs w:val="20"/>
                <w:lang w:eastAsia="es-ES"/>
              </w:rPr>
              <w:t>Colab.</w:t>
            </w:r>
          </w:p>
        </w:tc>
        <w:tc>
          <w:tcPr>
            <w:tcW w:w="1123" w:type="dxa"/>
            <w:tcBorders>
              <w:top w:val="nil"/>
              <w:left w:val="nil"/>
              <w:bottom w:val="single" w:sz="4" w:space="0" w:color="auto"/>
              <w:right w:val="single" w:sz="4" w:space="0" w:color="auto"/>
            </w:tcBorders>
            <w:shd w:val="clear" w:color="auto" w:fill="auto"/>
            <w:noWrap/>
            <w:vAlign w:val="center"/>
          </w:tcPr>
          <w:p w14:paraId="034A177F" w14:textId="77777777" w:rsidR="00F30229" w:rsidRPr="00453076" w:rsidRDefault="00F30229" w:rsidP="00F7357C">
            <w:pPr>
              <w:jc w:val="center"/>
              <w:rPr>
                <w:rFonts w:cs="Arial"/>
                <w:strike/>
                <w:szCs w:val="20"/>
                <w:lang w:eastAsia="es-ES"/>
              </w:rPr>
            </w:pPr>
            <w:r w:rsidRPr="00453076">
              <w:rPr>
                <w:rFonts w:cs="Arial"/>
                <w:strike/>
                <w:szCs w:val="20"/>
                <w:lang w:eastAsia="es-ES"/>
              </w:rPr>
              <w:t>2</w:t>
            </w:r>
          </w:p>
        </w:tc>
      </w:tr>
      <w:tr w:rsidR="00F30229" w:rsidRPr="00453076" w14:paraId="19DEE8D0"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1E3523F6"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77B1484A" w14:textId="77777777" w:rsidR="00F30229" w:rsidRPr="00453076" w:rsidRDefault="00F30229" w:rsidP="00F7357C">
            <w:pPr>
              <w:rPr>
                <w:rFonts w:cs="Arial"/>
                <w:strike/>
                <w:szCs w:val="20"/>
                <w:lang w:eastAsia="es-ES"/>
              </w:rPr>
            </w:pPr>
            <w:r w:rsidRPr="00453076">
              <w:rPr>
                <w:rFonts w:cs="Arial"/>
                <w:strike/>
                <w:szCs w:val="20"/>
                <w:lang w:eastAsia="es-ES"/>
              </w:rPr>
              <w:t>Asociados</w:t>
            </w:r>
          </w:p>
        </w:tc>
        <w:tc>
          <w:tcPr>
            <w:tcW w:w="1123" w:type="dxa"/>
            <w:tcBorders>
              <w:top w:val="nil"/>
              <w:left w:val="nil"/>
              <w:bottom w:val="single" w:sz="4" w:space="0" w:color="auto"/>
              <w:right w:val="single" w:sz="4" w:space="0" w:color="auto"/>
            </w:tcBorders>
            <w:shd w:val="clear" w:color="auto" w:fill="auto"/>
            <w:noWrap/>
            <w:vAlign w:val="center"/>
          </w:tcPr>
          <w:p w14:paraId="672F3A5D" w14:textId="77777777" w:rsidR="00F30229" w:rsidRPr="00453076" w:rsidRDefault="00F30229" w:rsidP="00F7357C">
            <w:pPr>
              <w:jc w:val="center"/>
              <w:rPr>
                <w:rFonts w:cs="Arial"/>
                <w:strike/>
                <w:szCs w:val="20"/>
                <w:lang w:eastAsia="es-ES"/>
              </w:rPr>
            </w:pPr>
            <w:r w:rsidRPr="00453076">
              <w:rPr>
                <w:rFonts w:cs="Arial"/>
                <w:strike/>
                <w:szCs w:val="20"/>
                <w:lang w:eastAsia="es-ES"/>
              </w:rPr>
              <w:t>23</w:t>
            </w:r>
          </w:p>
        </w:tc>
      </w:tr>
      <w:tr w:rsidR="00F30229" w:rsidRPr="00453076" w14:paraId="7ABCEA41"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1796440A" w14:textId="77777777" w:rsidR="00F30229" w:rsidRPr="00453076" w:rsidRDefault="00F30229" w:rsidP="00F7357C">
            <w:pPr>
              <w:rPr>
                <w:rFonts w:cs="Arial"/>
                <w:strike/>
                <w:szCs w:val="20"/>
                <w:lang w:eastAsia="es-ES"/>
              </w:rPr>
            </w:pPr>
          </w:p>
        </w:tc>
      </w:tr>
      <w:tr w:rsidR="00F30229" w:rsidRPr="00453076" w14:paraId="3C370D44"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3C73A96A" w14:textId="77777777" w:rsidR="00F30229" w:rsidRPr="00453076" w:rsidRDefault="00F30229" w:rsidP="00F7357C">
            <w:pPr>
              <w:rPr>
                <w:rFonts w:cs="Arial"/>
                <w:strike/>
                <w:szCs w:val="20"/>
                <w:lang w:eastAsia="es-ES"/>
              </w:rPr>
            </w:pPr>
          </w:p>
        </w:tc>
      </w:tr>
      <w:tr w:rsidR="00F30229" w:rsidRPr="00453076" w14:paraId="7D6C960D"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2704C7AA" w14:textId="77777777" w:rsidR="00F30229" w:rsidRPr="00453076" w:rsidRDefault="00F30229" w:rsidP="00F7357C">
            <w:pPr>
              <w:rPr>
                <w:rFonts w:cs="Arial"/>
                <w:strike/>
                <w:szCs w:val="20"/>
                <w:lang w:eastAsia="es-ES"/>
              </w:rPr>
            </w:pPr>
          </w:p>
        </w:tc>
      </w:tr>
      <w:tr w:rsidR="00F30229" w:rsidRPr="00453076" w14:paraId="36FFE078"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49C573FF" w14:textId="77777777" w:rsidR="00F30229" w:rsidRPr="00453076" w:rsidRDefault="00F30229" w:rsidP="00F7357C">
            <w:pPr>
              <w:rPr>
                <w:rFonts w:cs="Arial"/>
                <w:strike/>
                <w:szCs w:val="20"/>
                <w:lang w:eastAsia="es-ES"/>
              </w:rPr>
            </w:pPr>
          </w:p>
        </w:tc>
      </w:tr>
      <w:tr w:rsidR="00F30229" w:rsidRPr="00453076" w14:paraId="3DD1708B"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1153257A" w14:textId="77777777" w:rsidR="00F30229" w:rsidRPr="00453076" w:rsidRDefault="00F30229" w:rsidP="00F7357C">
            <w:pPr>
              <w:rPr>
                <w:rFonts w:cs="Arial"/>
                <w:strike/>
                <w:szCs w:val="20"/>
                <w:lang w:eastAsia="es-ES"/>
              </w:rPr>
            </w:pPr>
          </w:p>
        </w:tc>
      </w:tr>
      <w:tr w:rsidR="00F30229" w:rsidRPr="00453076" w14:paraId="46C48F30" w14:textId="77777777" w:rsidTr="00F7357C">
        <w:trPr>
          <w:trHeight w:val="415"/>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E8A4395" w14:textId="77777777" w:rsidR="00F30229" w:rsidRPr="00453076" w:rsidRDefault="00F30229" w:rsidP="00F7357C">
            <w:pPr>
              <w:rPr>
                <w:rFonts w:cs="Arial"/>
                <w:strike/>
                <w:szCs w:val="20"/>
                <w:lang w:eastAsia="es-ES"/>
              </w:rPr>
            </w:pPr>
            <w:r w:rsidRPr="00453076">
              <w:rPr>
                <w:rFonts w:cs="Arial"/>
                <w:strike/>
                <w:szCs w:val="20"/>
                <w:lang w:eastAsia="es-ES"/>
              </w:rPr>
              <w:t>Área de conocimiento</w:t>
            </w:r>
          </w:p>
        </w:tc>
        <w:tc>
          <w:tcPr>
            <w:tcW w:w="1329" w:type="dxa"/>
            <w:tcBorders>
              <w:top w:val="single" w:sz="8" w:space="0" w:color="auto"/>
              <w:left w:val="nil"/>
              <w:bottom w:val="single" w:sz="8" w:space="0" w:color="auto"/>
              <w:right w:val="single" w:sz="4" w:space="0" w:color="auto"/>
            </w:tcBorders>
            <w:shd w:val="clear" w:color="auto" w:fill="auto"/>
            <w:noWrap/>
            <w:vAlign w:val="center"/>
          </w:tcPr>
          <w:p w14:paraId="094F65BA" w14:textId="77777777" w:rsidR="00F30229" w:rsidRPr="00453076" w:rsidRDefault="00F30229" w:rsidP="00F7357C">
            <w:pPr>
              <w:rPr>
                <w:rFonts w:cs="Arial"/>
                <w:strike/>
                <w:szCs w:val="20"/>
                <w:lang w:eastAsia="es-ES"/>
              </w:rPr>
            </w:pPr>
            <w:r w:rsidRPr="00453076">
              <w:rPr>
                <w:rFonts w:cs="Arial"/>
                <w:strike/>
                <w:szCs w:val="20"/>
                <w:lang w:eastAsia="es-ES"/>
              </w:rPr>
              <w:t>Categoría</w:t>
            </w:r>
          </w:p>
        </w:tc>
        <w:tc>
          <w:tcPr>
            <w:tcW w:w="1123" w:type="dxa"/>
            <w:tcBorders>
              <w:top w:val="single" w:sz="8" w:space="0" w:color="auto"/>
              <w:left w:val="nil"/>
              <w:bottom w:val="single" w:sz="8" w:space="0" w:color="auto"/>
              <w:right w:val="single" w:sz="4" w:space="0" w:color="auto"/>
            </w:tcBorders>
            <w:shd w:val="clear" w:color="auto" w:fill="auto"/>
            <w:noWrap/>
            <w:vAlign w:val="center"/>
          </w:tcPr>
          <w:p w14:paraId="45FE45B2" w14:textId="77777777" w:rsidR="00F30229" w:rsidRPr="00453076" w:rsidRDefault="00F30229" w:rsidP="00F7357C">
            <w:pPr>
              <w:rPr>
                <w:rFonts w:cs="Arial"/>
                <w:strike/>
                <w:szCs w:val="20"/>
                <w:lang w:eastAsia="es-ES"/>
              </w:rPr>
            </w:pPr>
            <w:r w:rsidRPr="00453076">
              <w:rPr>
                <w:rFonts w:cs="Arial"/>
                <w:strike/>
                <w:szCs w:val="20"/>
                <w:lang w:eastAsia="es-ES"/>
              </w:rPr>
              <w:t>Número</w:t>
            </w:r>
          </w:p>
        </w:tc>
      </w:tr>
      <w:tr w:rsidR="00F30229" w:rsidRPr="00453076" w14:paraId="7382C498" w14:textId="77777777" w:rsidTr="00F7357C">
        <w:trPr>
          <w:trHeight w:val="257"/>
        </w:trPr>
        <w:tc>
          <w:tcPr>
            <w:tcW w:w="27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7DB5EFE3" w14:textId="77777777" w:rsidR="00F30229" w:rsidRPr="00453076" w:rsidRDefault="00F30229" w:rsidP="00F7357C">
            <w:pPr>
              <w:jc w:val="both"/>
              <w:rPr>
                <w:rFonts w:cs="Arial"/>
                <w:strike/>
                <w:szCs w:val="20"/>
                <w:lang w:eastAsia="es-ES"/>
              </w:rPr>
            </w:pPr>
            <w:r w:rsidRPr="00453076">
              <w:rPr>
                <w:rFonts w:cs="Arial"/>
                <w:strike/>
                <w:szCs w:val="20"/>
                <w:lang w:eastAsia="es-ES"/>
              </w:rPr>
              <w:t>Métodos de Investigación y Diagnóstico en Educación</w:t>
            </w:r>
          </w:p>
          <w:p w14:paraId="47C0D44C"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4B9D32C3" w14:textId="77777777" w:rsidR="00F30229" w:rsidRPr="00453076" w:rsidRDefault="00F30229" w:rsidP="00F7357C">
            <w:pPr>
              <w:rPr>
                <w:rFonts w:cs="Arial"/>
                <w:strike/>
                <w:szCs w:val="20"/>
                <w:lang w:eastAsia="es-ES"/>
              </w:rPr>
            </w:pPr>
            <w:r w:rsidRPr="00453076">
              <w:rPr>
                <w:rFonts w:cs="Arial"/>
                <w:strike/>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68B143CB" w14:textId="77777777" w:rsidR="00F30229" w:rsidRPr="00453076" w:rsidRDefault="00F30229" w:rsidP="00F7357C">
            <w:pPr>
              <w:jc w:val="center"/>
              <w:rPr>
                <w:rFonts w:cs="Arial"/>
                <w:strike/>
                <w:szCs w:val="20"/>
                <w:lang w:eastAsia="es-ES"/>
              </w:rPr>
            </w:pPr>
            <w:r w:rsidRPr="00453076">
              <w:rPr>
                <w:rFonts w:cs="Arial"/>
                <w:strike/>
                <w:szCs w:val="20"/>
                <w:lang w:eastAsia="es-ES"/>
              </w:rPr>
              <w:t>3</w:t>
            </w:r>
          </w:p>
        </w:tc>
      </w:tr>
      <w:tr w:rsidR="00F30229" w:rsidRPr="00453076" w14:paraId="3C3A9E13"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7ABCF31A"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3DC71E43" w14:textId="77777777" w:rsidR="00F30229" w:rsidRPr="00453076" w:rsidRDefault="00F30229" w:rsidP="00F7357C">
            <w:pPr>
              <w:rPr>
                <w:rFonts w:cs="Arial"/>
                <w:strike/>
                <w:szCs w:val="20"/>
                <w:lang w:eastAsia="es-ES"/>
              </w:rPr>
            </w:pPr>
            <w:r w:rsidRPr="00453076">
              <w:rPr>
                <w:rFonts w:cs="Arial"/>
                <w:strike/>
                <w:szCs w:val="20"/>
                <w:lang w:eastAsia="es-ES"/>
              </w:rPr>
              <w:t>Lector</w:t>
            </w:r>
          </w:p>
        </w:tc>
        <w:tc>
          <w:tcPr>
            <w:tcW w:w="1123" w:type="dxa"/>
            <w:tcBorders>
              <w:top w:val="nil"/>
              <w:left w:val="nil"/>
              <w:bottom w:val="single" w:sz="4" w:space="0" w:color="auto"/>
              <w:right w:val="single" w:sz="4" w:space="0" w:color="auto"/>
            </w:tcBorders>
            <w:shd w:val="clear" w:color="auto" w:fill="auto"/>
            <w:noWrap/>
            <w:vAlign w:val="center"/>
          </w:tcPr>
          <w:p w14:paraId="1AE0C6E2"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r w:rsidR="00F30229" w:rsidRPr="00453076" w14:paraId="7BA169B4"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2FCF0DCE"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35515594" w14:textId="77777777" w:rsidR="00F30229" w:rsidRPr="00453076" w:rsidRDefault="00F30229" w:rsidP="00F7357C">
            <w:pPr>
              <w:rPr>
                <w:rFonts w:cs="Arial"/>
                <w:strike/>
                <w:szCs w:val="20"/>
                <w:lang w:eastAsia="es-ES"/>
              </w:rPr>
            </w:pPr>
            <w:r w:rsidRPr="00453076">
              <w:rPr>
                <w:rFonts w:cs="Arial"/>
                <w:strike/>
                <w:szCs w:val="20"/>
                <w:lang w:eastAsia="es-ES"/>
              </w:rPr>
              <w:t>Asociados</w:t>
            </w:r>
          </w:p>
        </w:tc>
        <w:tc>
          <w:tcPr>
            <w:tcW w:w="1123" w:type="dxa"/>
            <w:tcBorders>
              <w:top w:val="nil"/>
              <w:left w:val="nil"/>
              <w:bottom w:val="single" w:sz="4" w:space="0" w:color="auto"/>
              <w:right w:val="single" w:sz="4" w:space="0" w:color="auto"/>
            </w:tcBorders>
            <w:shd w:val="clear" w:color="auto" w:fill="auto"/>
            <w:noWrap/>
            <w:vAlign w:val="center"/>
          </w:tcPr>
          <w:p w14:paraId="0C4CDC05" w14:textId="77777777" w:rsidR="00F30229" w:rsidRPr="00453076" w:rsidRDefault="00F30229" w:rsidP="00F7357C">
            <w:pPr>
              <w:jc w:val="center"/>
              <w:rPr>
                <w:rFonts w:cs="Arial"/>
                <w:strike/>
                <w:szCs w:val="20"/>
                <w:lang w:eastAsia="es-ES"/>
              </w:rPr>
            </w:pPr>
            <w:r w:rsidRPr="00453076">
              <w:rPr>
                <w:rFonts w:cs="Arial"/>
                <w:strike/>
                <w:szCs w:val="20"/>
                <w:lang w:eastAsia="es-ES"/>
              </w:rPr>
              <w:t>4</w:t>
            </w:r>
          </w:p>
        </w:tc>
      </w:tr>
      <w:tr w:rsidR="00F30229" w:rsidRPr="00453076" w14:paraId="7B133CA2"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7A611FF0" w14:textId="77777777" w:rsidR="00F30229" w:rsidRPr="00453076" w:rsidRDefault="00F30229" w:rsidP="00F7357C">
            <w:pPr>
              <w:rPr>
                <w:rFonts w:cs="Arial"/>
                <w:strike/>
                <w:szCs w:val="20"/>
                <w:lang w:eastAsia="es-ES"/>
              </w:rPr>
            </w:pPr>
          </w:p>
        </w:tc>
      </w:tr>
      <w:tr w:rsidR="00F30229" w:rsidRPr="00453076" w14:paraId="1AE8820F"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2C0A1C32" w14:textId="77777777" w:rsidR="00F30229" w:rsidRPr="00453076" w:rsidRDefault="00F30229" w:rsidP="00F7357C">
            <w:pPr>
              <w:rPr>
                <w:rFonts w:cs="Arial"/>
                <w:strike/>
                <w:szCs w:val="20"/>
                <w:lang w:eastAsia="es-ES"/>
              </w:rPr>
            </w:pPr>
          </w:p>
        </w:tc>
      </w:tr>
      <w:tr w:rsidR="00F30229" w:rsidRPr="00453076" w14:paraId="6E712D80"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64D22F65" w14:textId="77777777" w:rsidR="00F30229" w:rsidRPr="00453076" w:rsidRDefault="00F30229" w:rsidP="00F7357C">
            <w:pPr>
              <w:rPr>
                <w:rFonts w:cs="Arial"/>
                <w:strike/>
                <w:szCs w:val="20"/>
                <w:lang w:eastAsia="es-ES"/>
              </w:rPr>
            </w:pPr>
          </w:p>
        </w:tc>
      </w:tr>
      <w:tr w:rsidR="00F30229" w:rsidRPr="00453076" w14:paraId="118E9B13"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06EB725A" w14:textId="77777777" w:rsidR="00F30229" w:rsidRPr="00453076" w:rsidRDefault="00F30229" w:rsidP="00F7357C">
            <w:pPr>
              <w:rPr>
                <w:rFonts w:cs="Arial"/>
                <w:strike/>
                <w:szCs w:val="20"/>
                <w:lang w:eastAsia="es-ES"/>
              </w:rPr>
            </w:pPr>
          </w:p>
        </w:tc>
      </w:tr>
      <w:tr w:rsidR="00F30229" w:rsidRPr="00453076" w14:paraId="74BF0C1B"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26DFDA1B" w14:textId="77777777" w:rsidR="00F30229" w:rsidRPr="00453076" w:rsidRDefault="00F30229" w:rsidP="00F7357C">
            <w:pPr>
              <w:rPr>
                <w:rFonts w:cs="Arial"/>
                <w:strike/>
                <w:szCs w:val="20"/>
                <w:lang w:eastAsia="es-ES"/>
              </w:rPr>
            </w:pPr>
          </w:p>
        </w:tc>
      </w:tr>
      <w:tr w:rsidR="00F30229" w:rsidRPr="00453076" w14:paraId="20D1F90D"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604060E4" w14:textId="77777777" w:rsidR="00F30229" w:rsidRPr="00453076" w:rsidRDefault="00F30229" w:rsidP="00F7357C">
            <w:pPr>
              <w:rPr>
                <w:rFonts w:cs="Arial"/>
                <w:strike/>
                <w:szCs w:val="20"/>
                <w:lang w:eastAsia="es-ES"/>
              </w:rPr>
            </w:pPr>
          </w:p>
        </w:tc>
      </w:tr>
      <w:tr w:rsidR="00F30229" w:rsidRPr="00453076" w14:paraId="2DD8D866"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324C229E" w14:textId="77777777" w:rsidR="00F30229" w:rsidRPr="00453076" w:rsidRDefault="00F30229" w:rsidP="00F7357C">
            <w:pPr>
              <w:rPr>
                <w:rFonts w:cs="Arial"/>
                <w:strike/>
                <w:szCs w:val="20"/>
                <w:lang w:eastAsia="es-ES"/>
              </w:rPr>
            </w:pPr>
          </w:p>
        </w:tc>
      </w:tr>
    </w:tbl>
    <w:p w14:paraId="72F28217" w14:textId="77777777" w:rsidR="00F30229" w:rsidRPr="00453076" w:rsidRDefault="00F30229" w:rsidP="00F30229">
      <w:pPr>
        <w:jc w:val="both"/>
        <w:rPr>
          <w:rFonts w:cs="Arial"/>
          <w:strike/>
          <w:szCs w:val="20"/>
          <w:lang w:eastAsia="es-ES"/>
        </w:rPr>
      </w:pPr>
    </w:p>
    <w:tbl>
      <w:tblPr>
        <w:tblW w:w="5152" w:type="dxa"/>
        <w:tblInd w:w="57" w:type="dxa"/>
        <w:tblCellMar>
          <w:left w:w="70" w:type="dxa"/>
          <w:right w:w="70" w:type="dxa"/>
        </w:tblCellMar>
        <w:tblLook w:val="04A0" w:firstRow="1" w:lastRow="0" w:firstColumn="1" w:lastColumn="0" w:noHBand="0" w:noVBand="1"/>
      </w:tblPr>
      <w:tblGrid>
        <w:gridCol w:w="2700"/>
        <w:gridCol w:w="1329"/>
        <w:gridCol w:w="1123"/>
      </w:tblGrid>
      <w:tr w:rsidR="00F30229" w:rsidRPr="00453076" w14:paraId="3826D969" w14:textId="77777777" w:rsidTr="00F7357C">
        <w:trPr>
          <w:trHeight w:val="415"/>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C759FAB" w14:textId="77777777" w:rsidR="00F30229" w:rsidRPr="00453076" w:rsidRDefault="00F30229" w:rsidP="00F7357C">
            <w:pPr>
              <w:rPr>
                <w:rFonts w:cs="Arial"/>
                <w:strike/>
                <w:szCs w:val="20"/>
                <w:lang w:eastAsia="es-ES"/>
              </w:rPr>
            </w:pPr>
            <w:r w:rsidRPr="00453076">
              <w:rPr>
                <w:rFonts w:cs="Arial"/>
                <w:strike/>
                <w:szCs w:val="20"/>
                <w:lang w:eastAsia="es-ES"/>
              </w:rPr>
              <w:t>Área de conocimiento</w:t>
            </w:r>
          </w:p>
        </w:tc>
        <w:tc>
          <w:tcPr>
            <w:tcW w:w="1329" w:type="dxa"/>
            <w:tcBorders>
              <w:top w:val="single" w:sz="8" w:space="0" w:color="auto"/>
              <w:left w:val="nil"/>
              <w:bottom w:val="single" w:sz="8" w:space="0" w:color="auto"/>
              <w:right w:val="single" w:sz="4" w:space="0" w:color="auto"/>
            </w:tcBorders>
            <w:shd w:val="clear" w:color="auto" w:fill="auto"/>
            <w:noWrap/>
            <w:vAlign w:val="center"/>
          </w:tcPr>
          <w:p w14:paraId="277B51F1" w14:textId="77777777" w:rsidR="00F30229" w:rsidRPr="00453076" w:rsidRDefault="00F30229" w:rsidP="00F7357C">
            <w:pPr>
              <w:rPr>
                <w:rFonts w:cs="Arial"/>
                <w:strike/>
                <w:szCs w:val="20"/>
                <w:lang w:eastAsia="es-ES"/>
              </w:rPr>
            </w:pPr>
            <w:r w:rsidRPr="00453076">
              <w:rPr>
                <w:rFonts w:cs="Arial"/>
                <w:strike/>
                <w:szCs w:val="20"/>
                <w:lang w:eastAsia="es-ES"/>
              </w:rPr>
              <w:t>Categoría</w:t>
            </w:r>
          </w:p>
        </w:tc>
        <w:tc>
          <w:tcPr>
            <w:tcW w:w="1123" w:type="dxa"/>
            <w:tcBorders>
              <w:top w:val="single" w:sz="8" w:space="0" w:color="auto"/>
              <w:left w:val="nil"/>
              <w:bottom w:val="single" w:sz="8" w:space="0" w:color="auto"/>
              <w:right w:val="single" w:sz="4" w:space="0" w:color="auto"/>
            </w:tcBorders>
            <w:shd w:val="clear" w:color="auto" w:fill="auto"/>
            <w:noWrap/>
            <w:vAlign w:val="center"/>
          </w:tcPr>
          <w:p w14:paraId="410356D4" w14:textId="77777777" w:rsidR="00F30229" w:rsidRPr="00453076" w:rsidRDefault="00F30229" w:rsidP="00F7357C">
            <w:pPr>
              <w:rPr>
                <w:rFonts w:cs="Arial"/>
                <w:strike/>
                <w:szCs w:val="20"/>
                <w:lang w:eastAsia="es-ES"/>
              </w:rPr>
            </w:pPr>
            <w:r w:rsidRPr="00453076">
              <w:rPr>
                <w:rFonts w:cs="Arial"/>
                <w:strike/>
                <w:szCs w:val="20"/>
                <w:lang w:eastAsia="es-ES"/>
              </w:rPr>
              <w:t>Número</w:t>
            </w:r>
          </w:p>
        </w:tc>
      </w:tr>
      <w:tr w:rsidR="00F30229" w:rsidRPr="00453076" w14:paraId="7AE40784" w14:textId="77777777" w:rsidTr="00F7357C">
        <w:trPr>
          <w:trHeight w:val="257"/>
        </w:trPr>
        <w:tc>
          <w:tcPr>
            <w:tcW w:w="27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14:paraId="456F552E" w14:textId="77777777" w:rsidR="00F30229" w:rsidRPr="00453076" w:rsidRDefault="00F30229" w:rsidP="00F7357C">
            <w:pPr>
              <w:rPr>
                <w:rFonts w:cs="Arial"/>
                <w:strike/>
                <w:szCs w:val="20"/>
                <w:lang w:eastAsia="es-ES"/>
              </w:rPr>
            </w:pPr>
            <w:r w:rsidRPr="00453076">
              <w:rPr>
                <w:rFonts w:cs="Arial"/>
                <w:strike/>
                <w:szCs w:val="20"/>
                <w:lang w:eastAsia="es-ES"/>
              </w:rPr>
              <w:t xml:space="preserve">Teoría e Historia de la Educación </w:t>
            </w:r>
          </w:p>
        </w:tc>
        <w:tc>
          <w:tcPr>
            <w:tcW w:w="1329" w:type="dxa"/>
            <w:tcBorders>
              <w:top w:val="nil"/>
              <w:left w:val="nil"/>
              <w:bottom w:val="single" w:sz="4" w:space="0" w:color="auto"/>
              <w:right w:val="single" w:sz="4" w:space="0" w:color="auto"/>
            </w:tcBorders>
            <w:shd w:val="clear" w:color="auto" w:fill="auto"/>
            <w:noWrap/>
            <w:vAlign w:val="center"/>
          </w:tcPr>
          <w:p w14:paraId="5B239CDA" w14:textId="77777777" w:rsidR="00F30229" w:rsidRPr="00453076" w:rsidRDefault="00F30229" w:rsidP="00F7357C">
            <w:pPr>
              <w:rPr>
                <w:rFonts w:cs="Arial"/>
                <w:strike/>
                <w:szCs w:val="20"/>
                <w:lang w:eastAsia="es-ES"/>
              </w:rPr>
            </w:pPr>
            <w:r w:rsidRPr="00453076">
              <w:rPr>
                <w:rFonts w:cs="Arial"/>
                <w:strike/>
                <w:szCs w:val="20"/>
                <w:lang w:eastAsia="es-ES"/>
              </w:rPr>
              <w:t>CU</w:t>
            </w:r>
          </w:p>
        </w:tc>
        <w:tc>
          <w:tcPr>
            <w:tcW w:w="1123" w:type="dxa"/>
            <w:tcBorders>
              <w:top w:val="nil"/>
              <w:left w:val="nil"/>
              <w:bottom w:val="single" w:sz="4" w:space="0" w:color="auto"/>
              <w:right w:val="single" w:sz="4" w:space="0" w:color="auto"/>
            </w:tcBorders>
            <w:shd w:val="clear" w:color="auto" w:fill="auto"/>
            <w:noWrap/>
            <w:vAlign w:val="center"/>
          </w:tcPr>
          <w:p w14:paraId="00453A8E"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r w:rsidR="00F30229" w:rsidRPr="00453076" w14:paraId="2A159277"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19013A0F"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5F1D10E9" w14:textId="77777777" w:rsidR="00F30229" w:rsidRPr="00453076" w:rsidRDefault="00F30229" w:rsidP="00F7357C">
            <w:pPr>
              <w:rPr>
                <w:rFonts w:cs="Arial"/>
                <w:strike/>
                <w:szCs w:val="20"/>
                <w:lang w:eastAsia="es-ES"/>
              </w:rPr>
            </w:pPr>
            <w:r w:rsidRPr="00453076">
              <w:rPr>
                <w:rFonts w:cs="Arial"/>
                <w:strike/>
                <w:szCs w:val="20"/>
                <w:lang w:eastAsia="es-ES"/>
              </w:rPr>
              <w:t>TU</w:t>
            </w:r>
          </w:p>
        </w:tc>
        <w:tc>
          <w:tcPr>
            <w:tcW w:w="1123" w:type="dxa"/>
            <w:tcBorders>
              <w:top w:val="nil"/>
              <w:left w:val="nil"/>
              <w:bottom w:val="single" w:sz="4" w:space="0" w:color="auto"/>
              <w:right w:val="single" w:sz="4" w:space="0" w:color="auto"/>
            </w:tcBorders>
            <w:shd w:val="clear" w:color="auto" w:fill="auto"/>
            <w:noWrap/>
            <w:vAlign w:val="center"/>
          </w:tcPr>
          <w:p w14:paraId="791EB513" w14:textId="77777777" w:rsidR="00F30229" w:rsidRPr="00453076" w:rsidRDefault="00F30229" w:rsidP="00F7357C">
            <w:pPr>
              <w:jc w:val="center"/>
              <w:rPr>
                <w:rFonts w:cs="Arial"/>
                <w:strike/>
                <w:szCs w:val="20"/>
                <w:lang w:eastAsia="es-ES"/>
              </w:rPr>
            </w:pPr>
            <w:r w:rsidRPr="00453076">
              <w:rPr>
                <w:rFonts w:cs="Arial"/>
                <w:strike/>
                <w:szCs w:val="20"/>
                <w:lang w:eastAsia="es-ES"/>
              </w:rPr>
              <w:t>4</w:t>
            </w:r>
          </w:p>
        </w:tc>
      </w:tr>
      <w:tr w:rsidR="00F30229" w:rsidRPr="00453076" w14:paraId="650E7C4E"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18A09CC0"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64AA2A18" w14:textId="77777777" w:rsidR="00F30229" w:rsidRPr="00453076" w:rsidRDefault="00F30229" w:rsidP="00F7357C">
            <w:pPr>
              <w:rPr>
                <w:rFonts w:cs="Arial"/>
                <w:strike/>
                <w:szCs w:val="20"/>
                <w:lang w:eastAsia="es-ES"/>
              </w:rPr>
            </w:pPr>
            <w:r w:rsidRPr="00453076">
              <w:rPr>
                <w:rFonts w:cs="Arial"/>
                <w:strike/>
                <w:szCs w:val="20"/>
                <w:lang w:eastAsia="es-ES"/>
              </w:rPr>
              <w:t>Colab.</w:t>
            </w:r>
          </w:p>
        </w:tc>
        <w:tc>
          <w:tcPr>
            <w:tcW w:w="1123" w:type="dxa"/>
            <w:tcBorders>
              <w:top w:val="nil"/>
              <w:left w:val="nil"/>
              <w:bottom w:val="single" w:sz="4" w:space="0" w:color="auto"/>
              <w:right w:val="single" w:sz="4" w:space="0" w:color="auto"/>
            </w:tcBorders>
            <w:shd w:val="clear" w:color="auto" w:fill="auto"/>
            <w:noWrap/>
            <w:vAlign w:val="center"/>
          </w:tcPr>
          <w:p w14:paraId="6F1DCB55" w14:textId="77777777" w:rsidR="00F30229" w:rsidRPr="00453076" w:rsidRDefault="00F30229" w:rsidP="00F7357C">
            <w:pPr>
              <w:jc w:val="center"/>
              <w:rPr>
                <w:rFonts w:cs="Arial"/>
                <w:strike/>
                <w:szCs w:val="20"/>
                <w:lang w:eastAsia="es-ES"/>
              </w:rPr>
            </w:pPr>
            <w:r w:rsidRPr="00453076">
              <w:rPr>
                <w:rFonts w:cs="Arial"/>
                <w:strike/>
                <w:szCs w:val="20"/>
                <w:lang w:eastAsia="es-ES"/>
              </w:rPr>
              <w:t>1</w:t>
            </w:r>
          </w:p>
        </w:tc>
      </w:tr>
      <w:tr w:rsidR="00F30229" w:rsidRPr="00453076" w14:paraId="14B4F519" w14:textId="77777777" w:rsidTr="00F7357C">
        <w:trPr>
          <w:trHeight w:val="257"/>
        </w:trPr>
        <w:tc>
          <w:tcPr>
            <w:tcW w:w="2700" w:type="dxa"/>
            <w:vMerge/>
            <w:tcBorders>
              <w:top w:val="nil"/>
              <w:left w:val="single" w:sz="8" w:space="0" w:color="auto"/>
              <w:bottom w:val="single" w:sz="4" w:space="0" w:color="auto"/>
              <w:right w:val="single" w:sz="4" w:space="0" w:color="auto"/>
            </w:tcBorders>
            <w:vAlign w:val="center"/>
          </w:tcPr>
          <w:p w14:paraId="77C3A30F" w14:textId="77777777" w:rsidR="00F30229" w:rsidRPr="00453076" w:rsidRDefault="00F30229" w:rsidP="00F7357C">
            <w:pPr>
              <w:rPr>
                <w:rFonts w:cs="Arial"/>
                <w:strike/>
                <w:szCs w:val="20"/>
                <w:lang w:eastAsia="es-ES"/>
              </w:rPr>
            </w:pPr>
          </w:p>
        </w:tc>
        <w:tc>
          <w:tcPr>
            <w:tcW w:w="1329" w:type="dxa"/>
            <w:tcBorders>
              <w:top w:val="nil"/>
              <w:left w:val="nil"/>
              <w:bottom w:val="single" w:sz="4" w:space="0" w:color="auto"/>
              <w:right w:val="single" w:sz="4" w:space="0" w:color="auto"/>
            </w:tcBorders>
            <w:shd w:val="clear" w:color="auto" w:fill="auto"/>
            <w:noWrap/>
            <w:vAlign w:val="center"/>
          </w:tcPr>
          <w:p w14:paraId="275377C7" w14:textId="77777777" w:rsidR="00F30229" w:rsidRPr="00453076" w:rsidRDefault="00F30229" w:rsidP="00F7357C">
            <w:pPr>
              <w:rPr>
                <w:rFonts w:cs="Arial"/>
                <w:strike/>
                <w:szCs w:val="20"/>
                <w:lang w:eastAsia="es-ES"/>
              </w:rPr>
            </w:pPr>
            <w:r w:rsidRPr="00453076">
              <w:rPr>
                <w:rFonts w:cs="Arial"/>
                <w:strike/>
                <w:szCs w:val="20"/>
                <w:lang w:eastAsia="es-ES"/>
              </w:rPr>
              <w:t>Asociados</w:t>
            </w:r>
          </w:p>
        </w:tc>
        <w:tc>
          <w:tcPr>
            <w:tcW w:w="1123" w:type="dxa"/>
            <w:tcBorders>
              <w:top w:val="nil"/>
              <w:left w:val="nil"/>
              <w:bottom w:val="single" w:sz="4" w:space="0" w:color="auto"/>
              <w:right w:val="single" w:sz="4" w:space="0" w:color="auto"/>
            </w:tcBorders>
            <w:shd w:val="clear" w:color="auto" w:fill="auto"/>
            <w:noWrap/>
            <w:vAlign w:val="center"/>
          </w:tcPr>
          <w:p w14:paraId="4826D48D" w14:textId="77777777" w:rsidR="00F30229" w:rsidRPr="00453076" w:rsidRDefault="00F30229" w:rsidP="00F7357C">
            <w:pPr>
              <w:jc w:val="center"/>
              <w:rPr>
                <w:rFonts w:cs="Arial"/>
                <w:strike/>
                <w:szCs w:val="20"/>
                <w:lang w:eastAsia="es-ES"/>
              </w:rPr>
            </w:pPr>
            <w:r w:rsidRPr="00453076">
              <w:rPr>
                <w:rFonts w:cs="Arial"/>
                <w:strike/>
                <w:szCs w:val="20"/>
                <w:lang w:eastAsia="es-ES"/>
              </w:rPr>
              <w:t>11</w:t>
            </w:r>
          </w:p>
        </w:tc>
      </w:tr>
      <w:tr w:rsidR="00F30229" w:rsidRPr="00453076" w14:paraId="0A9A9CFB"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7D2B8BAE" w14:textId="77777777" w:rsidR="00F30229" w:rsidRPr="00453076" w:rsidRDefault="00F30229" w:rsidP="00F7357C">
            <w:pPr>
              <w:rPr>
                <w:rFonts w:cs="Arial"/>
                <w:strike/>
                <w:szCs w:val="20"/>
                <w:lang w:eastAsia="es-ES"/>
              </w:rPr>
            </w:pPr>
          </w:p>
        </w:tc>
      </w:tr>
      <w:tr w:rsidR="00F30229" w:rsidRPr="00453076" w14:paraId="532816AF"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68850BF1" w14:textId="77777777" w:rsidR="00F30229" w:rsidRPr="00453076" w:rsidRDefault="00F30229" w:rsidP="00F7357C">
            <w:pPr>
              <w:rPr>
                <w:rFonts w:cs="Arial"/>
                <w:strike/>
                <w:szCs w:val="20"/>
                <w:lang w:eastAsia="es-ES"/>
              </w:rPr>
            </w:pPr>
          </w:p>
        </w:tc>
      </w:tr>
      <w:tr w:rsidR="00F30229" w:rsidRPr="00453076" w14:paraId="12451C45"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43FB1443" w14:textId="77777777" w:rsidR="00F30229" w:rsidRPr="00453076" w:rsidRDefault="00F30229" w:rsidP="00F7357C">
            <w:pPr>
              <w:rPr>
                <w:rFonts w:cs="Arial"/>
                <w:strike/>
                <w:szCs w:val="20"/>
                <w:lang w:eastAsia="es-ES"/>
              </w:rPr>
            </w:pPr>
          </w:p>
        </w:tc>
      </w:tr>
      <w:tr w:rsidR="00F30229" w:rsidRPr="00453076" w14:paraId="1F614A61"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005A32F3" w14:textId="77777777" w:rsidR="00F30229" w:rsidRPr="00453076" w:rsidRDefault="00F30229" w:rsidP="00F7357C">
            <w:pPr>
              <w:rPr>
                <w:rFonts w:cs="Arial"/>
                <w:strike/>
                <w:szCs w:val="20"/>
                <w:lang w:eastAsia="es-ES"/>
              </w:rPr>
            </w:pPr>
          </w:p>
        </w:tc>
      </w:tr>
      <w:tr w:rsidR="00F30229" w:rsidRPr="00453076" w14:paraId="2CCEE8F8"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726F2442" w14:textId="77777777" w:rsidR="00F30229" w:rsidRPr="00453076" w:rsidRDefault="00F30229" w:rsidP="00F7357C">
            <w:pPr>
              <w:rPr>
                <w:rFonts w:cs="Arial"/>
                <w:strike/>
                <w:szCs w:val="20"/>
                <w:lang w:eastAsia="es-ES"/>
              </w:rPr>
            </w:pPr>
          </w:p>
        </w:tc>
      </w:tr>
      <w:tr w:rsidR="00F30229" w:rsidRPr="00453076" w14:paraId="700B672F" w14:textId="77777777" w:rsidTr="00F7357C">
        <w:trPr>
          <w:gridAfter w:val="2"/>
          <w:wAfter w:w="2452" w:type="dxa"/>
          <w:trHeight w:val="288"/>
        </w:trPr>
        <w:tc>
          <w:tcPr>
            <w:tcW w:w="2700" w:type="dxa"/>
            <w:vMerge/>
            <w:tcBorders>
              <w:top w:val="nil"/>
              <w:left w:val="single" w:sz="8" w:space="0" w:color="auto"/>
              <w:bottom w:val="single" w:sz="4" w:space="0" w:color="auto"/>
              <w:right w:val="single" w:sz="4" w:space="0" w:color="auto"/>
            </w:tcBorders>
            <w:vAlign w:val="center"/>
          </w:tcPr>
          <w:p w14:paraId="18CC48A3" w14:textId="77777777" w:rsidR="00F30229" w:rsidRPr="00453076" w:rsidRDefault="00F30229" w:rsidP="00F7357C">
            <w:pPr>
              <w:rPr>
                <w:rFonts w:cs="Arial"/>
                <w:strike/>
                <w:szCs w:val="20"/>
                <w:lang w:eastAsia="es-ES"/>
              </w:rPr>
            </w:pPr>
          </w:p>
        </w:tc>
      </w:tr>
    </w:tbl>
    <w:p w14:paraId="00826B57" w14:textId="77777777" w:rsidR="00F30229" w:rsidRPr="00453076" w:rsidRDefault="00F30229" w:rsidP="00F30229">
      <w:pPr>
        <w:pStyle w:val="Default"/>
        <w:jc w:val="both"/>
        <w:rPr>
          <w:rFonts w:ascii="Verdana" w:hAnsi="Verdana"/>
          <w:strike/>
          <w:color w:val="auto"/>
          <w:sz w:val="20"/>
          <w:szCs w:val="20"/>
        </w:rPr>
      </w:pPr>
    </w:p>
    <w:p w14:paraId="265CA66C" w14:textId="77777777" w:rsidR="000A6C7E" w:rsidRPr="00453076" w:rsidRDefault="000A6C7E" w:rsidP="000A6C7E">
      <w:pPr>
        <w:jc w:val="both"/>
        <w:rPr>
          <w:b/>
          <w:strike/>
          <w:szCs w:val="20"/>
        </w:rPr>
      </w:pPr>
    </w:p>
    <w:p w14:paraId="4B695174" w14:textId="77777777" w:rsidR="000A6C7E" w:rsidRPr="00453076" w:rsidRDefault="000A6C7E" w:rsidP="000A6C7E">
      <w:pPr>
        <w:jc w:val="both"/>
        <w:rPr>
          <w:b/>
          <w:strike/>
        </w:rPr>
      </w:pPr>
    </w:p>
    <w:p w14:paraId="2266BAC7" w14:textId="77777777" w:rsidR="000A6C7E" w:rsidRPr="00E77119" w:rsidRDefault="000A6C7E" w:rsidP="000A6C7E">
      <w:pPr>
        <w:jc w:val="both"/>
        <w:rPr>
          <w:b/>
        </w:rPr>
      </w:pPr>
      <w:r w:rsidRPr="00E77119">
        <w:rPr>
          <w:b/>
        </w:rPr>
        <w:t>6.</w:t>
      </w:r>
      <w:r>
        <w:rPr>
          <w:b/>
        </w:rPr>
        <w:t>2</w:t>
      </w:r>
      <w:r w:rsidRPr="00E77119">
        <w:rPr>
          <w:b/>
        </w:rPr>
        <w:t xml:space="preserve"> OTROS RECURSOS HUMANOS</w:t>
      </w:r>
    </w:p>
    <w:p w14:paraId="5A18282D" w14:textId="77777777" w:rsidR="00605908" w:rsidRDefault="00605908">
      <w:pPr>
        <w:spacing w:line="360" w:lineRule="auto"/>
        <w:jc w:val="both"/>
      </w:pPr>
    </w:p>
    <w:p w14:paraId="6BCA35EA" w14:textId="77777777" w:rsidR="00F30229" w:rsidRPr="002868E6" w:rsidRDefault="00F30229" w:rsidP="00F30229">
      <w:pPr>
        <w:jc w:val="both"/>
        <w:rPr>
          <w:rFonts w:cs="Arial"/>
          <w:szCs w:val="20"/>
        </w:rPr>
      </w:pPr>
      <w:r w:rsidRPr="002868E6">
        <w:rPr>
          <w:rFonts w:cs="Arial"/>
          <w:szCs w:val="20"/>
        </w:rPr>
        <w:t xml:space="preserve">A continuación se especifica brevemente la antigüedad en el cargo y la trayectoria profesional del personal de apoyo actual del centro docente, con especial indicación de las tareas vinculadas al ámbito académico: </w:t>
      </w:r>
    </w:p>
    <w:p w14:paraId="47833D9B" w14:textId="77777777" w:rsidR="00F30229" w:rsidRPr="002868E6" w:rsidRDefault="00F30229" w:rsidP="00F30229">
      <w:pPr>
        <w:jc w:val="both"/>
        <w:rPr>
          <w:rFonts w:cs="Arial"/>
          <w:szCs w:val="20"/>
        </w:rPr>
      </w:pPr>
    </w:p>
    <w:p w14:paraId="10DF36DB" w14:textId="77777777" w:rsidR="00F30229" w:rsidRPr="002868E6" w:rsidRDefault="00F30229" w:rsidP="00F30229">
      <w:pPr>
        <w:jc w:val="both"/>
        <w:rPr>
          <w:rFonts w:cs="Arial"/>
          <w:szCs w:val="20"/>
        </w:rPr>
      </w:pPr>
      <w:r w:rsidRPr="002868E6">
        <w:rPr>
          <w:rFonts w:cs="Arial"/>
          <w:szCs w:val="20"/>
        </w:rPr>
        <w:t xml:space="preserve">Área de administración y economía: </w:t>
      </w:r>
    </w:p>
    <w:p w14:paraId="5E483757" w14:textId="77777777" w:rsidR="00F30229" w:rsidRPr="002868E6" w:rsidRDefault="00F30229" w:rsidP="0097508C">
      <w:pPr>
        <w:widowControl/>
        <w:numPr>
          <w:ilvl w:val="0"/>
          <w:numId w:val="29"/>
        </w:numPr>
        <w:suppressAutoHyphens w:val="0"/>
        <w:jc w:val="both"/>
        <w:rPr>
          <w:rFonts w:eastAsia="Arial" w:cs="Arial"/>
          <w:szCs w:val="20"/>
        </w:rPr>
      </w:pPr>
      <w:r w:rsidRPr="002868E6">
        <w:rPr>
          <w:rFonts w:cs="Arial"/>
          <w:szCs w:val="20"/>
        </w:rPr>
        <w:t xml:space="preserve">una administradora de centro que ha sido durante 13 años la jefa de la </w:t>
      </w:r>
      <w:r w:rsidRPr="002868E6">
        <w:rPr>
          <w:rFonts w:eastAsia="Arial" w:cs="Arial"/>
          <w:szCs w:val="20"/>
        </w:rPr>
        <w:t>secretaria académica de la Facultad de Derecho y, por tanto, tiene gran conocimiento del ámbito académico de la universidad en general y de los estudios de la Facultad de Derecho en particular</w:t>
      </w:r>
    </w:p>
    <w:p w14:paraId="137FDEE6" w14:textId="77777777" w:rsidR="00F30229" w:rsidRPr="002868E6" w:rsidRDefault="00F30229" w:rsidP="0097508C">
      <w:pPr>
        <w:widowControl/>
        <w:numPr>
          <w:ilvl w:val="0"/>
          <w:numId w:val="29"/>
        </w:numPr>
        <w:suppressAutoHyphens w:val="0"/>
        <w:jc w:val="both"/>
        <w:rPr>
          <w:rFonts w:eastAsia="Arial" w:cs="Arial"/>
          <w:szCs w:val="20"/>
        </w:rPr>
      </w:pPr>
      <w:r w:rsidRPr="002868E6">
        <w:rPr>
          <w:rFonts w:eastAsia="Arial" w:cs="Arial"/>
          <w:szCs w:val="20"/>
        </w:rPr>
        <w:t xml:space="preserve">un jefe de secretaria económica que desempeña su puesto des del año 1994 </w:t>
      </w:r>
    </w:p>
    <w:p w14:paraId="2B96CC50" w14:textId="77777777" w:rsidR="00F30229" w:rsidRPr="002868E6" w:rsidRDefault="00F30229" w:rsidP="0097508C">
      <w:pPr>
        <w:widowControl/>
        <w:numPr>
          <w:ilvl w:val="0"/>
          <w:numId w:val="29"/>
        </w:numPr>
        <w:suppressAutoHyphens w:val="0"/>
        <w:jc w:val="both"/>
        <w:rPr>
          <w:rFonts w:eastAsia="Arial" w:cs="Arial"/>
          <w:szCs w:val="20"/>
        </w:rPr>
      </w:pPr>
      <w:r w:rsidRPr="002868E6">
        <w:rPr>
          <w:rFonts w:eastAsia="Arial" w:cs="Arial"/>
          <w:szCs w:val="20"/>
        </w:rPr>
        <w:t xml:space="preserve">una administrativa de apoyo tanto económico como académico con una antigüedad de más de 2 años en el centro docente. </w:t>
      </w:r>
    </w:p>
    <w:p w14:paraId="5328D9BA" w14:textId="77777777" w:rsidR="00F30229" w:rsidRPr="002868E6" w:rsidRDefault="00F30229" w:rsidP="00F30229">
      <w:pPr>
        <w:jc w:val="both"/>
        <w:rPr>
          <w:rFonts w:eastAsia="Arial" w:cs="Arial"/>
          <w:szCs w:val="20"/>
        </w:rPr>
      </w:pPr>
    </w:p>
    <w:p w14:paraId="6135850B" w14:textId="77777777" w:rsidR="00F30229" w:rsidRPr="002868E6" w:rsidRDefault="00F30229" w:rsidP="00F30229">
      <w:pPr>
        <w:jc w:val="both"/>
        <w:rPr>
          <w:rFonts w:eastAsia="Arial" w:cs="Arial"/>
          <w:szCs w:val="20"/>
        </w:rPr>
      </w:pPr>
      <w:r w:rsidRPr="002868E6">
        <w:rPr>
          <w:rFonts w:eastAsia="Arial" w:cs="Arial"/>
          <w:szCs w:val="20"/>
        </w:rPr>
        <w:t xml:space="preserve">Área académica: </w:t>
      </w:r>
    </w:p>
    <w:p w14:paraId="5D3DD3FB" w14:textId="77777777" w:rsidR="00F30229" w:rsidRPr="002868E6" w:rsidRDefault="00F30229" w:rsidP="0097508C">
      <w:pPr>
        <w:widowControl/>
        <w:numPr>
          <w:ilvl w:val="0"/>
          <w:numId w:val="30"/>
        </w:numPr>
        <w:suppressAutoHyphens w:val="0"/>
        <w:jc w:val="both"/>
        <w:rPr>
          <w:rFonts w:eastAsia="Arial" w:cs="Arial"/>
          <w:szCs w:val="20"/>
        </w:rPr>
      </w:pPr>
      <w:r w:rsidRPr="002868E6">
        <w:rPr>
          <w:rFonts w:eastAsia="Arial" w:cs="Arial"/>
          <w:szCs w:val="20"/>
        </w:rPr>
        <w:t xml:space="preserve">una jefa de la secretaria que anteriormente había ocupado los cargos de secretaria de departamento de derecho público y del decanato de la Facultad de Ciencias y tiene un gran conocimiento de la gestión académica des de otros puntos de vista.  Desempeña, des de hace un año,  su cargo con gran profesionalidad y  ha estado muy implicada en la redacción de las memorias  </w:t>
      </w:r>
    </w:p>
    <w:p w14:paraId="27FA2DFC" w14:textId="77777777" w:rsidR="00F30229" w:rsidRPr="002868E6" w:rsidRDefault="00F30229" w:rsidP="0097508C">
      <w:pPr>
        <w:widowControl/>
        <w:numPr>
          <w:ilvl w:val="0"/>
          <w:numId w:val="30"/>
        </w:numPr>
        <w:suppressAutoHyphens w:val="0"/>
        <w:jc w:val="both"/>
        <w:rPr>
          <w:rFonts w:eastAsia="Arial" w:cs="Arial"/>
          <w:szCs w:val="20"/>
        </w:rPr>
      </w:pPr>
      <w:r w:rsidRPr="002868E6">
        <w:rPr>
          <w:rFonts w:eastAsia="Arial" w:cs="Arial"/>
          <w:szCs w:val="20"/>
        </w:rPr>
        <w:t>una secretaria de estudios que da soporte directo a los coordinadores de estudio y gestiona las prácticas des de hace 12 años</w:t>
      </w:r>
    </w:p>
    <w:p w14:paraId="43C2E24E" w14:textId="77777777" w:rsidR="00F30229" w:rsidRPr="002868E6" w:rsidRDefault="00F30229" w:rsidP="0097508C">
      <w:pPr>
        <w:widowControl/>
        <w:numPr>
          <w:ilvl w:val="0"/>
          <w:numId w:val="30"/>
        </w:numPr>
        <w:suppressAutoHyphens w:val="0"/>
        <w:jc w:val="both"/>
        <w:rPr>
          <w:rFonts w:eastAsia="Arial" w:cs="Arial"/>
          <w:szCs w:val="20"/>
        </w:rPr>
      </w:pPr>
      <w:r w:rsidRPr="002868E6">
        <w:rPr>
          <w:rFonts w:eastAsia="Arial" w:cs="Arial"/>
          <w:szCs w:val="20"/>
        </w:rPr>
        <w:t xml:space="preserve">una administrativa especializada en la gestión académica y en los programas de intercambio con una antigüedad en el centro de 5 años </w:t>
      </w:r>
    </w:p>
    <w:p w14:paraId="2670A84C" w14:textId="77777777" w:rsidR="00F30229" w:rsidRPr="002868E6" w:rsidRDefault="00F30229" w:rsidP="0097508C">
      <w:pPr>
        <w:widowControl/>
        <w:numPr>
          <w:ilvl w:val="0"/>
          <w:numId w:val="30"/>
        </w:numPr>
        <w:suppressAutoHyphens w:val="0"/>
        <w:jc w:val="both"/>
        <w:rPr>
          <w:rFonts w:eastAsia="Arial" w:cs="Arial"/>
          <w:szCs w:val="20"/>
        </w:rPr>
      </w:pPr>
      <w:r w:rsidRPr="002868E6">
        <w:rPr>
          <w:rFonts w:eastAsia="Arial" w:cs="Arial"/>
          <w:szCs w:val="20"/>
        </w:rPr>
        <w:t xml:space="preserve">desde hace un año, una persona de soporte a la redacción e implantación de los grados y a la dirección técnica de las prácticas y los programas de intercambio bajo las directrices del Decanato </w:t>
      </w:r>
    </w:p>
    <w:p w14:paraId="4AF53CE8" w14:textId="77777777" w:rsidR="00F30229" w:rsidRPr="002868E6" w:rsidRDefault="00F30229" w:rsidP="00F30229">
      <w:pPr>
        <w:jc w:val="both"/>
        <w:rPr>
          <w:rFonts w:eastAsia="Arial" w:cs="Arial"/>
          <w:szCs w:val="20"/>
        </w:rPr>
      </w:pPr>
    </w:p>
    <w:p w14:paraId="3D2E6D31" w14:textId="77777777" w:rsidR="00F30229" w:rsidRPr="002868E6" w:rsidRDefault="00F30229" w:rsidP="00F30229">
      <w:pPr>
        <w:jc w:val="both"/>
        <w:rPr>
          <w:rFonts w:eastAsia="Arial" w:cs="Arial"/>
          <w:szCs w:val="20"/>
        </w:rPr>
      </w:pPr>
      <w:r w:rsidRPr="002868E6">
        <w:rPr>
          <w:rFonts w:eastAsia="Arial" w:cs="Arial"/>
          <w:szCs w:val="20"/>
        </w:rPr>
        <w:t xml:space="preserve">Secretaria del Decanato: la persona de apoyo había estado anteriormente en el departamento de Derecho Privado y ocupa el cargo actual des del mes de julio de 1994. Participa activamente, junto al personal de la secretaria académica en las Jornadas de Puertas Abiertas y en las sesiones de presentación y acogida de estudiantes y de matrícula. </w:t>
      </w:r>
    </w:p>
    <w:p w14:paraId="391FD3A2" w14:textId="77777777" w:rsidR="00F30229" w:rsidRPr="002868E6" w:rsidRDefault="00F30229" w:rsidP="00F30229">
      <w:pPr>
        <w:jc w:val="both"/>
        <w:rPr>
          <w:rFonts w:eastAsia="Arial" w:cs="Arial"/>
          <w:szCs w:val="20"/>
        </w:rPr>
      </w:pPr>
    </w:p>
    <w:p w14:paraId="1506B7BC" w14:textId="77777777" w:rsidR="00F30229" w:rsidRPr="002868E6" w:rsidRDefault="00F30229" w:rsidP="00F30229">
      <w:pPr>
        <w:jc w:val="both"/>
        <w:rPr>
          <w:rFonts w:eastAsia="Arial" w:cs="Arial"/>
          <w:szCs w:val="20"/>
        </w:rPr>
      </w:pPr>
      <w:r w:rsidRPr="002868E6">
        <w:rPr>
          <w:rFonts w:eastAsia="Arial" w:cs="Arial"/>
          <w:szCs w:val="20"/>
        </w:rPr>
        <w:t xml:space="preserve">Departamentos: el personal tiene una dilatada experiencia de más de 6 años en el cargo y está implicado en la gestión de los planes docentes de los departamentos. </w:t>
      </w:r>
    </w:p>
    <w:p w14:paraId="3DC35E85" w14:textId="77777777" w:rsidR="00F30229" w:rsidRPr="002868E6" w:rsidRDefault="00F30229" w:rsidP="00F30229">
      <w:pPr>
        <w:jc w:val="both"/>
        <w:rPr>
          <w:rFonts w:eastAsia="Arial" w:cs="Arial"/>
          <w:szCs w:val="20"/>
        </w:rPr>
      </w:pPr>
    </w:p>
    <w:p w14:paraId="0B0DE924" w14:textId="77777777" w:rsidR="00F30229" w:rsidRPr="00074CFB" w:rsidRDefault="00F30229" w:rsidP="00F30229">
      <w:pPr>
        <w:jc w:val="both"/>
        <w:rPr>
          <w:rFonts w:eastAsia="Arial" w:cs="Arial"/>
          <w:szCs w:val="20"/>
        </w:rPr>
      </w:pPr>
      <w:r w:rsidRPr="002868E6">
        <w:rPr>
          <w:rFonts w:eastAsia="Arial" w:cs="Arial"/>
          <w:szCs w:val="20"/>
        </w:rPr>
        <w:t xml:space="preserve">Conserjería: el jefe de la conserjería y </w:t>
      </w:r>
      <w:r w:rsidRPr="002868E6">
        <w:rPr>
          <w:rFonts w:eastAsia="Arial" w:cs="Arial"/>
          <w:strike/>
          <w:szCs w:val="20"/>
        </w:rPr>
        <w:t>5</w:t>
      </w:r>
      <w:r w:rsidRPr="002868E6">
        <w:rPr>
          <w:rFonts w:eastAsia="Arial" w:cs="Arial"/>
          <w:szCs w:val="20"/>
        </w:rPr>
        <w:t xml:space="preserve"> </w:t>
      </w:r>
      <w:r w:rsidR="0073235D" w:rsidRPr="003F7FB2">
        <w:rPr>
          <w:rFonts w:eastAsia="Arial" w:cs="Arial"/>
          <w:color w:val="FF0000"/>
          <w:szCs w:val="20"/>
        </w:rPr>
        <w:t>3</w:t>
      </w:r>
      <w:r w:rsidR="0073235D" w:rsidRPr="003F7FB2">
        <w:rPr>
          <w:rFonts w:eastAsia="Arial" w:cs="Arial"/>
          <w:szCs w:val="20"/>
        </w:rPr>
        <w:t xml:space="preserve"> </w:t>
      </w:r>
      <w:r w:rsidRPr="00074CFB">
        <w:rPr>
          <w:rFonts w:eastAsia="Arial" w:cs="Arial"/>
          <w:szCs w:val="20"/>
        </w:rPr>
        <w:t>personas más.</w:t>
      </w:r>
    </w:p>
    <w:p w14:paraId="2FB5AEDF" w14:textId="77777777" w:rsidR="00F30229" w:rsidRPr="003F7FB2" w:rsidRDefault="00F30229" w:rsidP="00F30229">
      <w:pPr>
        <w:jc w:val="both"/>
        <w:rPr>
          <w:rFonts w:eastAsia="Arial" w:cs="Arial"/>
          <w:szCs w:val="20"/>
        </w:rPr>
      </w:pPr>
    </w:p>
    <w:p w14:paraId="68025B9B" w14:textId="77777777" w:rsidR="00F30229" w:rsidRPr="003F7FB2" w:rsidRDefault="00F30229" w:rsidP="00F30229">
      <w:pPr>
        <w:jc w:val="both"/>
        <w:rPr>
          <w:rFonts w:eastAsia="Arial" w:cs="Arial"/>
          <w:szCs w:val="20"/>
        </w:rPr>
      </w:pPr>
      <w:r w:rsidRPr="00074CFB">
        <w:rPr>
          <w:rFonts w:eastAsia="Arial" w:cs="Arial"/>
          <w:szCs w:val="20"/>
        </w:rPr>
        <w:t>Secretaria informática: dos técnicos que dan soporte a los tres colectivos del centro.</w:t>
      </w:r>
      <w:r w:rsidRPr="003F7FB2">
        <w:rPr>
          <w:rFonts w:eastAsia="Arial" w:cs="Arial"/>
          <w:szCs w:val="20"/>
        </w:rPr>
        <w:t xml:space="preserve">  </w:t>
      </w:r>
    </w:p>
    <w:p w14:paraId="3D8124CC" w14:textId="77777777" w:rsidR="00F30229" w:rsidRPr="003F7FB2" w:rsidRDefault="00F30229" w:rsidP="00F30229">
      <w:pPr>
        <w:jc w:val="both"/>
        <w:rPr>
          <w:szCs w:val="20"/>
        </w:rPr>
      </w:pPr>
    </w:p>
    <w:p w14:paraId="68934D4D" w14:textId="77777777" w:rsidR="0073235D" w:rsidRPr="003F7FB2" w:rsidRDefault="0073235D" w:rsidP="0073235D">
      <w:pPr>
        <w:pStyle w:val="Default"/>
        <w:jc w:val="both"/>
        <w:rPr>
          <w:rFonts w:ascii="Verdana" w:eastAsia="Times New Roman" w:hAnsi="Verdana" w:cs="Times New Roman"/>
          <w:color w:val="FF0000"/>
          <w:sz w:val="20"/>
          <w:szCs w:val="20"/>
        </w:rPr>
      </w:pPr>
      <w:r w:rsidRPr="003F7FB2">
        <w:rPr>
          <w:rFonts w:ascii="Verdana" w:eastAsia="Times New Roman" w:hAnsi="Verdana" w:cs="Times New Roman"/>
          <w:color w:val="FF0000"/>
          <w:sz w:val="20"/>
          <w:szCs w:val="20"/>
        </w:rPr>
        <w:t>El personal de administración y servicios (PAS) que atiende la Facultad está adscrito al Área administrativa de estudios de Económicas y Derecho. Esta Área, de nueva creación, aglutina el PAS que da servicio a las Facultades de Derecho y de Ciencias Económicas y Empresariales, centros colindantes dentro del Campus Montilivi.</w:t>
      </w:r>
    </w:p>
    <w:p w14:paraId="76097FCD" w14:textId="77777777" w:rsidR="0073235D" w:rsidRPr="003F7FB2" w:rsidRDefault="0073235D" w:rsidP="0073235D">
      <w:pPr>
        <w:pStyle w:val="Default"/>
        <w:jc w:val="both"/>
        <w:rPr>
          <w:rFonts w:ascii="Verdana" w:eastAsia="Times New Roman" w:hAnsi="Verdana" w:cs="Times New Roman"/>
          <w:color w:val="auto"/>
          <w:sz w:val="20"/>
          <w:szCs w:val="20"/>
        </w:rPr>
      </w:pPr>
    </w:p>
    <w:p w14:paraId="6578CCD6" w14:textId="77777777" w:rsidR="0073235D" w:rsidRPr="003F7FB2" w:rsidRDefault="0073235D" w:rsidP="0073235D">
      <w:pPr>
        <w:pStyle w:val="Default"/>
        <w:jc w:val="both"/>
        <w:rPr>
          <w:rFonts w:ascii="Verdana" w:eastAsia="Times New Roman" w:hAnsi="Verdana" w:cs="Times New Roman"/>
          <w:strike/>
          <w:color w:val="auto"/>
          <w:sz w:val="20"/>
          <w:szCs w:val="20"/>
        </w:rPr>
      </w:pPr>
      <w:r w:rsidRPr="003F7FB2">
        <w:rPr>
          <w:rFonts w:ascii="Verdana" w:eastAsia="Times New Roman" w:hAnsi="Verdana" w:cs="Times New Roman"/>
          <w:color w:val="FF0000"/>
          <w:sz w:val="20"/>
          <w:szCs w:val="20"/>
        </w:rPr>
        <w:t xml:space="preserve">El soporte de PAS en la Facultad de Derecho suma un total de 19 personas, </w:t>
      </w:r>
      <w:r w:rsidRPr="003F7FB2">
        <w:rPr>
          <w:rFonts w:ascii="Verdana" w:eastAsia="Times New Roman" w:hAnsi="Verdana" w:cs="Times New Roman"/>
          <w:strike/>
          <w:color w:val="auto"/>
          <w:sz w:val="20"/>
          <w:szCs w:val="20"/>
        </w:rPr>
        <w:t>En cuanto al Personal de Administración y Servicios adscrito a la Facultad, suma un total de 18 personas</w:t>
      </w:r>
      <w:r w:rsidRPr="003F7FB2">
        <w:rPr>
          <w:rFonts w:ascii="Verdana" w:eastAsia="Times New Roman" w:hAnsi="Verdana" w:cs="Times New Roman"/>
          <w:color w:val="auto"/>
          <w:sz w:val="20"/>
          <w:szCs w:val="20"/>
        </w:rPr>
        <w:t xml:space="preserve">, distribuidas en las áreas de Administración de los estudios y Secretaría Académica (7 personas), Decanato de la Facultad (1 persona), Departamento de Derecho Privado (1 persona), Departamento de Derecho Público (1 persona), </w:t>
      </w:r>
      <w:r w:rsidRPr="003F7FB2">
        <w:rPr>
          <w:rFonts w:ascii="Verdana" w:eastAsia="Times New Roman" w:hAnsi="Verdana" w:cs="Times New Roman"/>
          <w:strike/>
          <w:color w:val="auto"/>
          <w:sz w:val="20"/>
          <w:szCs w:val="20"/>
        </w:rPr>
        <w:t>Conserjería (6 personas), Sección de Informática (2 personas).</w:t>
      </w:r>
      <w:r w:rsidRPr="003F7FB2">
        <w:rPr>
          <w:rFonts w:ascii="Verdana" w:hAnsi="Verdana"/>
          <w:sz w:val="20"/>
          <w:szCs w:val="20"/>
        </w:rPr>
        <w:t xml:space="preserve"> </w:t>
      </w:r>
      <w:r w:rsidRPr="003F7FB2">
        <w:rPr>
          <w:rFonts w:ascii="Verdana" w:eastAsia="Times New Roman" w:hAnsi="Verdana" w:cs="Times New Roman"/>
          <w:color w:val="FF0000"/>
          <w:sz w:val="20"/>
          <w:szCs w:val="20"/>
        </w:rPr>
        <w:t>Centro de Innovación y Gestión de las Administraciones Públicas (1 persona), Conserjería (4 personas) y Sección de Informática (3 personas).</w:t>
      </w:r>
    </w:p>
    <w:p w14:paraId="66572733" w14:textId="77777777" w:rsidR="0073235D" w:rsidRPr="003F7FB2" w:rsidRDefault="0073235D" w:rsidP="0073235D">
      <w:pPr>
        <w:pStyle w:val="Default"/>
        <w:jc w:val="both"/>
        <w:rPr>
          <w:rFonts w:ascii="Verdana" w:hAnsi="Verdana" w:cs="Times New Roman"/>
          <w:color w:val="auto"/>
          <w:sz w:val="20"/>
          <w:szCs w:val="20"/>
        </w:rPr>
      </w:pPr>
    </w:p>
    <w:p w14:paraId="3887BA3A" w14:textId="77777777" w:rsidR="0073235D" w:rsidRPr="003F7FB2" w:rsidRDefault="0073235D" w:rsidP="0073235D">
      <w:pPr>
        <w:pStyle w:val="Default"/>
        <w:jc w:val="both"/>
        <w:rPr>
          <w:rFonts w:ascii="Verdana" w:hAnsi="Verdana" w:cs="Times New Roman"/>
          <w:color w:val="FF0000"/>
          <w:sz w:val="20"/>
          <w:szCs w:val="20"/>
        </w:rPr>
      </w:pPr>
      <w:r w:rsidRPr="003F7FB2">
        <w:rPr>
          <w:rFonts w:ascii="Verdana" w:hAnsi="Verdana" w:cs="Times New Roman"/>
          <w:color w:val="FF0000"/>
          <w:sz w:val="20"/>
          <w:szCs w:val="20"/>
        </w:rPr>
        <w:t>La pertenencia del personal administrativo a un área que da atención a dos centros académicos permite que en situaciones y periodos de puntas de trabajo en una Facultad se pueda disponer de la ayuda de PAS dedicado habitualmente al otro centro.</w:t>
      </w:r>
    </w:p>
    <w:p w14:paraId="4A000FB9" w14:textId="77777777" w:rsidR="00F30229" w:rsidRPr="003F7FB2" w:rsidRDefault="00F30229" w:rsidP="00F30229">
      <w:pPr>
        <w:pStyle w:val="Default"/>
        <w:jc w:val="both"/>
        <w:rPr>
          <w:rFonts w:ascii="Verdana" w:hAnsi="Verdana"/>
          <w:color w:val="auto"/>
          <w:sz w:val="20"/>
          <w:szCs w:val="20"/>
        </w:rPr>
      </w:pPr>
    </w:p>
    <w:p w14:paraId="53B1780F" w14:textId="78C3EE6E" w:rsidR="00605908" w:rsidRPr="003F7FB2" w:rsidRDefault="00605908">
      <w:pPr>
        <w:spacing w:line="360" w:lineRule="auto"/>
        <w:jc w:val="both"/>
        <w:rPr>
          <w:szCs w:val="20"/>
        </w:rPr>
      </w:pPr>
    </w:p>
    <w:p w14:paraId="5A57B08A" w14:textId="77777777" w:rsidR="00367CD9" w:rsidRPr="003F7FB2" w:rsidRDefault="00367CD9" w:rsidP="00D92B6A">
      <w:pPr>
        <w:pStyle w:val="Default"/>
        <w:suppressAutoHyphens w:val="0"/>
        <w:autoSpaceDN w:val="0"/>
        <w:adjustRightInd w:val="0"/>
        <w:jc w:val="both"/>
        <w:rPr>
          <w:rFonts w:ascii="Verdana" w:hAnsi="Verdana"/>
          <w:b/>
          <w:i/>
          <w:color w:val="auto"/>
          <w:sz w:val="20"/>
          <w:szCs w:val="20"/>
        </w:rPr>
      </w:pPr>
      <w:r w:rsidRPr="003F7FB2">
        <w:rPr>
          <w:rFonts w:ascii="Verdana" w:hAnsi="Verdana"/>
          <w:b/>
          <w:i/>
          <w:color w:val="auto"/>
          <w:sz w:val="20"/>
          <w:szCs w:val="20"/>
        </w:rPr>
        <w:t>Mecanismos para asegurar la igualdad entre hombres y mujeres y la no-discriminación de personas con discapacidad</w:t>
      </w:r>
    </w:p>
    <w:p w14:paraId="711C76D8" w14:textId="77777777" w:rsidR="00367CD9" w:rsidRPr="003F7FB2" w:rsidRDefault="00367CD9" w:rsidP="00367CD9">
      <w:pPr>
        <w:pStyle w:val="Default"/>
        <w:jc w:val="both"/>
        <w:rPr>
          <w:rFonts w:ascii="Verdana" w:hAnsi="Verdana"/>
          <w:color w:val="auto"/>
          <w:sz w:val="20"/>
          <w:szCs w:val="20"/>
        </w:rPr>
      </w:pPr>
    </w:p>
    <w:p w14:paraId="6C083F11" w14:textId="77777777" w:rsidR="00367CD9" w:rsidRPr="003F7FB2" w:rsidRDefault="00367CD9" w:rsidP="00367CD9">
      <w:pPr>
        <w:pStyle w:val="Default"/>
        <w:jc w:val="both"/>
        <w:rPr>
          <w:rFonts w:ascii="Verdana" w:hAnsi="Verdana"/>
          <w:color w:val="auto"/>
          <w:sz w:val="20"/>
          <w:szCs w:val="20"/>
        </w:rPr>
      </w:pPr>
      <w:r w:rsidRPr="003F7FB2">
        <w:rPr>
          <w:rFonts w:ascii="Verdana" w:hAnsi="Verdana"/>
          <w:color w:val="auto"/>
          <w:sz w:val="20"/>
          <w:szCs w:val="20"/>
        </w:rPr>
        <w:t xml:space="preserve">El Consejo de Gobierno de la Universidad de Girona en sesión núm. 9/06 de 27 de octubre de 2006 creó la </w:t>
      </w:r>
      <w:r w:rsidRPr="003F7FB2">
        <w:rPr>
          <w:rFonts w:ascii="Verdana" w:hAnsi="Verdana"/>
          <w:iCs/>
          <w:color w:val="auto"/>
          <w:sz w:val="20"/>
          <w:szCs w:val="20"/>
        </w:rPr>
        <w:t>Comisión para el Plan de igualdad de oportunidades entre hombres y mujeres de la Universidad de Girona</w:t>
      </w:r>
      <w:r w:rsidRPr="003F7FB2">
        <w:rPr>
          <w:rFonts w:ascii="Verdana" w:hAnsi="Verdana"/>
          <w:color w:val="auto"/>
          <w:sz w:val="20"/>
          <w:szCs w:val="20"/>
        </w:rPr>
        <w:t xml:space="preserve">, con las funciones de iniciar el proceso de elaboración del plan de igualdad, cuidar por su realización, favorecer su difusión, e incrementar el contacto con otras universidades e instituciones comprometidas con la igualdad entre géneros. </w:t>
      </w:r>
    </w:p>
    <w:p w14:paraId="13686019" w14:textId="77777777" w:rsidR="00367CD9" w:rsidRPr="003F7FB2" w:rsidRDefault="00367CD9" w:rsidP="00367CD9">
      <w:pPr>
        <w:pStyle w:val="Default"/>
        <w:jc w:val="both"/>
        <w:rPr>
          <w:rFonts w:ascii="Verdana" w:hAnsi="Verdana"/>
          <w:color w:val="auto"/>
          <w:sz w:val="20"/>
          <w:szCs w:val="20"/>
        </w:rPr>
      </w:pPr>
      <w:r w:rsidRPr="003F7FB2">
        <w:rPr>
          <w:rFonts w:ascii="Verdana" w:hAnsi="Verdana"/>
          <w:color w:val="auto"/>
          <w:sz w:val="20"/>
          <w:szCs w:val="20"/>
        </w:rPr>
        <w:t> </w:t>
      </w:r>
    </w:p>
    <w:p w14:paraId="263B485F" w14:textId="77777777" w:rsidR="00367CD9" w:rsidRPr="003F7FB2" w:rsidRDefault="00367CD9" w:rsidP="00367CD9">
      <w:pPr>
        <w:pStyle w:val="Default"/>
        <w:jc w:val="both"/>
        <w:rPr>
          <w:rFonts w:ascii="Verdana" w:hAnsi="Verdana"/>
          <w:color w:val="auto"/>
          <w:sz w:val="20"/>
          <w:szCs w:val="20"/>
        </w:rPr>
      </w:pPr>
      <w:r w:rsidRPr="003F7FB2">
        <w:rPr>
          <w:rFonts w:ascii="Verdana" w:hAnsi="Verdana"/>
          <w:color w:val="auto"/>
          <w:sz w:val="20"/>
          <w:szCs w:val="20"/>
        </w:rPr>
        <w:t xml:space="preserve">En el artículo 45 de la la Ley Orgánica 3/2007, de 22 de marzo, </w:t>
      </w:r>
      <w:r w:rsidRPr="003F7FB2">
        <w:rPr>
          <w:rFonts w:ascii="Verdana" w:hAnsi="Verdana"/>
          <w:iCs/>
          <w:color w:val="auto"/>
          <w:sz w:val="20"/>
          <w:szCs w:val="20"/>
        </w:rPr>
        <w:t>para la igualdad efectiva de mujeres y hombres</w:t>
      </w:r>
      <w:r w:rsidRPr="003F7FB2">
        <w:rPr>
          <w:rFonts w:ascii="Verdana" w:hAnsi="Verdana"/>
          <w:color w:val="auto"/>
          <w:sz w:val="20"/>
          <w:szCs w:val="20"/>
        </w:rPr>
        <w:t xml:space="preserve">, se establece que las empresas (privadas y públicas) de más de doscientos cincuenta trabajadores han de elaborar y aplicar un </w:t>
      </w:r>
      <w:r w:rsidRPr="003F7FB2">
        <w:rPr>
          <w:rFonts w:ascii="Verdana" w:hAnsi="Verdana"/>
          <w:iCs/>
          <w:color w:val="auto"/>
          <w:sz w:val="20"/>
          <w:szCs w:val="20"/>
        </w:rPr>
        <w:t>plan de igualdad</w:t>
      </w:r>
      <w:r w:rsidRPr="003F7FB2">
        <w:rPr>
          <w:rFonts w:ascii="Verdana" w:hAnsi="Verdana"/>
          <w:color w:val="auto"/>
          <w:sz w:val="20"/>
          <w:szCs w:val="20"/>
        </w:rPr>
        <w:t>. Al mismo tiempo, el artículo 46 de dicha Ley Orgánica dispone que los planes de igualdad tendrán que fijar los conceptos, objetivos de igualdad, las estrategias y prácticas a realizar para su consecución, así como la definición de sistemas eficaces para el seguimiento y evaluación de los objetivos fijados. </w:t>
      </w:r>
    </w:p>
    <w:p w14:paraId="4B541B36" w14:textId="77777777" w:rsidR="00367CD9" w:rsidRPr="003F7FB2" w:rsidRDefault="00367CD9" w:rsidP="00367CD9">
      <w:pPr>
        <w:pStyle w:val="Default"/>
        <w:jc w:val="both"/>
        <w:rPr>
          <w:rFonts w:ascii="Verdana" w:hAnsi="Verdana"/>
          <w:color w:val="auto"/>
          <w:sz w:val="20"/>
          <w:szCs w:val="20"/>
        </w:rPr>
      </w:pPr>
      <w:r w:rsidRPr="003F7FB2">
        <w:rPr>
          <w:rFonts w:ascii="Verdana" w:hAnsi="Verdana"/>
          <w:color w:val="auto"/>
          <w:sz w:val="20"/>
          <w:szCs w:val="20"/>
        </w:rPr>
        <w:t> </w:t>
      </w:r>
    </w:p>
    <w:p w14:paraId="74A4B105" w14:textId="77777777" w:rsidR="00367CD9" w:rsidRPr="003F7FB2" w:rsidRDefault="00367CD9" w:rsidP="00367CD9">
      <w:pPr>
        <w:pStyle w:val="Default"/>
        <w:jc w:val="both"/>
        <w:rPr>
          <w:rFonts w:ascii="Verdana" w:hAnsi="Verdana"/>
          <w:color w:val="auto"/>
          <w:sz w:val="20"/>
          <w:szCs w:val="20"/>
        </w:rPr>
      </w:pPr>
      <w:r w:rsidRPr="003F7FB2">
        <w:rPr>
          <w:rFonts w:ascii="Verdana" w:hAnsi="Verdana"/>
          <w:color w:val="auto"/>
          <w:sz w:val="20"/>
          <w:szCs w:val="20"/>
        </w:rPr>
        <w:t xml:space="preserve">Como consecuencia de ello, el día 31 de enero de 2008, el Consejo de Gobierno de la Universidad de Girona aprobó el </w:t>
      </w:r>
      <w:r w:rsidRPr="003F7FB2">
        <w:rPr>
          <w:rFonts w:ascii="Verdana" w:hAnsi="Verdana"/>
          <w:i/>
          <w:color w:val="auto"/>
          <w:sz w:val="20"/>
          <w:szCs w:val="20"/>
        </w:rPr>
        <w:t>Avance del plan de igualdad de oportunidades entre hombres y mujeres de la Universidad de Girona. Estructura y proceso de implementación</w:t>
      </w:r>
      <w:r w:rsidRPr="003F7FB2">
        <w:rPr>
          <w:rFonts w:ascii="Verdana" w:hAnsi="Verdana"/>
          <w:color w:val="auto"/>
          <w:sz w:val="20"/>
          <w:szCs w:val="20"/>
        </w:rPr>
        <w:t xml:space="preserve">, en el que se presentaba un breve diagnóstico de situación, se señalaban los grandes ámbitos de actuación, la metodología del proceso participativo que tendrá que involucrar a toda la comunidad universitaria en la elaboración del </w:t>
      </w:r>
      <w:r w:rsidRPr="003F7FB2">
        <w:rPr>
          <w:rFonts w:ascii="Verdana" w:hAnsi="Verdana"/>
          <w:iCs/>
          <w:color w:val="auto"/>
          <w:sz w:val="20"/>
          <w:szCs w:val="20"/>
        </w:rPr>
        <w:t>Plan de Igualdad de la UdG</w:t>
      </w:r>
      <w:r w:rsidRPr="003F7FB2">
        <w:rPr>
          <w:rFonts w:ascii="Verdana" w:hAnsi="Verdana"/>
          <w:color w:val="auto"/>
          <w:sz w:val="20"/>
          <w:szCs w:val="20"/>
        </w:rPr>
        <w:t xml:space="preserve"> y el calendario para su elaboración que tendrá que culminar con su aprobación en junio de 2008.</w:t>
      </w:r>
    </w:p>
    <w:p w14:paraId="6D27F4D0" w14:textId="77777777" w:rsidR="00367CD9" w:rsidRPr="003F7FB2" w:rsidRDefault="00367CD9" w:rsidP="00367CD9">
      <w:pPr>
        <w:pStyle w:val="Default"/>
        <w:jc w:val="both"/>
        <w:rPr>
          <w:rFonts w:ascii="Verdana" w:hAnsi="Verdana"/>
          <w:color w:val="auto"/>
          <w:sz w:val="20"/>
          <w:szCs w:val="20"/>
        </w:rPr>
      </w:pPr>
      <w:r w:rsidRPr="003F7FB2">
        <w:rPr>
          <w:rFonts w:ascii="Verdana" w:hAnsi="Verdana"/>
          <w:color w:val="auto"/>
          <w:sz w:val="20"/>
          <w:szCs w:val="20"/>
        </w:rPr>
        <w:t> </w:t>
      </w:r>
    </w:p>
    <w:p w14:paraId="30E7D443" w14:textId="77777777" w:rsidR="00367CD9" w:rsidRPr="003F7FB2" w:rsidRDefault="00367CD9" w:rsidP="00367CD9">
      <w:pPr>
        <w:pStyle w:val="Default"/>
        <w:jc w:val="both"/>
        <w:rPr>
          <w:rFonts w:ascii="Verdana" w:hAnsi="Verdana"/>
          <w:color w:val="auto"/>
          <w:sz w:val="20"/>
          <w:szCs w:val="20"/>
        </w:rPr>
      </w:pPr>
      <w:r w:rsidRPr="003F7FB2">
        <w:rPr>
          <w:rFonts w:ascii="Verdana" w:hAnsi="Verdana"/>
          <w:color w:val="auto"/>
          <w:sz w:val="20"/>
          <w:szCs w:val="20"/>
        </w:rPr>
        <w:t xml:space="preserve">En relación con la no-discriminación de personas con discapacidad, la Universidad de Girona aprobó en la sesión núm. 5/07 de 31 de mayo de 2007 la creación de la </w:t>
      </w:r>
      <w:r w:rsidRPr="003F7FB2">
        <w:rPr>
          <w:rFonts w:ascii="Verdana" w:hAnsi="Verdana"/>
          <w:i/>
          <w:color w:val="auto"/>
          <w:sz w:val="20"/>
          <w:szCs w:val="20"/>
        </w:rPr>
        <w:t>Comisión para el Plan de igualdades en materia de discapacidades de la Universidad de Girona</w:t>
      </w:r>
      <w:r w:rsidRPr="003F7FB2">
        <w:rPr>
          <w:rFonts w:ascii="Verdana" w:hAnsi="Verdana"/>
          <w:color w:val="auto"/>
          <w:sz w:val="20"/>
          <w:szCs w:val="20"/>
        </w:rPr>
        <w:t>, cuyas funciones son:</w:t>
      </w:r>
    </w:p>
    <w:p w14:paraId="48C6DC31" w14:textId="77777777" w:rsidR="00367CD9" w:rsidRPr="003F7FB2" w:rsidRDefault="00367CD9" w:rsidP="00367CD9">
      <w:pPr>
        <w:pStyle w:val="Default"/>
        <w:jc w:val="both"/>
        <w:rPr>
          <w:rFonts w:ascii="Verdana" w:hAnsi="Verdana"/>
          <w:color w:val="auto"/>
          <w:sz w:val="20"/>
          <w:szCs w:val="20"/>
        </w:rPr>
      </w:pPr>
      <w:r w:rsidRPr="003F7FB2">
        <w:rPr>
          <w:rFonts w:ascii="Verdana" w:hAnsi="Verdana"/>
          <w:color w:val="auto"/>
          <w:sz w:val="20"/>
          <w:szCs w:val="20"/>
        </w:rPr>
        <w:t> </w:t>
      </w:r>
    </w:p>
    <w:p w14:paraId="0FFA1314" w14:textId="77777777" w:rsidR="00367CD9" w:rsidRPr="003F7FB2" w:rsidRDefault="00367CD9" w:rsidP="0097508C">
      <w:pPr>
        <w:pStyle w:val="Default"/>
        <w:numPr>
          <w:ilvl w:val="0"/>
          <w:numId w:val="41"/>
        </w:numPr>
        <w:suppressAutoHyphens w:val="0"/>
        <w:autoSpaceDN w:val="0"/>
        <w:adjustRightInd w:val="0"/>
        <w:jc w:val="both"/>
        <w:rPr>
          <w:rFonts w:ascii="Verdana" w:hAnsi="Verdana"/>
          <w:color w:val="auto"/>
          <w:sz w:val="20"/>
          <w:szCs w:val="20"/>
        </w:rPr>
      </w:pPr>
      <w:r w:rsidRPr="003F7FB2">
        <w:rPr>
          <w:rFonts w:ascii="Verdana" w:hAnsi="Verdana"/>
          <w:color w:val="auto"/>
          <w:sz w:val="20"/>
          <w:szCs w:val="20"/>
        </w:rPr>
        <w:t>Elaborar el plan de igualdad en materia de discapacidad de la UdG.</w:t>
      </w:r>
    </w:p>
    <w:p w14:paraId="07BAA07D" w14:textId="77777777" w:rsidR="00367CD9" w:rsidRPr="003F7FB2" w:rsidRDefault="00367CD9" w:rsidP="00367CD9">
      <w:pPr>
        <w:pStyle w:val="Default"/>
        <w:jc w:val="both"/>
        <w:rPr>
          <w:rFonts w:ascii="Verdana" w:hAnsi="Verdana"/>
          <w:color w:val="auto"/>
          <w:sz w:val="20"/>
          <w:szCs w:val="20"/>
        </w:rPr>
      </w:pPr>
    </w:p>
    <w:p w14:paraId="1DAB940F" w14:textId="77777777" w:rsidR="00367CD9" w:rsidRPr="003F7FB2" w:rsidRDefault="00367CD9" w:rsidP="0097508C">
      <w:pPr>
        <w:pStyle w:val="Default"/>
        <w:numPr>
          <w:ilvl w:val="0"/>
          <w:numId w:val="41"/>
        </w:numPr>
        <w:suppressAutoHyphens w:val="0"/>
        <w:autoSpaceDN w:val="0"/>
        <w:adjustRightInd w:val="0"/>
        <w:jc w:val="both"/>
        <w:rPr>
          <w:rFonts w:ascii="Verdana" w:hAnsi="Verdana"/>
          <w:color w:val="auto"/>
          <w:sz w:val="20"/>
          <w:szCs w:val="20"/>
        </w:rPr>
      </w:pPr>
      <w:r w:rsidRPr="003F7FB2">
        <w:rPr>
          <w:rFonts w:ascii="Verdana" w:hAnsi="Verdana"/>
          <w:color w:val="auto"/>
          <w:sz w:val="20"/>
          <w:szCs w:val="20"/>
        </w:rPr>
        <w:t xml:space="preserve">Estudiar las necesidades en materia de espacios, accesibilidad y uso de infraestructuras y servicios. </w:t>
      </w:r>
    </w:p>
    <w:p w14:paraId="5A5BC336" w14:textId="77777777" w:rsidR="00367CD9" w:rsidRPr="003F7FB2" w:rsidRDefault="00367CD9" w:rsidP="00367CD9">
      <w:pPr>
        <w:pStyle w:val="Default"/>
        <w:jc w:val="both"/>
        <w:rPr>
          <w:rFonts w:ascii="Verdana" w:hAnsi="Verdana"/>
          <w:color w:val="auto"/>
          <w:sz w:val="20"/>
          <w:szCs w:val="20"/>
        </w:rPr>
      </w:pPr>
    </w:p>
    <w:p w14:paraId="0D5CDE90" w14:textId="77777777" w:rsidR="00367CD9" w:rsidRPr="003F7FB2" w:rsidRDefault="00367CD9" w:rsidP="0097508C">
      <w:pPr>
        <w:pStyle w:val="Default"/>
        <w:numPr>
          <w:ilvl w:val="0"/>
          <w:numId w:val="41"/>
        </w:numPr>
        <w:suppressAutoHyphens w:val="0"/>
        <w:autoSpaceDN w:val="0"/>
        <w:adjustRightInd w:val="0"/>
        <w:jc w:val="both"/>
        <w:rPr>
          <w:rFonts w:ascii="Verdana" w:hAnsi="Verdana"/>
          <w:color w:val="auto"/>
          <w:sz w:val="20"/>
          <w:szCs w:val="20"/>
        </w:rPr>
      </w:pPr>
      <w:r w:rsidRPr="003F7FB2">
        <w:rPr>
          <w:rFonts w:ascii="Verdana" w:hAnsi="Verdana"/>
          <w:color w:val="auto"/>
          <w:sz w:val="20"/>
          <w:szCs w:val="20"/>
        </w:rPr>
        <w:t>Estudiar las adaptaciones curriculares, coordinadamente con los centros.</w:t>
      </w:r>
    </w:p>
    <w:p w14:paraId="3ED2FC06" w14:textId="77777777" w:rsidR="00367CD9" w:rsidRPr="003F7FB2" w:rsidRDefault="00367CD9" w:rsidP="00367CD9">
      <w:pPr>
        <w:pStyle w:val="Prrafodelista1"/>
        <w:rPr>
          <w:rFonts w:ascii="Verdana" w:hAnsi="Verdana" w:cs="Arial"/>
          <w:sz w:val="20"/>
          <w:szCs w:val="20"/>
        </w:rPr>
      </w:pPr>
    </w:p>
    <w:p w14:paraId="3F1B577C" w14:textId="77777777" w:rsidR="00367CD9" w:rsidRPr="003F7FB2" w:rsidRDefault="00367CD9" w:rsidP="0097508C">
      <w:pPr>
        <w:pStyle w:val="Default"/>
        <w:numPr>
          <w:ilvl w:val="0"/>
          <w:numId w:val="41"/>
        </w:numPr>
        <w:suppressAutoHyphens w:val="0"/>
        <w:autoSpaceDN w:val="0"/>
        <w:adjustRightInd w:val="0"/>
        <w:jc w:val="both"/>
        <w:rPr>
          <w:rFonts w:ascii="Verdana" w:hAnsi="Verdana"/>
          <w:color w:val="auto"/>
          <w:sz w:val="20"/>
          <w:szCs w:val="20"/>
        </w:rPr>
      </w:pPr>
      <w:r w:rsidRPr="003F7FB2">
        <w:rPr>
          <w:rFonts w:ascii="Verdana" w:hAnsi="Verdana"/>
          <w:color w:val="auto"/>
          <w:sz w:val="20"/>
          <w:szCs w:val="20"/>
        </w:rPr>
        <w:t xml:space="preserve">Analizar y proponer mejoras sobre todos los temas que contribuyan a la mejora del plan. </w:t>
      </w:r>
    </w:p>
    <w:p w14:paraId="16F7F9B4" w14:textId="77777777" w:rsidR="00367CD9" w:rsidRPr="003F7FB2" w:rsidRDefault="00367CD9" w:rsidP="00367CD9">
      <w:pPr>
        <w:pStyle w:val="Default"/>
        <w:jc w:val="both"/>
        <w:rPr>
          <w:rFonts w:ascii="Verdana" w:hAnsi="Verdana"/>
          <w:color w:val="auto"/>
          <w:sz w:val="20"/>
          <w:szCs w:val="20"/>
        </w:rPr>
      </w:pPr>
      <w:r w:rsidRPr="003F7FB2">
        <w:rPr>
          <w:rFonts w:ascii="Verdana" w:hAnsi="Verdana"/>
          <w:color w:val="auto"/>
          <w:sz w:val="20"/>
          <w:szCs w:val="20"/>
        </w:rPr>
        <w:t> </w:t>
      </w:r>
    </w:p>
    <w:p w14:paraId="42333712" w14:textId="77777777" w:rsidR="00367CD9" w:rsidRPr="003F7FB2" w:rsidRDefault="00367CD9" w:rsidP="00367CD9">
      <w:pPr>
        <w:pStyle w:val="Default"/>
        <w:jc w:val="both"/>
        <w:rPr>
          <w:rFonts w:ascii="Verdana" w:hAnsi="Verdana"/>
          <w:color w:val="auto"/>
          <w:sz w:val="20"/>
          <w:szCs w:val="20"/>
        </w:rPr>
      </w:pPr>
      <w:r w:rsidRPr="003F7FB2">
        <w:rPr>
          <w:rFonts w:ascii="Verdana" w:hAnsi="Verdana"/>
          <w:color w:val="auto"/>
          <w:sz w:val="20"/>
          <w:szCs w:val="20"/>
        </w:rPr>
        <w:t xml:space="preserve">Un primer resultado del trabajo de dicha comisión se encuentra en el </w:t>
      </w:r>
      <w:r w:rsidRPr="003F7FB2">
        <w:rPr>
          <w:rFonts w:ascii="Verdana" w:hAnsi="Verdana"/>
          <w:i/>
          <w:color w:val="auto"/>
          <w:sz w:val="20"/>
          <w:szCs w:val="20"/>
        </w:rPr>
        <w:t>Reglamento de acceso del personal de administración y servicios funcionario</w:t>
      </w:r>
      <w:r w:rsidRPr="003F7FB2">
        <w:rPr>
          <w:rFonts w:ascii="Verdana" w:hAnsi="Verdana"/>
          <w:color w:val="auto"/>
          <w:sz w:val="20"/>
          <w:szCs w:val="20"/>
        </w:rPr>
        <w:t>, recientemente aprobado. En el artículo 7 de dicho reglamento se prevé la reserva mínima del 5% de las plazas de cada convocatoria para personas con discapacidad.</w:t>
      </w:r>
    </w:p>
    <w:p w14:paraId="41D48EB9" w14:textId="77777777" w:rsidR="00367CD9" w:rsidRPr="003F7FB2" w:rsidRDefault="00367CD9" w:rsidP="00367CD9">
      <w:pPr>
        <w:pStyle w:val="Default"/>
        <w:jc w:val="both"/>
        <w:rPr>
          <w:rFonts w:ascii="Verdana" w:hAnsi="Verdana"/>
          <w:color w:val="auto"/>
          <w:sz w:val="20"/>
          <w:szCs w:val="20"/>
        </w:rPr>
      </w:pPr>
    </w:p>
    <w:p w14:paraId="3E9C22A3" w14:textId="3269F7BF" w:rsidR="00114DD9" w:rsidRDefault="00114DD9">
      <w:pPr>
        <w:widowControl/>
        <w:suppressAutoHyphens w:val="0"/>
        <w:rPr>
          <w:rFonts w:eastAsia="Times New Roman" w:cs="Times New Roman"/>
          <w:szCs w:val="20"/>
        </w:rPr>
      </w:pPr>
      <w:r>
        <w:rPr>
          <w:rFonts w:eastAsia="Times New Roman" w:cs="Times New Roman"/>
          <w:szCs w:val="20"/>
        </w:rPr>
        <w:br w:type="page"/>
      </w:r>
    </w:p>
    <w:p w14:paraId="4BA669D4" w14:textId="77777777" w:rsidR="00A919CF" w:rsidRPr="003F7FB2" w:rsidRDefault="00A919CF">
      <w:pPr>
        <w:rPr>
          <w:szCs w:val="20"/>
        </w:rPr>
      </w:pPr>
      <w:bookmarkStart w:id="7" w:name="_Toc314224991"/>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295"/>
      </w:tblGrid>
      <w:tr w:rsidR="00605908" w:rsidRPr="003F7FB2" w14:paraId="30554DA1" w14:textId="77777777">
        <w:tc>
          <w:tcPr>
            <w:tcW w:w="9295" w:type="dxa"/>
            <w:shd w:val="clear" w:color="auto" w:fill="CCCCCC"/>
          </w:tcPr>
          <w:p w14:paraId="4A36B89D" w14:textId="77777777" w:rsidR="00605908" w:rsidRPr="003F7FB2" w:rsidRDefault="00605908">
            <w:pPr>
              <w:pStyle w:val="Ttol1"/>
              <w:snapToGrid w:val="0"/>
              <w:rPr>
                <w:sz w:val="20"/>
                <w:szCs w:val="20"/>
              </w:rPr>
            </w:pPr>
            <w:r w:rsidRPr="003F7FB2">
              <w:rPr>
                <w:sz w:val="20"/>
                <w:szCs w:val="20"/>
              </w:rPr>
              <w:t>7. Recursos materiales y servicios</w:t>
            </w:r>
            <w:bookmarkEnd w:id="7"/>
          </w:p>
        </w:tc>
      </w:tr>
    </w:tbl>
    <w:p w14:paraId="538FF739" w14:textId="77777777" w:rsidR="00605908" w:rsidRPr="003F7FB2" w:rsidRDefault="00605908">
      <w:pPr>
        <w:spacing w:line="360" w:lineRule="auto"/>
        <w:jc w:val="both"/>
        <w:rPr>
          <w:szCs w:val="20"/>
        </w:rPr>
      </w:pPr>
    </w:p>
    <w:p w14:paraId="550C2876" w14:textId="77777777" w:rsidR="00605908" w:rsidRPr="003F7FB2" w:rsidRDefault="00605908">
      <w:pPr>
        <w:spacing w:line="360" w:lineRule="auto"/>
        <w:jc w:val="both"/>
        <w:rPr>
          <w:b/>
          <w:bCs/>
          <w:szCs w:val="20"/>
        </w:rPr>
      </w:pPr>
      <w:r w:rsidRPr="003F7FB2">
        <w:rPr>
          <w:b/>
          <w:bCs/>
          <w:szCs w:val="20"/>
        </w:rPr>
        <w:t xml:space="preserve">7.1. Justificación de los medios materiales y servicios disponibles propios o concertados con otras instituciones ajenas a la Universidad, adecuados para garantizar la adquisición de las competencias y el desarrollo de las actividades formativas planificadas </w:t>
      </w:r>
    </w:p>
    <w:p w14:paraId="17D2E6CA" w14:textId="77777777" w:rsidR="00A03488" w:rsidRPr="003F7FB2" w:rsidRDefault="00F30229" w:rsidP="00A03488">
      <w:pPr>
        <w:pStyle w:val="Default"/>
        <w:spacing w:before="120"/>
        <w:jc w:val="both"/>
        <w:rPr>
          <w:rFonts w:ascii="Verdana" w:hAnsi="Verdana"/>
          <w:color w:val="FF0000"/>
          <w:sz w:val="20"/>
          <w:szCs w:val="20"/>
        </w:rPr>
      </w:pPr>
      <w:r w:rsidRPr="003F7FB2">
        <w:rPr>
          <w:rFonts w:ascii="Verdana" w:hAnsi="Verdana"/>
          <w:color w:val="auto"/>
          <w:sz w:val="20"/>
          <w:szCs w:val="20"/>
        </w:rPr>
        <w:t>En el edificio que actualmente alberga la Facultad de Derecho de la Universidad de Girona se ha estado ofreciendo la Licenciatura en Derecho, Ciencias del Trabajo, Criminología y la Diplomatura en Gestión y Administración Pública, además de estudios de maestría, doctorado y formación en idiomas para estudiantes y personal de la Universidad de Girona.</w:t>
      </w:r>
      <w:r w:rsidR="00A03488" w:rsidRPr="003F7FB2">
        <w:rPr>
          <w:rFonts w:ascii="Verdana" w:hAnsi="Verdana"/>
          <w:sz w:val="20"/>
          <w:szCs w:val="20"/>
        </w:rPr>
        <w:t xml:space="preserve"> </w:t>
      </w:r>
      <w:r w:rsidR="00A03488" w:rsidRPr="003F7FB2">
        <w:rPr>
          <w:rFonts w:ascii="Verdana" w:hAnsi="Verdana"/>
          <w:color w:val="FF0000"/>
          <w:sz w:val="20"/>
          <w:szCs w:val="20"/>
        </w:rPr>
        <w:t>En la actualidad se ofrecen los estudios de grado en Derecho, grado en Criminología y grado en Ciencias Políticas y de la Administración, además de estudios de maestría, doctorado y formación en idiomas para estudiantes y personal de la Universidad de Girona.</w:t>
      </w:r>
    </w:p>
    <w:p w14:paraId="5C2F80E7" w14:textId="77777777" w:rsidR="00F30229" w:rsidRPr="003F7FB2" w:rsidRDefault="00F30229" w:rsidP="00F30229">
      <w:pPr>
        <w:pStyle w:val="Default"/>
        <w:spacing w:before="120"/>
        <w:jc w:val="both"/>
        <w:rPr>
          <w:rFonts w:ascii="Verdana" w:hAnsi="Verdana"/>
          <w:color w:val="auto"/>
          <w:sz w:val="20"/>
          <w:szCs w:val="20"/>
        </w:rPr>
      </w:pPr>
      <w:r w:rsidRPr="003F7FB2">
        <w:rPr>
          <w:rFonts w:ascii="Verdana" w:hAnsi="Verdana"/>
          <w:strike/>
          <w:color w:val="auto"/>
          <w:sz w:val="20"/>
          <w:szCs w:val="20"/>
        </w:rPr>
        <w:t>Si el proceso de verificación de los títulos que ha presentado la Facultad termina exitosamente,</w:t>
      </w:r>
      <w:r w:rsidR="00A03488" w:rsidRPr="003F7FB2">
        <w:rPr>
          <w:rFonts w:ascii="Verdana" w:hAnsi="Verdana"/>
          <w:color w:val="auto"/>
          <w:sz w:val="20"/>
          <w:szCs w:val="20"/>
        </w:rPr>
        <w:t xml:space="preserve"> E</w:t>
      </w:r>
      <w:r w:rsidRPr="003F7FB2">
        <w:rPr>
          <w:rFonts w:ascii="Verdana" w:hAnsi="Verdana"/>
          <w:color w:val="auto"/>
          <w:sz w:val="20"/>
          <w:szCs w:val="20"/>
        </w:rPr>
        <w:t xml:space="preserve">n el curso 2009-2010 </w:t>
      </w:r>
      <w:r w:rsidR="00A03488" w:rsidRPr="003F7FB2">
        <w:rPr>
          <w:rFonts w:ascii="Verdana" w:hAnsi="Verdana"/>
          <w:color w:val="FF0000"/>
          <w:sz w:val="20"/>
          <w:szCs w:val="20"/>
        </w:rPr>
        <w:t>dejó de ofrecerse</w:t>
      </w:r>
      <w:r w:rsidR="00A03488" w:rsidRPr="003F7FB2">
        <w:rPr>
          <w:rFonts w:ascii="Verdana" w:hAnsi="Verdana"/>
          <w:color w:val="auto"/>
          <w:sz w:val="20"/>
          <w:szCs w:val="20"/>
        </w:rPr>
        <w:t xml:space="preserve"> </w:t>
      </w:r>
      <w:r w:rsidRPr="003F7FB2">
        <w:rPr>
          <w:rFonts w:ascii="Verdana" w:hAnsi="Verdana"/>
          <w:strike/>
          <w:color w:val="auto"/>
          <w:sz w:val="20"/>
          <w:szCs w:val="20"/>
        </w:rPr>
        <w:t>ya no se ofrecerá</w:t>
      </w:r>
      <w:r w:rsidRPr="003F7FB2">
        <w:rPr>
          <w:rFonts w:ascii="Verdana" w:hAnsi="Verdana"/>
          <w:color w:val="auto"/>
          <w:sz w:val="20"/>
          <w:szCs w:val="20"/>
        </w:rPr>
        <w:t xml:space="preserve"> el 1r curso de la licenciatura en Ciencias del Trabajo </w:t>
      </w:r>
      <w:r w:rsidRPr="003F7FB2">
        <w:rPr>
          <w:rFonts w:ascii="Verdana" w:hAnsi="Verdana"/>
          <w:strike/>
          <w:color w:val="auto"/>
          <w:sz w:val="20"/>
          <w:szCs w:val="20"/>
        </w:rPr>
        <w:t>ni</w:t>
      </w:r>
      <w:r w:rsidRPr="003F7FB2">
        <w:rPr>
          <w:rFonts w:ascii="Verdana" w:hAnsi="Verdana"/>
          <w:color w:val="auto"/>
          <w:sz w:val="20"/>
          <w:szCs w:val="20"/>
        </w:rPr>
        <w:t xml:space="preserve"> </w:t>
      </w:r>
      <w:r w:rsidR="00A03488" w:rsidRPr="003F7FB2">
        <w:rPr>
          <w:rFonts w:ascii="Verdana" w:hAnsi="Verdana"/>
          <w:color w:val="FF0000"/>
          <w:sz w:val="20"/>
          <w:szCs w:val="20"/>
        </w:rPr>
        <w:t>y</w:t>
      </w:r>
      <w:r w:rsidR="00A03488" w:rsidRPr="003F7FB2">
        <w:rPr>
          <w:rFonts w:ascii="Verdana" w:hAnsi="Verdana"/>
          <w:color w:val="auto"/>
          <w:sz w:val="20"/>
          <w:szCs w:val="20"/>
        </w:rPr>
        <w:t xml:space="preserve"> </w:t>
      </w:r>
      <w:r w:rsidRPr="003F7FB2">
        <w:rPr>
          <w:rFonts w:ascii="Verdana" w:hAnsi="Verdana"/>
          <w:color w:val="auto"/>
          <w:sz w:val="20"/>
          <w:szCs w:val="20"/>
        </w:rPr>
        <w:t xml:space="preserve">el 1r curso de la licenciatura en Criminología así como los primeros cursos de la licenciatura en Derecho y de la diplomatura en Gestión y Administración Pública. </w:t>
      </w:r>
      <w:r w:rsidRPr="003F7FB2">
        <w:rPr>
          <w:rFonts w:ascii="Verdana" w:hAnsi="Verdana"/>
          <w:strike/>
          <w:color w:val="auto"/>
          <w:sz w:val="20"/>
          <w:szCs w:val="20"/>
        </w:rPr>
        <w:t>Así, la extinción de los títulos será progresiva a medida que se vayan implantando los cursos de los grados. De esta manera, l</w:t>
      </w:r>
      <w:r w:rsidR="00A03488" w:rsidRPr="003F7FB2">
        <w:rPr>
          <w:rFonts w:ascii="Verdana" w:hAnsi="Verdana"/>
          <w:strike/>
          <w:color w:val="auto"/>
          <w:sz w:val="20"/>
          <w:szCs w:val="20"/>
        </w:rPr>
        <w:t xml:space="preserve"> </w:t>
      </w:r>
      <w:r w:rsidR="00A03488" w:rsidRPr="003F7FB2">
        <w:rPr>
          <w:rFonts w:ascii="Verdana" w:hAnsi="Verdana"/>
          <w:color w:val="auto"/>
          <w:sz w:val="20"/>
          <w:szCs w:val="20"/>
        </w:rPr>
        <w:t>L</w:t>
      </w:r>
      <w:r w:rsidRPr="003F7FB2">
        <w:rPr>
          <w:rFonts w:ascii="Verdana" w:hAnsi="Verdana"/>
          <w:color w:val="auto"/>
          <w:sz w:val="20"/>
          <w:szCs w:val="20"/>
        </w:rPr>
        <w:t xml:space="preserve">as aulas y espacios </w:t>
      </w:r>
      <w:r w:rsidRPr="003F7FB2">
        <w:rPr>
          <w:rFonts w:ascii="Verdana" w:hAnsi="Verdana"/>
          <w:strike/>
          <w:color w:val="auto"/>
          <w:sz w:val="20"/>
          <w:szCs w:val="20"/>
        </w:rPr>
        <w:t>quedarán</w:t>
      </w:r>
      <w:r w:rsidRPr="003F7FB2">
        <w:rPr>
          <w:rFonts w:ascii="Verdana" w:hAnsi="Verdana"/>
          <w:color w:val="auto"/>
          <w:sz w:val="20"/>
          <w:szCs w:val="20"/>
        </w:rPr>
        <w:t xml:space="preserve"> </w:t>
      </w:r>
      <w:r w:rsidR="00A03488" w:rsidRPr="003F7FB2">
        <w:rPr>
          <w:rFonts w:ascii="Verdana" w:hAnsi="Verdana"/>
          <w:color w:val="FF0000"/>
          <w:sz w:val="20"/>
          <w:szCs w:val="20"/>
        </w:rPr>
        <w:t>quedaron</w:t>
      </w:r>
      <w:r w:rsidR="00A03488" w:rsidRPr="003F7FB2">
        <w:rPr>
          <w:rFonts w:ascii="Verdana" w:hAnsi="Verdana"/>
          <w:color w:val="auto"/>
          <w:sz w:val="20"/>
          <w:szCs w:val="20"/>
        </w:rPr>
        <w:t xml:space="preserve"> </w:t>
      </w:r>
      <w:r w:rsidRPr="003F7FB2">
        <w:rPr>
          <w:rFonts w:ascii="Verdana" w:hAnsi="Verdana"/>
          <w:color w:val="auto"/>
          <w:sz w:val="20"/>
          <w:szCs w:val="20"/>
        </w:rPr>
        <w:t xml:space="preserve">disponibles para la impartición de los cursos de los grados. En cualquier caso, una vez desplegado en su totalidad el grado en Criminología, este </w:t>
      </w:r>
      <w:r w:rsidRPr="003F7FB2">
        <w:rPr>
          <w:rFonts w:ascii="Verdana" w:hAnsi="Verdana"/>
          <w:strike/>
          <w:color w:val="auto"/>
          <w:sz w:val="20"/>
          <w:szCs w:val="20"/>
        </w:rPr>
        <w:t>contará</w:t>
      </w:r>
      <w:r w:rsidRPr="003F7FB2">
        <w:rPr>
          <w:rFonts w:ascii="Verdana" w:hAnsi="Verdana"/>
          <w:color w:val="auto"/>
          <w:sz w:val="20"/>
          <w:szCs w:val="20"/>
        </w:rPr>
        <w:t xml:space="preserve"> </w:t>
      </w:r>
      <w:r w:rsidR="00A03488" w:rsidRPr="003F7FB2">
        <w:rPr>
          <w:rFonts w:ascii="Verdana" w:hAnsi="Verdana"/>
          <w:color w:val="FF0000"/>
          <w:sz w:val="20"/>
          <w:szCs w:val="20"/>
        </w:rPr>
        <w:t xml:space="preserve">cuenta </w:t>
      </w:r>
      <w:r w:rsidRPr="003F7FB2">
        <w:rPr>
          <w:rFonts w:ascii="Verdana" w:hAnsi="Verdana"/>
          <w:color w:val="auto"/>
          <w:sz w:val="20"/>
          <w:szCs w:val="20"/>
        </w:rPr>
        <w:t xml:space="preserve">con un mínimo de 4 aulas con capacidad para 100 personas (una por cada curso), más 8 aulas pequeñas para seminarios, clases prácticas, etc. </w:t>
      </w:r>
    </w:p>
    <w:p w14:paraId="7E052F4B" w14:textId="77777777" w:rsidR="00F30229" w:rsidRPr="003F7FB2" w:rsidRDefault="00F30229" w:rsidP="00F30229">
      <w:pPr>
        <w:pStyle w:val="Default"/>
        <w:spacing w:before="120"/>
        <w:jc w:val="both"/>
        <w:rPr>
          <w:rFonts w:ascii="Verdana" w:hAnsi="Verdana"/>
          <w:color w:val="auto"/>
          <w:sz w:val="20"/>
          <w:szCs w:val="20"/>
        </w:rPr>
      </w:pPr>
      <w:r w:rsidRPr="003F7FB2">
        <w:rPr>
          <w:rFonts w:ascii="Verdana" w:hAnsi="Verdana"/>
          <w:color w:val="auto"/>
          <w:sz w:val="20"/>
          <w:szCs w:val="20"/>
        </w:rPr>
        <w:t xml:space="preserve">El conjunto de instalaciones, recursos materiales y servicios con los que cuenta la Facultad son compartidos por todos los estudios que en ella se imparten y con los que se impartirán, por lo que también estarán a disposición del grado en Criminología. </w:t>
      </w:r>
    </w:p>
    <w:p w14:paraId="64238D7C" w14:textId="77777777" w:rsidR="00F30229" w:rsidRPr="003F7FB2" w:rsidRDefault="00F30229" w:rsidP="00F30229">
      <w:pPr>
        <w:ind w:left="360"/>
        <w:jc w:val="both"/>
        <w:rPr>
          <w:rFonts w:cs="Arial"/>
          <w:i/>
          <w:szCs w:val="20"/>
        </w:rPr>
      </w:pPr>
    </w:p>
    <w:p w14:paraId="42F7C87B" w14:textId="77777777" w:rsidR="00F30229" w:rsidRPr="003F7FB2" w:rsidRDefault="00F30229" w:rsidP="0097508C">
      <w:pPr>
        <w:pStyle w:val="Default"/>
        <w:numPr>
          <w:ilvl w:val="0"/>
          <w:numId w:val="32"/>
        </w:numPr>
        <w:suppressAutoHyphens w:val="0"/>
        <w:autoSpaceDN w:val="0"/>
        <w:adjustRightInd w:val="0"/>
        <w:jc w:val="both"/>
        <w:rPr>
          <w:rFonts w:ascii="Verdana" w:hAnsi="Verdana"/>
          <w:b/>
          <w:i/>
          <w:color w:val="auto"/>
          <w:sz w:val="20"/>
          <w:szCs w:val="20"/>
        </w:rPr>
      </w:pPr>
      <w:r w:rsidRPr="003F7FB2">
        <w:rPr>
          <w:rFonts w:ascii="Verdana" w:hAnsi="Verdana"/>
          <w:b/>
          <w:i/>
          <w:color w:val="auto"/>
          <w:sz w:val="20"/>
          <w:szCs w:val="20"/>
        </w:rPr>
        <w:t>Facultad de Derecho</w:t>
      </w:r>
    </w:p>
    <w:p w14:paraId="36D2E8E1" w14:textId="77777777" w:rsidR="00F30229" w:rsidRPr="003F7FB2" w:rsidRDefault="00F30229" w:rsidP="00F30229">
      <w:pPr>
        <w:pStyle w:val="Default"/>
        <w:jc w:val="both"/>
        <w:rPr>
          <w:rFonts w:ascii="Verdana" w:hAnsi="Verdana"/>
          <w:color w:val="auto"/>
          <w:sz w:val="20"/>
          <w:szCs w:val="20"/>
        </w:rPr>
      </w:pPr>
    </w:p>
    <w:p w14:paraId="543CE38B" w14:textId="77777777" w:rsidR="00F30229" w:rsidRPr="003F7FB2" w:rsidRDefault="00F30229" w:rsidP="00B34B30">
      <w:pPr>
        <w:pStyle w:val="Default"/>
        <w:jc w:val="both"/>
        <w:rPr>
          <w:rFonts w:ascii="Verdana" w:hAnsi="Verdana"/>
          <w:color w:val="auto"/>
          <w:sz w:val="20"/>
          <w:szCs w:val="20"/>
        </w:rPr>
      </w:pPr>
      <w:r w:rsidRPr="003F7FB2">
        <w:rPr>
          <w:rFonts w:ascii="Verdana" w:hAnsi="Verdana"/>
          <w:color w:val="auto"/>
          <w:sz w:val="20"/>
          <w:szCs w:val="20"/>
        </w:rPr>
        <w:t xml:space="preserve">La Facultad de Derecho ocupa un edificio de 5 plantas, inaugurado en el curso 1999-2000. Cuenta con un total de 20 aulas dedicadas a la docencia, cuya capacidad oscila entre las 40 y las 200 plazas, dotadas todas ellas de conexión informática y material multimedia para la docencia. Cuenta también con una Sala de Grados (Sala de Grados </w:t>
      </w:r>
      <w:r w:rsidRPr="003F7FB2">
        <w:rPr>
          <w:rFonts w:ascii="Verdana" w:hAnsi="Verdana"/>
          <w:iCs/>
          <w:color w:val="auto"/>
          <w:sz w:val="20"/>
          <w:szCs w:val="20"/>
        </w:rPr>
        <w:t>Tomás y Valiente</w:t>
      </w:r>
      <w:r w:rsidRPr="003F7FB2">
        <w:rPr>
          <w:rFonts w:ascii="Verdana" w:hAnsi="Verdana"/>
          <w:color w:val="auto"/>
          <w:sz w:val="20"/>
          <w:szCs w:val="20"/>
        </w:rPr>
        <w:t xml:space="preserve">), con 118 plazas y tecnología avanzada. Se trata de un espacio polivalente, principalmente dedicado a actividades académicas, como lecturas de tesis, de trabajos de investigación de doctorado, conferencias, congresos, etc. Además, la Facultad cuenta también con una Sala de Práctica Jurídica (Sala Tomás Mieres), que reproduce una sala de vistas de la Audiencia Provincial, que permite a los estudiantes realizar actividades prácticas de aprendizaje, como juicios simulados. La sala dispone de 54 plazas, y cuenta con medios técnicos que permiten la grabación de las prácticas. El edificio de la Facultad dispone también de dos aulas informáticas con un total de 48 PC para uso docente y con conexión a Internet. </w:t>
      </w:r>
    </w:p>
    <w:p w14:paraId="3EF2233D" w14:textId="77777777" w:rsidR="00B34B30" w:rsidRPr="003F7FB2" w:rsidRDefault="00B34B30" w:rsidP="00B34B30">
      <w:pPr>
        <w:pStyle w:val="Default"/>
        <w:jc w:val="both"/>
        <w:rPr>
          <w:rFonts w:ascii="Verdana" w:eastAsia="Times New Roman" w:hAnsi="Verdana" w:cs="Times New Roman"/>
          <w:color w:val="FF0000"/>
          <w:sz w:val="20"/>
          <w:szCs w:val="20"/>
        </w:rPr>
      </w:pPr>
    </w:p>
    <w:p w14:paraId="6A3EA988" w14:textId="77777777" w:rsidR="00B34B30" w:rsidRPr="003F7FB2" w:rsidRDefault="00B34B30" w:rsidP="00B34B30">
      <w:pPr>
        <w:pStyle w:val="Default"/>
        <w:jc w:val="both"/>
        <w:rPr>
          <w:rFonts w:ascii="Verdana" w:eastAsia="Times New Roman" w:hAnsi="Verdana" w:cs="Times New Roman"/>
          <w:color w:val="FF0000"/>
          <w:sz w:val="20"/>
          <w:szCs w:val="20"/>
        </w:rPr>
      </w:pPr>
      <w:r w:rsidRPr="003F7FB2">
        <w:rPr>
          <w:rFonts w:ascii="Verdana" w:eastAsia="Times New Roman" w:hAnsi="Verdana" w:cs="Times New Roman"/>
          <w:color w:val="FF0000"/>
          <w:sz w:val="20"/>
          <w:szCs w:val="20"/>
        </w:rPr>
        <w:t xml:space="preserve">Cabe destacar la función de las 2 Aulas Seminarios, adecuadas para docencia de grupos reducidos y sesiones de trabajo o seminarios impartidos por expertos y profesorado invitado. Finalmente, las 4 Salas de Trabajo, distribuidas en plantas diferentes, capacitan al centro para la realización de reuniones de trabajo varias entre el mismo profesorado y éste y alumnos, según necesidades. </w:t>
      </w:r>
    </w:p>
    <w:p w14:paraId="00FAC676" w14:textId="77777777" w:rsidR="00B34B30" w:rsidRPr="003F7FB2" w:rsidRDefault="00B34B30" w:rsidP="00B34B30">
      <w:pPr>
        <w:pStyle w:val="Default"/>
        <w:jc w:val="both"/>
        <w:rPr>
          <w:rFonts w:ascii="Verdana" w:eastAsia="Times New Roman" w:hAnsi="Verdana" w:cs="Times New Roman"/>
          <w:color w:val="auto"/>
          <w:sz w:val="20"/>
          <w:szCs w:val="20"/>
        </w:rPr>
      </w:pPr>
    </w:p>
    <w:p w14:paraId="2F9C609B" w14:textId="77777777" w:rsidR="00B34B30" w:rsidRPr="003F7FB2" w:rsidRDefault="00B34B30" w:rsidP="00B34B30">
      <w:pPr>
        <w:pStyle w:val="Default"/>
        <w:jc w:val="both"/>
        <w:rPr>
          <w:rFonts w:ascii="Verdana" w:eastAsia="Times New Roman" w:hAnsi="Verdana" w:cs="Times New Roman"/>
          <w:color w:val="FF0000"/>
          <w:sz w:val="20"/>
          <w:szCs w:val="20"/>
        </w:rPr>
      </w:pPr>
      <w:r w:rsidRPr="003F7FB2">
        <w:rPr>
          <w:rFonts w:ascii="Verdana" w:eastAsia="Times New Roman" w:hAnsi="Verdana" w:cs="Times New Roman"/>
          <w:color w:val="FF0000"/>
          <w:sz w:val="20"/>
          <w:szCs w:val="20"/>
        </w:rPr>
        <w:t>En las dos tablas siguientes se detallan los recursos materiales i equipamientos de las aulas y las superficies totales, según tipologías de espacios. En la página web del centro figura, también, una descripción de estos espacios ilustrada con fotografías.</w:t>
      </w:r>
    </w:p>
    <w:p w14:paraId="423867BE" w14:textId="77777777" w:rsidR="00B34B30" w:rsidRPr="00A41542" w:rsidRDefault="00B34B30" w:rsidP="00B34B30">
      <w:pPr>
        <w:pStyle w:val="Default"/>
        <w:jc w:val="both"/>
        <w:rPr>
          <w:rFonts w:ascii="Times New Roman" w:hAnsi="Times New Roman" w:cs="Times New Roman"/>
          <w:color w:val="auto"/>
        </w:rPr>
      </w:pPr>
    </w:p>
    <w:tbl>
      <w:tblPr>
        <w:tblW w:w="4949" w:type="pct"/>
        <w:jc w:val="center"/>
        <w:tblCellSpacing w:w="7" w:type="dxa"/>
        <w:shd w:val="clear" w:color="auto" w:fill="404040"/>
        <w:tblCellMar>
          <w:top w:w="15" w:type="dxa"/>
          <w:left w:w="15" w:type="dxa"/>
          <w:bottom w:w="15" w:type="dxa"/>
          <w:right w:w="15" w:type="dxa"/>
        </w:tblCellMar>
        <w:tblLook w:val="04A0" w:firstRow="1" w:lastRow="0" w:firstColumn="1" w:lastColumn="0" w:noHBand="0" w:noVBand="1"/>
      </w:tblPr>
      <w:tblGrid>
        <w:gridCol w:w="2430"/>
        <w:gridCol w:w="1666"/>
        <w:gridCol w:w="5253"/>
      </w:tblGrid>
      <w:tr w:rsidR="00B34B30" w:rsidRPr="00A41542" w14:paraId="36419A72"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08F0C579" w14:textId="77777777" w:rsidR="00B34B30" w:rsidRPr="00A41542" w:rsidRDefault="00B34B30" w:rsidP="00566536">
            <w:pPr>
              <w:pStyle w:val="Ttol5"/>
              <w:jc w:val="center"/>
            </w:pPr>
            <w:r>
              <w:t>Espacio</w:t>
            </w:r>
          </w:p>
        </w:tc>
        <w:tc>
          <w:tcPr>
            <w:tcW w:w="889" w:type="pct"/>
            <w:shd w:val="clear" w:color="auto" w:fill="92A3C5"/>
            <w:tcMar>
              <w:top w:w="60" w:type="dxa"/>
              <w:left w:w="60" w:type="dxa"/>
              <w:bottom w:w="0" w:type="dxa"/>
              <w:right w:w="60" w:type="dxa"/>
            </w:tcMar>
            <w:vAlign w:val="center"/>
          </w:tcPr>
          <w:p w14:paraId="17D45BDF" w14:textId="77777777" w:rsidR="00B34B30" w:rsidRPr="00A41542" w:rsidRDefault="00B34B30" w:rsidP="00566536">
            <w:pPr>
              <w:pStyle w:val="Ttol5"/>
              <w:jc w:val="center"/>
            </w:pPr>
            <w:r>
              <w:t>Capacidad</w:t>
            </w:r>
          </w:p>
        </w:tc>
        <w:tc>
          <w:tcPr>
            <w:tcW w:w="2815" w:type="pct"/>
            <w:shd w:val="clear" w:color="auto" w:fill="92A3C5"/>
            <w:tcMar>
              <w:top w:w="60" w:type="dxa"/>
              <w:left w:w="60" w:type="dxa"/>
              <w:bottom w:w="0" w:type="dxa"/>
              <w:right w:w="60" w:type="dxa"/>
            </w:tcMar>
            <w:vAlign w:val="center"/>
          </w:tcPr>
          <w:p w14:paraId="48D5343B" w14:textId="77777777" w:rsidR="00B34B30" w:rsidRPr="00A41542" w:rsidRDefault="00B34B30" w:rsidP="00566536">
            <w:pPr>
              <w:pStyle w:val="Ttol5"/>
              <w:jc w:val="center"/>
            </w:pPr>
            <w:r>
              <w:t>Equipamiento</w:t>
            </w:r>
          </w:p>
        </w:tc>
      </w:tr>
      <w:tr w:rsidR="00B34B30" w:rsidRPr="00A41542" w14:paraId="7408634E"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0DCEC72E" w14:textId="77777777" w:rsidR="00B34B30" w:rsidRPr="00A41542" w:rsidRDefault="00B34B30" w:rsidP="00566536">
            <w:pPr>
              <w:rPr>
                <w:sz w:val="16"/>
                <w:szCs w:val="16"/>
              </w:rPr>
            </w:pPr>
            <w:r w:rsidRPr="2ECA4BC6">
              <w:rPr>
                <w:sz w:val="16"/>
                <w:szCs w:val="16"/>
              </w:rPr>
              <w:t> Sala de Grados</w:t>
            </w:r>
            <w:r>
              <w:rPr>
                <w:sz w:val="16"/>
                <w:szCs w:val="16"/>
              </w:rPr>
              <w:t xml:space="preserve"> (nivel 4)</w:t>
            </w:r>
          </w:p>
        </w:tc>
        <w:tc>
          <w:tcPr>
            <w:tcW w:w="889" w:type="pct"/>
            <w:shd w:val="clear" w:color="auto" w:fill="EFEFEF"/>
            <w:tcMar>
              <w:top w:w="60" w:type="dxa"/>
              <w:left w:w="60" w:type="dxa"/>
              <w:bottom w:w="0" w:type="dxa"/>
              <w:right w:w="60" w:type="dxa"/>
            </w:tcMar>
            <w:vAlign w:val="center"/>
          </w:tcPr>
          <w:p w14:paraId="50BBF94A" w14:textId="77777777" w:rsidR="00B34B30" w:rsidRPr="00A41542" w:rsidRDefault="00B34B30" w:rsidP="00566536">
            <w:pPr>
              <w:jc w:val="center"/>
              <w:rPr>
                <w:sz w:val="16"/>
                <w:szCs w:val="16"/>
              </w:rPr>
            </w:pPr>
            <w:r w:rsidRPr="2ECA4BC6">
              <w:rPr>
                <w:sz w:val="16"/>
                <w:szCs w:val="16"/>
              </w:rPr>
              <w:t>118</w:t>
            </w:r>
          </w:p>
        </w:tc>
        <w:tc>
          <w:tcPr>
            <w:tcW w:w="2815" w:type="pct"/>
            <w:shd w:val="clear" w:color="auto" w:fill="EFEFEF"/>
            <w:tcMar>
              <w:top w:w="60" w:type="dxa"/>
              <w:left w:w="60" w:type="dxa"/>
              <w:bottom w:w="0" w:type="dxa"/>
              <w:right w:w="60" w:type="dxa"/>
            </w:tcMar>
            <w:vAlign w:val="center"/>
          </w:tcPr>
          <w:p w14:paraId="565773F5" w14:textId="77777777" w:rsidR="00B34B30" w:rsidRPr="00A41542" w:rsidRDefault="00B34B30" w:rsidP="00566536">
            <w:pPr>
              <w:rPr>
                <w:sz w:val="16"/>
                <w:szCs w:val="16"/>
              </w:rPr>
            </w:pPr>
            <w:r w:rsidRPr="2ECA4BC6">
              <w:rPr>
                <w:sz w:val="16"/>
                <w:szCs w:val="16"/>
              </w:rPr>
              <w:t xml:space="preserve">Multimedia (PC, vídeo, DVD, cañón de proyección, megafonía, </w:t>
            </w:r>
            <w:r>
              <w:rPr>
                <w:sz w:val="16"/>
                <w:szCs w:val="16"/>
              </w:rPr>
              <w:t xml:space="preserve">   </w:t>
            </w:r>
            <w:r w:rsidRPr="2ECA4BC6">
              <w:rPr>
                <w:sz w:val="16"/>
                <w:szCs w:val="16"/>
              </w:rPr>
              <w:t>grabación)</w:t>
            </w:r>
          </w:p>
        </w:tc>
      </w:tr>
      <w:tr w:rsidR="00B34B30" w:rsidRPr="00A41542" w14:paraId="408A0113"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00D6975C" w14:textId="77777777" w:rsidR="00B34B30" w:rsidRDefault="00B34B30" w:rsidP="00566536">
            <w:pPr>
              <w:rPr>
                <w:sz w:val="16"/>
                <w:szCs w:val="16"/>
              </w:rPr>
            </w:pPr>
            <w:r w:rsidRPr="2ECA4BC6">
              <w:rPr>
                <w:sz w:val="16"/>
                <w:szCs w:val="16"/>
              </w:rPr>
              <w:t> Aula de Práctica Jurídica</w:t>
            </w:r>
            <w:r>
              <w:rPr>
                <w:sz w:val="16"/>
                <w:szCs w:val="16"/>
              </w:rPr>
              <w:t xml:space="preserve">           </w:t>
            </w:r>
          </w:p>
          <w:p w14:paraId="437946D0" w14:textId="77777777" w:rsidR="00B34B30" w:rsidRPr="00A41542" w:rsidRDefault="00B34B30" w:rsidP="00566536">
            <w:pPr>
              <w:rPr>
                <w:sz w:val="16"/>
                <w:szCs w:val="16"/>
              </w:rPr>
            </w:pPr>
            <w:r>
              <w:rPr>
                <w:sz w:val="16"/>
                <w:szCs w:val="16"/>
              </w:rPr>
              <w:t xml:space="preserve">  (nivel2)</w:t>
            </w:r>
          </w:p>
        </w:tc>
        <w:tc>
          <w:tcPr>
            <w:tcW w:w="889" w:type="pct"/>
            <w:shd w:val="clear" w:color="auto" w:fill="EFEFEF"/>
            <w:tcMar>
              <w:top w:w="60" w:type="dxa"/>
              <w:left w:w="60" w:type="dxa"/>
              <w:bottom w:w="0" w:type="dxa"/>
              <w:right w:w="60" w:type="dxa"/>
            </w:tcMar>
            <w:vAlign w:val="center"/>
          </w:tcPr>
          <w:p w14:paraId="1E9E81B7" w14:textId="77777777" w:rsidR="00B34B30" w:rsidRPr="00A41542" w:rsidRDefault="00B34B30" w:rsidP="00566536">
            <w:pPr>
              <w:jc w:val="center"/>
              <w:rPr>
                <w:sz w:val="16"/>
                <w:szCs w:val="16"/>
              </w:rPr>
            </w:pPr>
            <w:r w:rsidRPr="2ECA4BC6">
              <w:rPr>
                <w:sz w:val="16"/>
                <w:szCs w:val="16"/>
              </w:rPr>
              <w:t>54</w:t>
            </w:r>
          </w:p>
        </w:tc>
        <w:tc>
          <w:tcPr>
            <w:tcW w:w="2815" w:type="pct"/>
            <w:shd w:val="clear" w:color="auto" w:fill="EFEFEF"/>
            <w:tcMar>
              <w:top w:w="60" w:type="dxa"/>
              <w:left w:w="60" w:type="dxa"/>
              <w:bottom w:w="0" w:type="dxa"/>
              <w:right w:w="60" w:type="dxa"/>
            </w:tcMar>
            <w:vAlign w:val="center"/>
          </w:tcPr>
          <w:p w14:paraId="41E31ADA" w14:textId="77777777" w:rsidR="00B34B30" w:rsidRPr="00A41542" w:rsidRDefault="00B34B30" w:rsidP="00566536">
            <w:pPr>
              <w:rPr>
                <w:sz w:val="16"/>
                <w:szCs w:val="16"/>
              </w:rPr>
            </w:pPr>
            <w:r w:rsidRPr="2ECA4BC6">
              <w:rPr>
                <w:sz w:val="16"/>
                <w:szCs w:val="16"/>
              </w:rPr>
              <w:t>Multimedia (vídeo, megafonía, grabación</w:t>
            </w:r>
            <w:r>
              <w:t xml:space="preserve"> </w:t>
            </w:r>
            <w:r w:rsidRPr="00713190">
              <w:rPr>
                <w:color w:val="FF0000"/>
                <w:sz w:val="16"/>
                <w:szCs w:val="16"/>
              </w:rPr>
              <w:t>PC, DVD, cañón de proyección de proyección)</w:t>
            </w:r>
          </w:p>
        </w:tc>
      </w:tr>
      <w:tr w:rsidR="00B34B30" w:rsidRPr="00A41542" w14:paraId="092C577F"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0958149E" w14:textId="77777777" w:rsidR="00B34B30" w:rsidRPr="00A41542" w:rsidRDefault="00B34B30" w:rsidP="00566536">
            <w:pPr>
              <w:rPr>
                <w:sz w:val="16"/>
                <w:szCs w:val="16"/>
              </w:rPr>
            </w:pPr>
            <w:r w:rsidRPr="2ECA4BC6">
              <w:rPr>
                <w:sz w:val="16"/>
                <w:szCs w:val="16"/>
              </w:rPr>
              <w:t> Aula Seminario</w:t>
            </w:r>
            <w:r>
              <w:rPr>
                <w:sz w:val="16"/>
                <w:szCs w:val="16"/>
              </w:rPr>
              <w:t xml:space="preserve"> 1 (nivel 0)</w:t>
            </w:r>
          </w:p>
        </w:tc>
        <w:tc>
          <w:tcPr>
            <w:tcW w:w="889" w:type="pct"/>
            <w:shd w:val="clear" w:color="auto" w:fill="EFEFEF"/>
            <w:tcMar>
              <w:top w:w="60" w:type="dxa"/>
              <w:left w:w="60" w:type="dxa"/>
              <w:bottom w:w="0" w:type="dxa"/>
              <w:right w:w="60" w:type="dxa"/>
            </w:tcMar>
            <w:vAlign w:val="center"/>
          </w:tcPr>
          <w:p w14:paraId="131B954B" w14:textId="77777777" w:rsidR="00B34B30" w:rsidRPr="00A41542" w:rsidRDefault="00B34B30" w:rsidP="00566536">
            <w:pPr>
              <w:jc w:val="center"/>
              <w:rPr>
                <w:sz w:val="16"/>
                <w:szCs w:val="16"/>
              </w:rPr>
            </w:pPr>
            <w:r w:rsidRPr="2ECA4BC6">
              <w:rPr>
                <w:sz w:val="16"/>
                <w:szCs w:val="16"/>
              </w:rPr>
              <w:t>30</w:t>
            </w:r>
          </w:p>
        </w:tc>
        <w:tc>
          <w:tcPr>
            <w:tcW w:w="2815" w:type="pct"/>
            <w:shd w:val="clear" w:color="auto" w:fill="EFEFEF"/>
            <w:tcMar>
              <w:top w:w="60" w:type="dxa"/>
              <w:left w:w="60" w:type="dxa"/>
              <w:bottom w:w="0" w:type="dxa"/>
              <w:right w:w="60" w:type="dxa"/>
            </w:tcMar>
            <w:vAlign w:val="center"/>
          </w:tcPr>
          <w:p w14:paraId="243B11F3" w14:textId="77777777" w:rsidR="00B34B30" w:rsidRPr="00A41542" w:rsidRDefault="00B34B30" w:rsidP="00566536">
            <w:pPr>
              <w:rPr>
                <w:sz w:val="16"/>
                <w:szCs w:val="16"/>
              </w:rPr>
            </w:pPr>
            <w:r w:rsidRPr="2ECA4BC6">
              <w:rPr>
                <w:sz w:val="16"/>
                <w:szCs w:val="16"/>
              </w:rPr>
              <w:t>Cañón</w:t>
            </w:r>
            <w:r>
              <w:rPr>
                <w:sz w:val="16"/>
                <w:szCs w:val="16"/>
              </w:rPr>
              <w:t xml:space="preserve"> de proyección</w:t>
            </w:r>
            <w:r w:rsidRPr="2ECA4BC6">
              <w:rPr>
                <w:sz w:val="16"/>
                <w:szCs w:val="16"/>
              </w:rPr>
              <w:t xml:space="preserve"> fijo</w:t>
            </w:r>
          </w:p>
        </w:tc>
      </w:tr>
      <w:tr w:rsidR="00B34B30" w:rsidRPr="00A41542" w14:paraId="25FDAF9A"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052549CE" w14:textId="77777777" w:rsidR="00B34B30" w:rsidRPr="00713190" w:rsidRDefault="00B34B30" w:rsidP="00566536">
            <w:pPr>
              <w:rPr>
                <w:color w:val="FF0000"/>
                <w:sz w:val="16"/>
                <w:szCs w:val="16"/>
              </w:rPr>
            </w:pPr>
            <w:r w:rsidRPr="2ECA4BC6">
              <w:rPr>
                <w:sz w:val="16"/>
                <w:szCs w:val="16"/>
              </w:rPr>
              <w:t> </w:t>
            </w:r>
            <w:r w:rsidRPr="00713190">
              <w:rPr>
                <w:color w:val="FF0000"/>
                <w:sz w:val="16"/>
                <w:szCs w:val="16"/>
              </w:rPr>
              <w:t>Aula Seminario 2 (nivel 2)</w:t>
            </w:r>
          </w:p>
          <w:p w14:paraId="028D0CD3" w14:textId="77777777" w:rsidR="00B34B30" w:rsidRPr="00A41542" w:rsidRDefault="00B34B30" w:rsidP="00566536">
            <w:pPr>
              <w:rPr>
                <w:sz w:val="16"/>
                <w:szCs w:val="16"/>
              </w:rPr>
            </w:pPr>
            <w:r>
              <w:rPr>
                <w:sz w:val="16"/>
                <w:szCs w:val="16"/>
              </w:rPr>
              <w:t xml:space="preserve"> </w:t>
            </w:r>
            <w:r w:rsidRPr="2ECA4BC6">
              <w:rPr>
                <w:sz w:val="16"/>
                <w:szCs w:val="16"/>
              </w:rPr>
              <w:t>Sala de trabajo 1 (nivel 4)</w:t>
            </w:r>
          </w:p>
        </w:tc>
        <w:tc>
          <w:tcPr>
            <w:tcW w:w="889" w:type="pct"/>
            <w:shd w:val="clear" w:color="auto" w:fill="EFEFEF"/>
            <w:tcMar>
              <w:top w:w="60" w:type="dxa"/>
              <w:left w:w="60" w:type="dxa"/>
              <w:bottom w:w="0" w:type="dxa"/>
              <w:right w:w="60" w:type="dxa"/>
            </w:tcMar>
            <w:vAlign w:val="center"/>
          </w:tcPr>
          <w:p w14:paraId="7831BBD6" w14:textId="77777777" w:rsidR="00B34B30" w:rsidRPr="00713190" w:rsidRDefault="00B34B30" w:rsidP="00566536">
            <w:pPr>
              <w:jc w:val="center"/>
              <w:rPr>
                <w:color w:val="FF0000"/>
                <w:sz w:val="16"/>
                <w:szCs w:val="16"/>
              </w:rPr>
            </w:pPr>
            <w:r w:rsidRPr="00713190">
              <w:rPr>
                <w:color w:val="FF0000"/>
                <w:sz w:val="16"/>
                <w:szCs w:val="16"/>
              </w:rPr>
              <w:t>16</w:t>
            </w:r>
          </w:p>
          <w:p w14:paraId="270001FF" w14:textId="77777777" w:rsidR="00B34B30" w:rsidRPr="00A41542" w:rsidRDefault="00B34B30" w:rsidP="00566536">
            <w:pPr>
              <w:jc w:val="center"/>
              <w:rPr>
                <w:sz w:val="16"/>
                <w:szCs w:val="16"/>
              </w:rPr>
            </w:pPr>
            <w:r w:rsidRPr="2ECA4BC6">
              <w:rPr>
                <w:sz w:val="16"/>
                <w:szCs w:val="16"/>
              </w:rPr>
              <w:t>12</w:t>
            </w:r>
          </w:p>
        </w:tc>
        <w:tc>
          <w:tcPr>
            <w:tcW w:w="2815" w:type="pct"/>
            <w:shd w:val="clear" w:color="auto" w:fill="EFEFEF"/>
            <w:tcMar>
              <w:top w:w="60" w:type="dxa"/>
              <w:left w:w="60" w:type="dxa"/>
              <w:bottom w:w="0" w:type="dxa"/>
              <w:right w:w="60" w:type="dxa"/>
            </w:tcMar>
            <w:vAlign w:val="center"/>
          </w:tcPr>
          <w:p w14:paraId="46596AC7" w14:textId="77777777" w:rsidR="00B34B30" w:rsidRPr="00713190" w:rsidRDefault="00B34B30" w:rsidP="00566536">
            <w:pPr>
              <w:rPr>
                <w:color w:val="FF0000"/>
                <w:sz w:val="16"/>
                <w:szCs w:val="16"/>
              </w:rPr>
            </w:pPr>
            <w:r w:rsidRPr="00713190">
              <w:rPr>
                <w:color w:val="FF0000"/>
                <w:sz w:val="16"/>
                <w:szCs w:val="16"/>
              </w:rPr>
              <w:t>Mesa de trabajo, pizarras</w:t>
            </w:r>
          </w:p>
          <w:p w14:paraId="6F6237A5" w14:textId="77777777" w:rsidR="00B34B30" w:rsidRPr="00A41542" w:rsidRDefault="00B34B30" w:rsidP="00566536">
            <w:pPr>
              <w:rPr>
                <w:sz w:val="16"/>
                <w:szCs w:val="16"/>
              </w:rPr>
            </w:pPr>
            <w:r w:rsidRPr="2ECA4BC6">
              <w:rPr>
                <w:sz w:val="16"/>
                <w:szCs w:val="16"/>
              </w:rPr>
              <w:t>Mesas de trabajo</w:t>
            </w:r>
          </w:p>
        </w:tc>
      </w:tr>
      <w:tr w:rsidR="00B34B30" w:rsidRPr="00A41542" w14:paraId="004523E2"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104667C3" w14:textId="77777777" w:rsidR="00B34B30" w:rsidRPr="00A41542" w:rsidRDefault="00B34B30" w:rsidP="00566536">
            <w:pPr>
              <w:rPr>
                <w:sz w:val="16"/>
                <w:szCs w:val="16"/>
              </w:rPr>
            </w:pPr>
            <w:r w:rsidRPr="2ECA4BC6">
              <w:rPr>
                <w:sz w:val="16"/>
                <w:szCs w:val="16"/>
              </w:rPr>
              <w:t> Sala de trabajo 2 (nivel 4)</w:t>
            </w:r>
          </w:p>
        </w:tc>
        <w:tc>
          <w:tcPr>
            <w:tcW w:w="889" w:type="pct"/>
            <w:shd w:val="clear" w:color="auto" w:fill="EFEFEF"/>
            <w:tcMar>
              <w:top w:w="60" w:type="dxa"/>
              <w:left w:w="60" w:type="dxa"/>
              <w:bottom w:w="0" w:type="dxa"/>
              <w:right w:w="60" w:type="dxa"/>
            </w:tcMar>
            <w:vAlign w:val="center"/>
          </w:tcPr>
          <w:p w14:paraId="78075BE2" w14:textId="77777777" w:rsidR="00B34B30" w:rsidRPr="00A41542" w:rsidRDefault="00B34B30" w:rsidP="00566536">
            <w:pPr>
              <w:jc w:val="center"/>
              <w:rPr>
                <w:sz w:val="16"/>
                <w:szCs w:val="16"/>
              </w:rPr>
            </w:pPr>
            <w:r w:rsidRPr="2ECA4BC6">
              <w:rPr>
                <w:sz w:val="16"/>
                <w:szCs w:val="16"/>
              </w:rPr>
              <w:t>12</w:t>
            </w:r>
          </w:p>
        </w:tc>
        <w:tc>
          <w:tcPr>
            <w:tcW w:w="2815" w:type="pct"/>
            <w:shd w:val="clear" w:color="auto" w:fill="EFEFEF"/>
            <w:tcMar>
              <w:top w:w="60" w:type="dxa"/>
              <w:left w:w="60" w:type="dxa"/>
              <w:bottom w:w="0" w:type="dxa"/>
              <w:right w:w="60" w:type="dxa"/>
            </w:tcMar>
            <w:vAlign w:val="center"/>
          </w:tcPr>
          <w:p w14:paraId="4D5CE835" w14:textId="77777777" w:rsidR="00B34B30" w:rsidRPr="00A41542" w:rsidRDefault="00B34B30" w:rsidP="00566536">
            <w:pPr>
              <w:rPr>
                <w:sz w:val="16"/>
                <w:szCs w:val="16"/>
              </w:rPr>
            </w:pPr>
            <w:r w:rsidRPr="2ECA4BC6">
              <w:rPr>
                <w:sz w:val="16"/>
                <w:szCs w:val="16"/>
              </w:rPr>
              <w:t>Mesas de trabajo</w:t>
            </w:r>
          </w:p>
        </w:tc>
      </w:tr>
      <w:tr w:rsidR="00B34B30" w:rsidRPr="00A41542" w14:paraId="214EC6FD"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777E346B" w14:textId="77777777" w:rsidR="00B34B30" w:rsidRPr="00A41542" w:rsidRDefault="00B34B30" w:rsidP="00566536">
            <w:pPr>
              <w:rPr>
                <w:sz w:val="16"/>
                <w:szCs w:val="16"/>
              </w:rPr>
            </w:pPr>
            <w:r w:rsidRPr="2ECA4BC6">
              <w:rPr>
                <w:sz w:val="16"/>
                <w:szCs w:val="16"/>
              </w:rPr>
              <w:t> Sala de trabajo 3 (nivel 2)</w:t>
            </w:r>
          </w:p>
        </w:tc>
        <w:tc>
          <w:tcPr>
            <w:tcW w:w="889" w:type="pct"/>
            <w:shd w:val="clear" w:color="auto" w:fill="EFEFEF"/>
            <w:tcMar>
              <w:top w:w="60" w:type="dxa"/>
              <w:left w:w="60" w:type="dxa"/>
              <w:bottom w:w="0" w:type="dxa"/>
              <w:right w:w="60" w:type="dxa"/>
            </w:tcMar>
            <w:vAlign w:val="center"/>
          </w:tcPr>
          <w:p w14:paraId="3FADEA3A" w14:textId="77777777" w:rsidR="00B34B30" w:rsidRPr="00A41542" w:rsidRDefault="00B34B30" w:rsidP="00566536">
            <w:pPr>
              <w:jc w:val="center"/>
              <w:rPr>
                <w:sz w:val="16"/>
                <w:szCs w:val="16"/>
              </w:rPr>
            </w:pPr>
            <w:r w:rsidRPr="2ECA4BC6">
              <w:rPr>
                <w:sz w:val="16"/>
                <w:szCs w:val="16"/>
              </w:rPr>
              <w:t>12</w:t>
            </w:r>
          </w:p>
        </w:tc>
        <w:tc>
          <w:tcPr>
            <w:tcW w:w="2815" w:type="pct"/>
            <w:shd w:val="clear" w:color="auto" w:fill="EFEFEF"/>
            <w:tcMar>
              <w:top w:w="60" w:type="dxa"/>
              <w:left w:w="60" w:type="dxa"/>
              <w:bottom w:w="0" w:type="dxa"/>
              <w:right w:w="60" w:type="dxa"/>
            </w:tcMar>
            <w:vAlign w:val="center"/>
          </w:tcPr>
          <w:p w14:paraId="0DFF96F4" w14:textId="77777777" w:rsidR="00B34B30" w:rsidRPr="00A41542" w:rsidRDefault="00B34B30" w:rsidP="00566536">
            <w:pPr>
              <w:rPr>
                <w:sz w:val="16"/>
                <w:szCs w:val="16"/>
              </w:rPr>
            </w:pPr>
            <w:r w:rsidRPr="2ECA4BC6">
              <w:rPr>
                <w:sz w:val="16"/>
                <w:szCs w:val="16"/>
              </w:rPr>
              <w:t>Mesas de trabajo</w:t>
            </w:r>
          </w:p>
        </w:tc>
      </w:tr>
      <w:tr w:rsidR="00B34B30" w:rsidRPr="00A41542" w14:paraId="53518A2D"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6634A229" w14:textId="77777777" w:rsidR="00B34B30" w:rsidRPr="00A41542" w:rsidRDefault="00B34B30" w:rsidP="00566536">
            <w:pPr>
              <w:rPr>
                <w:sz w:val="16"/>
                <w:szCs w:val="16"/>
              </w:rPr>
            </w:pPr>
            <w:r w:rsidRPr="2ECA4BC6">
              <w:rPr>
                <w:sz w:val="16"/>
                <w:szCs w:val="16"/>
              </w:rPr>
              <w:t> Sala de trabajo 4 (nivel 2)</w:t>
            </w:r>
          </w:p>
        </w:tc>
        <w:tc>
          <w:tcPr>
            <w:tcW w:w="889" w:type="pct"/>
            <w:shd w:val="clear" w:color="auto" w:fill="EFEFEF"/>
            <w:tcMar>
              <w:top w:w="60" w:type="dxa"/>
              <w:left w:w="60" w:type="dxa"/>
              <w:bottom w:w="0" w:type="dxa"/>
              <w:right w:w="60" w:type="dxa"/>
            </w:tcMar>
            <w:vAlign w:val="center"/>
          </w:tcPr>
          <w:p w14:paraId="0C3DFF53" w14:textId="77777777" w:rsidR="00B34B30" w:rsidRPr="00A41542" w:rsidRDefault="00B34B30" w:rsidP="00566536">
            <w:pPr>
              <w:jc w:val="center"/>
              <w:rPr>
                <w:sz w:val="16"/>
                <w:szCs w:val="16"/>
              </w:rPr>
            </w:pPr>
            <w:r w:rsidRPr="2ECA4BC6">
              <w:rPr>
                <w:sz w:val="16"/>
                <w:szCs w:val="16"/>
              </w:rPr>
              <w:t>12</w:t>
            </w:r>
          </w:p>
        </w:tc>
        <w:tc>
          <w:tcPr>
            <w:tcW w:w="2815" w:type="pct"/>
            <w:shd w:val="clear" w:color="auto" w:fill="EFEFEF"/>
            <w:tcMar>
              <w:top w:w="60" w:type="dxa"/>
              <w:left w:w="60" w:type="dxa"/>
              <w:bottom w:w="0" w:type="dxa"/>
              <w:right w:w="60" w:type="dxa"/>
            </w:tcMar>
            <w:vAlign w:val="center"/>
          </w:tcPr>
          <w:p w14:paraId="4178D35E" w14:textId="77777777" w:rsidR="00B34B30" w:rsidRPr="00A41542" w:rsidRDefault="00B34B30" w:rsidP="00566536">
            <w:pPr>
              <w:rPr>
                <w:sz w:val="16"/>
                <w:szCs w:val="16"/>
              </w:rPr>
            </w:pPr>
            <w:r w:rsidRPr="2ECA4BC6">
              <w:rPr>
                <w:sz w:val="16"/>
                <w:szCs w:val="16"/>
              </w:rPr>
              <w:t>Mesas de trabajo</w:t>
            </w:r>
          </w:p>
        </w:tc>
      </w:tr>
      <w:tr w:rsidR="00B34B30" w:rsidRPr="00A41542" w14:paraId="226641F8"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7A2EAFB2" w14:textId="77777777" w:rsidR="00B34B30" w:rsidRPr="00713190" w:rsidRDefault="00B34B30" w:rsidP="00566536">
            <w:pPr>
              <w:rPr>
                <w:strike/>
                <w:sz w:val="16"/>
                <w:szCs w:val="16"/>
              </w:rPr>
            </w:pPr>
            <w:r w:rsidRPr="00713190">
              <w:rPr>
                <w:strike/>
                <w:sz w:val="16"/>
                <w:szCs w:val="16"/>
              </w:rPr>
              <w:t> Sala de trabajo 5 (nivel 2)</w:t>
            </w:r>
          </w:p>
        </w:tc>
        <w:tc>
          <w:tcPr>
            <w:tcW w:w="889" w:type="pct"/>
            <w:shd w:val="clear" w:color="auto" w:fill="EFEFEF"/>
            <w:tcMar>
              <w:top w:w="60" w:type="dxa"/>
              <w:left w:w="60" w:type="dxa"/>
              <w:bottom w:w="0" w:type="dxa"/>
              <w:right w:w="60" w:type="dxa"/>
            </w:tcMar>
            <w:vAlign w:val="center"/>
          </w:tcPr>
          <w:p w14:paraId="6C172736" w14:textId="77777777" w:rsidR="00B34B30" w:rsidRPr="00713190" w:rsidRDefault="00B34B30" w:rsidP="00566536">
            <w:pPr>
              <w:jc w:val="center"/>
              <w:rPr>
                <w:strike/>
                <w:sz w:val="16"/>
                <w:szCs w:val="16"/>
              </w:rPr>
            </w:pPr>
            <w:r w:rsidRPr="00713190">
              <w:rPr>
                <w:strike/>
                <w:sz w:val="16"/>
                <w:szCs w:val="16"/>
              </w:rPr>
              <w:t>20</w:t>
            </w:r>
          </w:p>
        </w:tc>
        <w:tc>
          <w:tcPr>
            <w:tcW w:w="2815" w:type="pct"/>
            <w:shd w:val="clear" w:color="auto" w:fill="EFEFEF"/>
            <w:tcMar>
              <w:top w:w="60" w:type="dxa"/>
              <w:left w:w="60" w:type="dxa"/>
              <w:bottom w:w="0" w:type="dxa"/>
              <w:right w:w="60" w:type="dxa"/>
            </w:tcMar>
            <w:vAlign w:val="center"/>
          </w:tcPr>
          <w:p w14:paraId="4F484405" w14:textId="77777777" w:rsidR="00B34B30" w:rsidRPr="00713190" w:rsidRDefault="00B34B30" w:rsidP="00566536">
            <w:pPr>
              <w:rPr>
                <w:strike/>
                <w:sz w:val="16"/>
                <w:szCs w:val="16"/>
              </w:rPr>
            </w:pPr>
            <w:r w:rsidRPr="00713190">
              <w:rPr>
                <w:strike/>
                <w:sz w:val="16"/>
                <w:szCs w:val="16"/>
              </w:rPr>
              <w:t>Mesas de trabajo</w:t>
            </w:r>
          </w:p>
        </w:tc>
      </w:tr>
      <w:tr w:rsidR="00B34B30" w:rsidRPr="00A41542" w14:paraId="1E150F4B"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47FD8BE1" w14:textId="77777777" w:rsidR="00B34B30" w:rsidRPr="00713190" w:rsidRDefault="00B34B30" w:rsidP="00566536">
            <w:pPr>
              <w:rPr>
                <w:strike/>
                <w:sz w:val="16"/>
                <w:szCs w:val="16"/>
              </w:rPr>
            </w:pPr>
            <w:r w:rsidRPr="00713190">
              <w:rPr>
                <w:strike/>
                <w:sz w:val="16"/>
                <w:szCs w:val="16"/>
              </w:rPr>
              <w:t> Sala de trabajo 6 (nivel 4)</w:t>
            </w:r>
          </w:p>
        </w:tc>
        <w:tc>
          <w:tcPr>
            <w:tcW w:w="889" w:type="pct"/>
            <w:shd w:val="clear" w:color="auto" w:fill="EFEFEF"/>
            <w:tcMar>
              <w:top w:w="60" w:type="dxa"/>
              <w:left w:w="60" w:type="dxa"/>
              <w:bottom w:w="0" w:type="dxa"/>
              <w:right w:w="60" w:type="dxa"/>
            </w:tcMar>
            <w:vAlign w:val="center"/>
          </w:tcPr>
          <w:p w14:paraId="64EC06D6" w14:textId="77777777" w:rsidR="00B34B30" w:rsidRPr="00713190" w:rsidRDefault="00B34B30" w:rsidP="00566536">
            <w:pPr>
              <w:jc w:val="center"/>
              <w:rPr>
                <w:strike/>
                <w:sz w:val="16"/>
                <w:szCs w:val="16"/>
              </w:rPr>
            </w:pPr>
            <w:r w:rsidRPr="00713190">
              <w:rPr>
                <w:strike/>
                <w:sz w:val="16"/>
                <w:szCs w:val="16"/>
              </w:rPr>
              <w:t>12</w:t>
            </w:r>
          </w:p>
        </w:tc>
        <w:tc>
          <w:tcPr>
            <w:tcW w:w="2815" w:type="pct"/>
            <w:shd w:val="clear" w:color="auto" w:fill="EFEFEF"/>
            <w:tcMar>
              <w:top w:w="60" w:type="dxa"/>
              <w:left w:w="60" w:type="dxa"/>
              <w:bottom w:w="0" w:type="dxa"/>
              <w:right w:w="60" w:type="dxa"/>
            </w:tcMar>
            <w:vAlign w:val="center"/>
          </w:tcPr>
          <w:p w14:paraId="4DCF2040" w14:textId="77777777" w:rsidR="00B34B30" w:rsidRPr="00713190" w:rsidRDefault="00B34B30" w:rsidP="00566536">
            <w:pPr>
              <w:rPr>
                <w:strike/>
                <w:sz w:val="16"/>
                <w:szCs w:val="16"/>
              </w:rPr>
            </w:pPr>
            <w:r>
              <w:rPr>
                <w:strike/>
                <w:sz w:val="16"/>
                <w:szCs w:val="16"/>
              </w:rPr>
              <w:t>M</w:t>
            </w:r>
            <w:r w:rsidRPr="00713190">
              <w:rPr>
                <w:strike/>
                <w:sz w:val="16"/>
                <w:szCs w:val="16"/>
              </w:rPr>
              <w:t>esas de trabajo, pizarra</w:t>
            </w:r>
          </w:p>
        </w:tc>
      </w:tr>
      <w:tr w:rsidR="00B34B30" w:rsidRPr="00A41542" w14:paraId="60B3529E"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28F87422" w14:textId="77777777" w:rsidR="00B34B30" w:rsidRPr="00713190" w:rsidRDefault="00B34B30" w:rsidP="00566536">
            <w:pPr>
              <w:rPr>
                <w:strike/>
                <w:sz w:val="16"/>
                <w:szCs w:val="16"/>
              </w:rPr>
            </w:pPr>
            <w:r w:rsidRPr="00713190">
              <w:rPr>
                <w:strike/>
                <w:sz w:val="16"/>
                <w:szCs w:val="16"/>
              </w:rPr>
              <w:t> Sala de trabajo 7 (nivel 4)</w:t>
            </w:r>
          </w:p>
        </w:tc>
        <w:tc>
          <w:tcPr>
            <w:tcW w:w="889" w:type="pct"/>
            <w:shd w:val="clear" w:color="auto" w:fill="EFEFEF"/>
            <w:tcMar>
              <w:top w:w="60" w:type="dxa"/>
              <w:left w:w="60" w:type="dxa"/>
              <w:bottom w:w="0" w:type="dxa"/>
              <w:right w:w="60" w:type="dxa"/>
            </w:tcMar>
            <w:vAlign w:val="center"/>
          </w:tcPr>
          <w:p w14:paraId="5E8C058E" w14:textId="77777777" w:rsidR="00B34B30" w:rsidRPr="00713190" w:rsidRDefault="00B34B30" w:rsidP="00566536">
            <w:pPr>
              <w:jc w:val="center"/>
              <w:rPr>
                <w:strike/>
                <w:sz w:val="16"/>
                <w:szCs w:val="16"/>
              </w:rPr>
            </w:pPr>
            <w:r w:rsidRPr="00713190">
              <w:rPr>
                <w:strike/>
                <w:sz w:val="16"/>
                <w:szCs w:val="16"/>
              </w:rPr>
              <w:t>12</w:t>
            </w:r>
          </w:p>
        </w:tc>
        <w:tc>
          <w:tcPr>
            <w:tcW w:w="2815" w:type="pct"/>
            <w:shd w:val="clear" w:color="auto" w:fill="EFEFEF"/>
            <w:tcMar>
              <w:top w:w="60" w:type="dxa"/>
              <w:left w:w="60" w:type="dxa"/>
              <w:bottom w:w="0" w:type="dxa"/>
              <w:right w:w="60" w:type="dxa"/>
            </w:tcMar>
            <w:vAlign w:val="center"/>
          </w:tcPr>
          <w:p w14:paraId="3CBE042F" w14:textId="77777777" w:rsidR="00B34B30" w:rsidRPr="00713190" w:rsidRDefault="00B34B30" w:rsidP="00566536">
            <w:pPr>
              <w:rPr>
                <w:strike/>
                <w:sz w:val="16"/>
                <w:szCs w:val="16"/>
              </w:rPr>
            </w:pPr>
            <w:r w:rsidRPr="00713190">
              <w:rPr>
                <w:strike/>
                <w:sz w:val="16"/>
                <w:szCs w:val="16"/>
              </w:rPr>
              <w:t>Mesas de trabajo, pizarra</w:t>
            </w:r>
          </w:p>
        </w:tc>
      </w:tr>
      <w:tr w:rsidR="00B34B30" w:rsidRPr="00A41542" w14:paraId="10FF60BF"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5A75658B" w14:textId="77777777" w:rsidR="00B34B30" w:rsidRPr="00713190" w:rsidRDefault="00B34B30" w:rsidP="00566536">
            <w:pPr>
              <w:rPr>
                <w:strike/>
                <w:sz w:val="16"/>
                <w:szCs w:val="16"/>
              </w:rPr>
            </w:pPr>
            <w:r w:rsidRPr="00713190">
              <w:rPr>
                <w:strike/>
                <w:sz w:val="16"/>
                <w:szCs w:val="16"/>
              </w:rPr>
              <w:t> Sala de trabajo 8 (nivel 2)</w:t>
            </w:r>
          </w:p>
        </w:tc>
        <w:tc>
          <w:tcPr>
            <w:tcW w:w="889" w:type="pct"/>
            <w:shd w:val="clear" w:color="auto" w:fill="EFEFEF"/>
            <w:tcMar>
              <w:top w:w="60" w:type="dxa"/>
              <w:left w:w="60" w:type="dxa"/>
              <w:bottom w:w="0" w:type="dxa"/>
              <w:right w:w="60" w:type="dxa"/>
            </w:tcMar>
            <w:vAlign w:val="center"/>
          </w:tcPr>
          <w:p w14:paraId="64C55FC8" w14:textId="77777777" w:rsidR="00B34B30" w:rsidRPr="00713190" w:rsidRDefault="00B34B30" w:rsidP="00566536">
            <w:pPr>
              <w:jc w:val="center"/>
              <w:rPr>
                <w:strike/>
                <w:sz w:val="16"/>
                <w:szCs w:val="16"/>
              </w:rPr>
            </w:pPr>
            <w:r w:rsidRPr="00713190">
              <w:rPr>
                <w:strike/>
                <w:sz w:val="16"/>
                <w:szCs w:val="16"/>
              </w:rPr>
              <w:t>20</w:t>
            </w:r>
          </w:p>
        </w:tc>
        <w:tc>
          <w:tcPr>
            <w:tcW w:w="2815" w:type="pct"/>
            <w:shd w:val="clear" w:color="auto" w:fill="EFEFEF"/>
            <w:tcMar>
              <w:top w:w="60" w:type="dxa"/>
              <w:left w:w="60" w:type="dxa"/>
              <w:bottom w:w="0" w:type="dxa"/>
              <w:right w:w="60" w:type="dxa"/>
            </w:tcMar>
            <w:vAlign w:val="center"/>
          </w:tcPr>
          <w:p w14:paraId="02F87724" w14:textId="77777777" w:rsidR="00B34B30" w:rsidRPr="00713190" w:rsidRDefault="00B34B30" w:rsidP="00566536">
            <w:pPr>
              <w:rPr>
                <w:strike/>
                <w:sz w:val="16"/>
                <w:szCs w:val="16"/>
              </w:rPr>
            </w:pPr>
            <w:r w:rsidRPr="00713190">
              <w:rPr>
                <w:strike/>
                <w:sz w:val="16"/>
                <w:szCs w:val="16"/>
              </w:rPr>
              <w:t>Mesas de trabajo, pizarra</w:t>
            </w:r>
          </w:p>
        </w:tc>
      </w:tr>
      <w:tr w:rsidR="00B34B30" w:rsidRPr="00A41542" w14:paraId="112AB502"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302F2980" w14:textId="77777777" w:rsidR="00B34B30" w:rsidRPr="00A41542" w:rsidRDefault="00B34B30" w:rsidP="00566536">
            <w:pPr>
              <w:rPr>
                <w:sz w:val="16"/>
                <w:szCs w:val="16"/>
              </w:rPr>
            </w:pPr>
            <w:r w:rsidRPr="2ECA4BC6">
              <w:rPr>
                <w:sz w:val="16"/>
                <w:szCs w:val="16"/>
              </w:rPr>
              <w:t>Aula de informática 1*</w:t>
            </w:r>
          </w:p>
        </w:tc>
        <w:tc>
          <w:tcPr>
            <w:tcW w:w="889" w:type="pct"/>
            <w:shd w:val="clear" w:color="auto" w:fill="EFEFEF"/>
            <w:tcMar>
              <w:top w:w="60" w:type="dxa"/>
              <w:left w:w="60" w:type="dxa"/>
              <w:bottom w:w="0" w:type="dxa"/>
              <w:right w:w="60" w:type="dxa"/>
            </w:tcMar>
            <w:vAlign w:val="center"/>
          </w:tcPr>
          <w:p w14:paraId="1C57E121" w14:textId="77777777" w:rsidR="00B34B30" w:rsidRPr="00A41542" w:rsidRDefault="00B34B30" w:rsidP="00566536">
            <w:pPr>
              <w:jc w:val="center"/>
              <w:rPr>
                <w:sz w:val="16"/>
                <w:szCs w:val="16"/>
              </w:rPr>
            </w:pPr>
            <w:r w:rsidRPr="2ECA4BC6">
              <w:rPr>
                <w:sz w:val="16"/>
                <w:szCs w:val="16"/>
              </w:rPr>
              <w:t>24</w:t>
            </w:r>
          </w:p>
        </w:tc>
        <w:tc>
          <w:tcPr>
            <w:tcW w:w="2815" w:type="pct"/>
            <w:shd w:val="clear" w:color="auto" w:fill="EFEFEF"/>
            <w:tcMar>
              <w:top w:w="60" w:type="dxa"/>
              <w:left w:w="60" w:type="dxa"/>
              <w:bottom w:w="0" w:type="dxa"/>
              <w:right w:w="60" w:type="dxa"/>
            </w:tcMar>
            <w:vAlign w:val="center"/>
          </w:tcPr>
          <w:p w14:paraId="7264695B" w14:textId="77777777" w:rsidR="00B34B30" w:rsidRPr="00A41542" w:rsidRDefault="00B34B30" w:rsidP="00566536">
            <w:pPr>
              <w:rPr>
                <w:sz w:val="16"/>
                <w:szCs w:val="16"/>
              </w:rPr>
            </w:pPr>
            <w:r w:rsidRPr="2ECA4BC6">
              <w:rPr>
                <w:sz w:val="16"/>
                <w:szCs w:val="16"/>
              </w:rPr>
              <w:t xml:space="preserve">Conexión a Internet, cañón </w:t>
            </w:r>
            <w:r>
              <w:rPr>
                <w:sz w:val="16"/>
                <w:szCs w:val="16"/>
              </w:rPr>
              <w:t xml:space="preserve">de proyección </w:t>
            </w:r>
            <w:r w:rsidRPr="2ECA4BC6">
              <w:rPr>
                <w:sz w:val="16"/>
                <w:szCs w:val="16"/>
              </w:rPr>
              <w:t>fijo</w:t>
            </w:r>
          </w:p>
        </w:tc>
      </w:tr>
      <w:tr w:rsidR="00B34B30" w:rsidRPr="00A41542" w14:paraId="2BD52CF9"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2E6EC566" w14:textId="77777777" w:rsidR="00B34B30" w:rsidRPr="00A41542" w:rsidRDefault="00B34B30" w:rsidP="00566536">
            <w:pPr>
              <w:rPr>
                <w:sz w:val="16"/>
                <w:szCs w:val="16"/>
              </w:rPr>
            </w:pPr>
            <w:r w:rsidRPr="2ECA4BC6">
              <w:rPr>
                <w:sz w:val="16"/>
                <w:szCs w:val="16"/>
              </w:rPr>
              <w:t> Aula de informática 2*</w:t>
            </w:r>
          </w:p>
        </w:tc>
        <w:tc>
          <w:tcPr>
            <w:tcW w:w="889" w:type="pct"/>
            <w:shd w:val="clear" w:color="auto" w:fill="EFEFEF"/>
            <w:tcMar>
              <w:top w:w="60" w:type="dxa"/>
              <w:left w:w="60" w:type="dxa"/>
              <w:bottom w:w="0" w:type="dxa"/>
              <w:right w:w="60" w:type="dxa"/>
            </w:tcMar>
            <w:vAlign w:val="center"/>
          </w:tcPr>
          <w:p w14:paraId="6A97B251" w14:textId="77777777" w:rsidR="00B34B30" w:rsidRPr="00A41542" w:rsidRDefault="00B34B30" w:rsidP="00566536">
            <w:pPr>
              <w:jc w:val="center"/>
              <w:rPr>
                <w:sz w:val="16"/>
                <w:szCs w:val="16"/>
              </w:rPr>
            </w:pPr>
            <w:r w:rsidRPr="2ECA4BC6">
              <w:rPr>
                <w:sz w:val="16"/>
                <w:szCs w:val="16"/>
              </w:rPr>
              <w:t>24</w:t>
            </w:r>
          </w:p>
        </w:tc>
        <w:tc>
          <w:tcPr>
            <w:tcW w:w="2815" w:type="pct"/>
            <w:shd w:val="clear" w:color="auto" w:fill="EFEFEF"/>
            <w:tcMar>
              <w:top w:w="60" w:type="dxa"/>
              <w:left w:w="60" w:type="dxa"/>
              <w:bottom w:w="0" w:type="dxa"/>
              <w:right w:w="60" w:type="dxa"/>
            </w:tcMar>
            <w:vAlign w:val="center"/>
          </w:tcPr>
          <w:p w14:paraId="58A0CC94" w14:textId="77777777" w:rsidR="00B34B30" w:rsidRPr="00A41542" w:rsidRDefault="00B34B30" w:rsidP="00566536">
            <w:pPr>
              <w:rPr>
                <w:sz w:val="16"/>
                <w:szCs w:val="16"/>
              </w:rPr>
            </w:pPr>
            <w:r w:rsidRPr="2ECA4BC6">
              <w:rPr>
                <w:sz w:val="16"/>
                <w:szCs w:val="16"/>
              </w:rPr>
              <w:t>Conexión a Internet</w:t>
            </w:r>
            <w:r>
              <w:rPr>
                <w:sz w:val="16"/>
                <w:szCs w:val="16"/>
              </w:rPr>
              <w:t xml:space="preserve">, </w:t>
            </w:r>
            <w:r w:rsidRPr="00713190">
              <w:rPr>
                <w:color w:val="FF0000"/>
                <w:sz w:val="16"/>
                <w:szCs w:val="16"/>
              </w:rPr>
              <w:t>cañón de proyección fijo</w:t>
            </w:r>
          </w:p>
        </w:tc>
      </w:tr>
      <w:tr w:rsidR="00B34B30" w:rsidRPr="00A41542" w14:paraId="3012E65E"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2C2B12D1" w14:textId="77777777" w:rsidR="00B34B30" w:rsidRPr="00713190" w:rsidRDefault="00B34B30" w:rsidP="00566536">
            <w:pPr>
              <w:rPr>
                <w:strike/>
                <w:sz w:val="16"/>
                <w:szCs w:val="16"/>
              </w:rPr>
            </w:pPr>
            <w:r w:rsidRPr="00713190">
              <w:rPr>
                <w:strike/>
                <w:sz w:val="16"/>
                <w:szCs w:val="16"/>
              </w:rPr>
              <w:t>Aula de formación del Instituto de Ciencias de la Educación (ICE)</w:t>
            </w:r>
          </w:p>
        </w:tc>
        <w:tc>
          <w:tcPr>
            <w:tcW w:w="889" w:type="pct"/>
            <w:shd w:val="clear" w:color="auto" w:fill="EFEFEF"/>
            <w:tcMar>
              <w:top w:w="60" w:type="dxa"/>
              <w:left w:w="60" w:type="dxa"/>
              <w:bottom w:w="0" w:type="dxa"/>
              <w:right w:w="60" w:type="dxa"/>
            </w:tcMar>
            <w:vAlign w:val="center"/>
          </w:tcPr>
          <w:p w14:paraId="0B7DA4E9" w14:textId="77777777" w:rsidR="00B34B30" w:rsidRPr="00713190" w:rsidRDefault="00B34B30" w:rsidP="00566536">
            <w:pPr>
              <w:jc w:val="center"/>
              <w:rPr>
                <w:strike/>
                <w:sz w:val="16"/>
                <w:szCs w:val="16"/>
              </w:rPr>
            </w:pPr>
            <w:r w:rsidRPr="00713190">
              <w:rPr>
                <w:strike/>
                <w:sz w:val="16"/>
                <w:szCs w:val="16"/>
              </w:rPr>
              <w:t>24</w:t>
            </w:r>
          </w:p>
        </w:tc>
        <w:tc>
          <w:tcPr>
            <w:tcW w:w="2815" w:type="pct"/>
            <w:shd w:val="clear" w:color="auto" w:fill="EFEFEF"/>
            <w:tcMar>
              <w:top w:w="60" w:type="dxa"/>
              <w:left w:w="60" w:type="dxa"/>
              <w:bottom w:w="0" w:type="dxa"/>
              <w:right w:w="60" w:type="dxa"/>
            </w:tcMar>
            <w:vAlign w:val="center"/>
          </w:tcPr>
          <w:p w14:paraId="6E2C2EF9" w14:textId="77777777" w:rsidR="00B34B30" w:rsidRPr="00713190" w:rsidRDefault="00B34B30" w:rsidP="00566536">
            <w:pPr>
              <w:rPr>
                <w:strike/>
                <w:sz w:val="16"/>
                <w:szCs w:val="16"/>
              </w:rPr>
            </w:pPr>
            <w:r w:rsidRPr="00713190">
              <w:rPr>
                <w:strike/>
                <w:sz w:val="16"/>
                <w:szCs w:val="16"/>
              </w:rPr>
              <w:t>24 ordenadores, cañón fijo</w:t>
            </w:r>
          </w:p>
        </w:tc>
      </w:tr>
      <w:tr w:rsidR="00B34B30" w:rsidRPr="00A41542" w14:paraId="606025A2"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601C6ACE" w14:textId="77777777" w:rsidR="00B34B30" w:rsidRPr="00A41542" w:rsidRDefault="00B34B30" w:rsidP="00566536">
            <w:pPr>
              <w:rPr>
                <w:sz w:val="16"/>
                <w:szCs w:val="16"/>
              </w:rPr>
            </w:pPr>
            <w:r w:rsidRPr="2ECA4BC6">
              <w:rPr>
                <w:sz w:val="16"/>
                <w:szCs w:val="16"/>
              </w:rPr>
              <w:t> Aula 5A</w:t>
            </w:r>
          </w:p>
        </w:tc>
        <w:tc>
          <w:tcPr>
            <w:tcW w:w="889" w:type="pct"/>
            <w:shd w:val="clear" w:color="auto" w:fill="EFEFEF"/>
            <w:tcMar>
              <w:top w:w="60" w:type="dxa"/>
              <w:left w:w="60" w:type="dxa"/>
              <w:bottom w:w="0" w:type="dxa"/>
              <w:right w:w="60" w:type="dxa"/>
            </w:tcMar>
            <w:vAlign w:val="center"/>
          </w:tcPr>
          <w:p w14:paraId="3D3A45B1" w14:textId="77777777" w:rsidR="00B34B30" w:rsidRPr="00A41542" w:rsidRDefault="00B34B30" w:rsidP="00566536">
            <w:pPr>
              <w:jc w:val="center"/>
              <w:rPr>
                <w:sz w:val="16"/>
                <w:szCs w:val="16"/>
              </w:rPr>
            </w:pPr>
            <w:r w:rsidRPr="2ECA4BC6">
              <w:rPr>
                <w:sz w:val="16"/>
                <w:szCs w:val="16"/>
              </w:rPr>
              <w:t>100</w:t>
            </w:r>
          </w:p>
        </w:tc>
        <w:tc>
          <w:tcPr>
            <w:tcW w:w="2815" w:type="pct"/>
            <w:shd w:val="clear" w:color="auto" w:fill="EFEFEF"/>
            <w:tcMar>
              <w:top w:w="60" w:type="dxa"/>
              <w:left w:w="60" w:type="dxa"/>
              <w:bottom w:w="0" w:type="dxa"/>
              <w:right w:w="60" w:type="dxa"/>
            </w:tcMar>
            <w:vAlign w:val="center"/>
          </w:tcPr>
          <w:p w14:paraId="7F905D81" w14:textId="77777777" w:rsidR="00B34B30" w:rsidRPr="00A41542" w:rsidRDefault="00B34B30" w:rsidP="00566536">
            <w:pPr>
              <w:rPr>
                <w:sz w:val="16"/>
                <w:szCs w:val="16"/>
              </w:rPr>
            </w:pPr>
            <w:r>
              <w:rPr>
                <w:sz w:val="16"/>
                <w:szCs w:val="16"/>
              </w:rPr>
              <w:t>Sillas de pala y cañón de proyección fijo. Unificándola c</w:t>
            </w:r>
            <w:r w:rsidRPr="2ECA4BC6">
              <w:rPr>
                <w:sz w:val="16"/>
                <w:szCs w:val="16"/>
              </w:rPr>
              <w:t>on el Aula 5B se puede convertir en un aula con cabida para 200 personas</w:t>
            </w:r>
          </w:p>
        </w:tc>
      </w:tr>
      <w:tr w:rsidR="00B34B30" w:rsidRPr="00A41542" w14:paraId="7AFAA9D8" w14:textId="77777777" w:rsidTr="00566536">
        <w:trPr>
          <w:tblCellSpacing w:w="7" w:type="dxa"/>
          <w:jc w:val="center"/>
        </w:trPr>
        <w:tc>
          <w:tcPr>
            <w:tcW w:w="0" w:type="auto"/>
            <w:shd w:val="clear" w:color="auto" w:fill="92A3C5"/>
            <w:tcMar>
              <w:top w:w="60" w:type="dxa"/>
              <w:left w:w="60" w:type="dxa"/>
              <w:bottom w:w="0" w:type="dxa"/>
              <w:right w:w="60" w:type="dxa"/>
            </w:tcMar>
            <w:vAlign w:val="center"/>
          </w:tcPr>
          <w:p w14:paraId="639096C9" w14:textId="77777777" w:rsidR="00B34B30" w:rsidRPr="00A41542" w:rsidRDefault="00B34B30" w:rsidP="00566536">
            <w:pPr>
              <w:rPr>
                <w:sz w:val="16"/>
                <w:szCs w:val="16"/>
              </w:rPr>
            </w:pPr>
            <w:r w:rsidRPr="2ECA4BC6">
              <w:rPr>
                <w:sz w:val="16"/>
                <w:szCs w:val="16"/>
              </w:rPr>
              <w:t> Aula 5B</w:t>
            </w:r>
          </w:p>
        </w:tc>
        <w:tc>
          <w:tcPr>
            <w:tcW w:w="889" w:type="pct"/>
            <w:shd w:val="clear" w:color="auto" w:fill="EFEFEF"/>
            <w:tcMar>
              <w:top w:w="60" w:type="dxa"/>
              <w:left w:w="60" w:type="dxa"/>
              <w:bottom w:w="0" w:type="dxa"/>
              <w:right w:w="60" w:type="dxa"/>
            </w:tcMar>
            <w:vAlign w:val="center"/>
          </w:tcPr>
          <w:p w14:paraId="3CF57C2E" w14:textId="77777777" w:rsidR="00B34B30" w:rsidRPr="00A41542" w:rsidRDefault="00B34B30" w:rsidP="00566536">
            <w:pPr>
              <w:jc w:val="center"/>
              <w:rPr>
                <w:sz w:val="16"/>
                <w:szCs w:val="16"/>
              </w:rPr>
            </w:pPr>
            <w:r w:rsidRPr="2ECA4BC6">
              <w:rPr>
                <w:sz w:val="16"/>
                <w:szCs w:val="16"/>
              </w:rPr>
              <w:t>100</w:t>
            </w:r>
          </w:p>
        </w:tc>
        <w:tc>
          <w:tcPr>
            <w:tcW w:w="2815" w:type="pct"/>
            <w:shd w:val="clear" w:color="auto" w:fill="EFEFEF"/>
            <w:tcMar>
              <w:top w:w="60" w:type="dxa"/>
              <w:left w:w="60" w:type="dxa"/>
              <w:bottom w:w="0" w:type="dxa"/>
              <w:right w:w="60" w:type="dxa"/>
            </w:tcMar>
            <w:vAlign w:val="center"/>
          </w:tcPr>
          <w:p w14:paraId="30A9BE6A" w14:textId="77777777" w:rsidR="00B34B30" w:rsidRPr="00A41542" w:rsidRDefault="00B34B30" w:rsidP="00566536">
            <w:pPr>
              <w:rPr>
                <w:sz w:val="16"/>
                <w:szCs w:val="16"/>
              </w:rPr>
            </w:pPr>
            <w:r w:rsidRPr="2ECA4BC6">
              <w:rPr>
                <w:sz w:val="16"/>
                <w:szCs w:val="16"/>
              </w:rPr>
              <w:t>Sill</w:t>
            </w:r>
            <w:r>
              <w:rPr>
                <w:sz w:val="16"/>
                <w:szCs w:val="16"/>
              </w:rPr>
              <w:t>as de pala y cañón de proyección fijo. Unificándola c</w:t>
            </w:r>
            <w:r w:rsidRPr="2ECA4BC6">
              <w:rPr>
                <w:sz w:val="16"/>
                <w:szCs w:val="16"/>
              </w:rPr>
              <w:t>on el Aula 5A se puede convertir en un aula con cabida para 200 personas</w:t>
            </w:r>
          </w:p>
        </w:tc>
      </w:tr>
      <w:tr w:rsidR="00B34B30" w:rsidRPr="00A41542" w14:paraId="31B4F875" w14:textId="77777777" w:rsidTr="00566536">
        <w:trPr>
          <w:tblCellSpacing w:w="7" w:type="dxa"/>
          <w:jc w:val="center"/>
        </w:trPr>
        <w:tc>
          <w:tcPr>
            <w:tcW w:w="0" w:type="auto"/>
            <w:shd w:val="clear" w:color="auto" w:fill="92A3C5"/>
            <w:tcMar>
              <w:top w:w="60" w:type="dxa"/>
              <w:left w:w="60" w:type="dxa"/>
              <w:bottom w:w="0" w:type="dxa"/>
              <w:right w:w="60" w:type="dxa"/>
            </w:tcMar>
          </w:tcPr>
          <w:p w14:paraId="7D52AC4A" w14:textId="77777777" w:rsidR="00B34B30" w:rsidRPr="00A41542" w:rsidRDefault="00B34B30" w:rsidP="00566536">
            <w:pPr>
              <w:rPr>
                <w:sz w:val="16"/>
                <w:szCs w:val="16"/>
              </w:rPr>
            </w:pPr>
            <w:r w:rsidRPr="00A41542">
              <w:rPr>
                <w:sz w:val="16"/>
                <w:szCs w:val="16"/>
              </w:rPr>
              <w:t> Aula 5C</w:t>
            </w:r>
          </w:p>
        </w:tc>
        <w:tc>
          <w:tcPr>
            <w:tcW w:w="889" w:type="pct"/>
            <w:shd w:val="clear" w:color="auto" w:fill="EFEFEF"/>
            <w:tcMar>
              <w:top w:w="60" w:type="dxa"/>
              <w:left w:w="60" w:type="dxa"/>
              <w:bottom w:w="0" w:type="dxa"/>
              <w:right w:w="60" w:type="dxa"/>
            </w:tcMar>
          </w:tcPr>
          <w:p w14:paraId="67A89794" w14:textId="77777777" w:rsidR="00B34B30" w:rsidRPr="00A41542" w:rsidRDefault="00B34B30" w:rsidP="00566536">
            <w:pPr>
              <w:jc w:val="center"/>
              <w:rPr>
                <w:sz w:val="16"/>
                <w:szCs w:val="16"/>
              </w:rPr>
            </w:pPr>
            <w:r w:rsidRPr="2ECA4BC6">
              <w:rPr>
                <w:sz w:val="16"/>
                <w:szCs w:val="16"/>
              </w:rPr>
              <w:t>100</w:t>
            </w:r>
          </w:p>
        </w:tc>
        <w:tc>
          <w:tcPr>
            <w:tcW w:w="2815" w:type="pct"/>
            <w:shd w:val="clear" w:color="auto" w:fill="EFEFEF"/>
            <w:tcMar>
              <w:top w:w="60" w:type="dxa"/>
              <w:left w:w="60" w:type="dxa"/>
              <w:bottom w:w="0" w:type="dxa"/>
              <w:right w:w="60" w:type="dxa"/>
            </w:tcMar>
          </w:tcPr>
          <w:p w14:paraId="49CBFCFB" w14:textId="77777777" w:rsidR="00B34B30" w:rsidRPr="00A41542" w:rsidRDefault="00B34B30" w:rsidP="00566536">
            <w:pPr>
              <w:rPr>
                <w:sz w:val="16"/>
                <w:szCs w:val="16"/>
              </w:rPr>
            </w:pPr>
            <w:r w:rsidRPr="2ECA4BC6">
              <w:rPr>
                <w:sz w:val="16"/>
                <w:szCs w:val="16"/>
              </w:rPr>
              <w:t xml:space="preserve">Silla de pala y cañón </w:t>
            </w:r>
            <w:r>
              <w:rPr>
                <w:sz w:val="16"/>
                <w:szCs w:val="16"/>
              </w:rPr>
              <w:t>de proyección fijo. Unificándola c</w:t>
            </w:r>
            <w:r w:rsidRPr="2ECA4BC6">
              <w:rPr>
                <w:sz w:val="16"/>
                <w:szCs w:val="16"/>
              </w:rPr>
              <w:t>on el Aula 5D se puede convertir en un aula con cabida para 200 personas</w:t>
            </w:r>
          </w:p>
        </w:tc>
      </w:tr>
      <w:tr w:rsidR="00B34B30" w:rsidRPr="00A41542" w14:paraId="567C9191" w14:textId="77777777" w:rsidTr="00566536">
        <w:trPr>
          <w:tblCellSpacing w:w="7" w:type="dxa"/>
          <w:jc w:val="center"/>
        </w:trPr>
        <w:tc>
          <w:tcPr>
            <w:tcW w:w="0" w:type="auto"/>
            <w:shd w:val="clear" w:color="auto" w:fill="92A3C5"/>
            <w:tcMar>
              <w:top w:w="60" w:type="dxa"/>
              <w:left w:w="60" w:type="dxa"/>
              <w:bottom w:w="0" w:type="dxa"/>
              <w:right w:w="60" w:type="dxa"/>
            </w:tcMar>
          </w:tcPr>
          <w:p w14:paraId="06AC8117" w14:textId="77777777" w:rsidR="00B34B30" w:rsidRPr="00A41542" w:rsidRDefault="00B34B30" w:rsidP="00566536">
            <w:pPr>
              <w:rPr>
                <w:sz w:val="16"/>
                <w:szCs w:val="16"/>
              </w:rPr>
            </w:pPr>
            <w:r w:rsidRPr="2ECA4BC6">
              <w:rPr>
                <w:sz w:val="16"/>
                <w:szCs w:val="16"/>
              </w:rPr>
              <w:t> Aula 5D</w:t>
            </w:r>
          </w:p>
        </w:tc>
        <w:tc>
          <w:tcPr>
            <w:tcW w:w="889" w:type="pct"/>
            <w:shd w:val="clear" w:color="auto" w:fill="EFEFEF"/>
            <w:tcMar>
              <w:top w:w="60" w:type="dxa"/>
              <w:left w:w="60" w:type="dxa"/>
              <w:bottom w:w="0" w:type="dxa"/>
              <w:right w:w="60" w:type="dxa"/>
            </w:tcMar>
          </w:tcPr>
          <w:p w14:paraId="22E10801" w14:textId="77777777" w:rsidR="00B34B30" w:rsidRPr="00A41542" w:rsidRDefault="00B34B30" w:rsidP="00566536">
            <w:pPr>
              <w:jc w:val="center"/>
              <w:rPr>
                <w:sz w:val="16"/>
                <w:szCs w:val="16"/>
              </w:rPr>
            </w:pPr>
            <w:r w:rsidRPr="2ECA4BC6">
              <w:rPr>
                <w:sz w:val="16"/>
                <w:szCs w:val="16"/>
              </w:rPr>
              <w:t>100</w:t>
            </w:r>
          </w:p>
        </w:tc>
        <w:tc>
          <w:tcPr>
            <w:tcW w:w="2815" w:type="pct"/>
            <w:shd w:val="clear" w:color="auto" w:fill="EFEFEF"/>
            <w:tcMar>
              <w:top w:w="60" w:type="dxa"/>
              <w:left w:w="60" w:type="dxa"/>
              <w:bottom w:w="0" w:type="dxa"/>
              <w:right w:w="60" w:type="dxa"/>
            </w:tcMar>
          </w:tcPr>
          <w:p w14:paraId="2DFCCE21" w14:textId="77777777" w:rsidR="00B34B30" w:rsidRPr="00A41542" w:rsidRDefault="00B34B30" w:rsidP="00566536">
            <w:pPr>
              <w:rPr>
                <w:sz w:val="16"/>
                <w:szCs w:val="16"/>
              </w:rPr>
            </w:pPr>
            <w:r w:rsidRPr="00A41542">
              <w:rPr>
                <w:sz w:val="16"/>
                <w:szCs w:val="16"/>
              </w:rPr>
              <w:t>Silla de pala y cañón fijo</w:t>
            </w:r>
            <w:r>
              <w:rPr>
                <w:sz w:val="16"/>
                <w:szCs w:val="16"/>
              </w:rPr>
              <w:t>. Unificándola c</w:t>
            </w:r>
            <w:r w:rsidRPr="00A41542">
              <w:rPr>
                <w:sz w:val="16"/>
                <w:szCs w:val="16"/>
              </w:rPr>
              <w:t>on el Aula 5C se puede convertir en un aula con cabida para 200 personas</w:t>
            </w:r>
          </w:p>
        </w:tc>
      </w:tr>
      <w:tr w:rsidR="00B34B30" w:rsidRPr="00A41542" w14:paraId="475A29B4" w14:textId="77777777" w:rsidTr="00566536">
        <w:trPr>
          <w:tblCellSpacing w:w="7" w:type="dxa"/>
          <w:jc w:val="center"/>
        </w:trPr>
        <w:tc>
          <w:tcPr>
            <w:tcW w:w="0" w:type="auto"/>
            <w:shd w:val="clear" w:color="auto" w:fill="92A3C5"/>
            <w:tcMar>
              <w:top w:w="60" w:type="dxa"/>
              <w:left w:w="60" w:type="dxa"/>
              <w:bottom w:w="0" w:type="dxa"/>
              <w:right w:w="60" w:type="dxa"/>
            </w:tcMar>
          </w:tcPr>
          <w:p w14:paraId="03E94FC1" w14:textId="77777777" w:rsidR="00B34B30" w:rsidRPr="00A41542" w:rsidRDefault="00B34B30" w:rsidP="00566536">
            <w:pPr>
              <w:rPr>
                <w:sz w:val="16"/>
                <w:szCs w:val="16"/>
              </w:rPr>
            </w:pPr>
            <w:r w:rsidRPr="2ECA4BC6">
              <w:rPr>
                <w:sz w:val="16"/>
                <w:szCs w:val="16"/>
              </w:rPr>
              <w:t> Aula 5E</w:t>
            </w:r>
          </w:p>
        </w:tc>
        <w:tc>
          <w:tcPr>
            <w:tcW w:w="889" w:type="pct"/>
            <w:shd w:val="clear" w:color="auto" w:fill="EFEFEF"/>
            <w:tcMar>
              <w:top w:w="60" w:type="dxa"/>
              <w:left w:w="60" w:type="dxa"/>
              <w:bottom w:w="0" w:type="dxa"/>
              <w:right w:w="60" w:type="dxa"/>
            </w:tcMar>
          </w:tcPr>
          <w:p w14:paraId="28A55E0E" w14:textId="77777777" w:rsidR="00B34B30" w:rsidRPr="002A63BA" w:rsidRDefault="00B34B30" w:rsidP="00566536">
            <w:pPr>
              <w:jc w:val="center"/>
              <w:rPr>
                <w:sz w:val="16"/>
                <w:szCs w:val="16"/>
              </w:rPr>
            </w:pPr>
            <w:r w:rsidRPr="002A63BA">
              <w:rPr>
                <w:strike/>
                <w:sz w:val="16"/>
                <w:szCs w:val="16"/>
              </w:rPr>
              <w:t>100</w:t>
            </w:r>
            <w:r>
              <w:rPr>
                <w:sz w:val="16"/>
                <w:szCs w:val="16"/>
              </w:rPr>
              <w:t xml:space="preserve"> </w:t>
            </w:r>
            <w:r w:rsidRPr="002A63BA">
              <w:rPr>
                <w:color w:val="FF0000"/>
                <w:sz w:val="16"/>
                <w:szCs w:val="16"/>
              </w:rPr>
              <w:t>45</w:t>
            </w:r>
          </w:p>
        </w:tc>
        <w:tc>
          <w:tcPr>
            <w:tcW w:w="2815" w:type="pct"/>
            <w:shd w:val="clear" w:color="auto" w:fill="EFEFEF"/>
            <w:tcMar>
              <w:top w:w="60" w:type="dxa"/>
              <w:left w:w="60" w:type="dxa"/>
              <w:bottom w:w="0" w:type="dxa"/>
              <w:right w:w="60" w:type="dxa"/>
            </w:tcMar>
          </w:tcPr>
          <w:p w14:paraId="6B1608BD" w14:textId="77777777" w:rsidR="00B34B30" w:rsidRPr="00A41542" w:rsidRDefault="00B34B30" w:rsidP="00566536">
            <w:pPr>
              <w:pStyle w:val="NormalWeb"/>
              <w:spacing w:before="0" w:beforeAutospacing="0" w:after="0" w:afterAutospacing="0"/>
              <w:rPr>
                <w:rFonts w:ascii="Verdana" w:hAnsi="Verdana"/>
                <w:sz w:val="16"/>
                <w:szCs w:val="16"/>
              </w:rPr>
            </w:pPr>
            <w:r w:rsidRPr="002A63BA">
              <w:rPr>
                <w:rFonts w:ascii="Verdana" w:eastAsia="Verdana" w:hAnsi="Verdana" w:cs="Verdana"/>
                <w:strike/>
                <w:sz w:val="16"/>
                <w:szCs w:val="16"/>
              </w:rPr>
              <w:t>Bancada</w:t>
            </w:r>
            <w:r>
              <w:rPr>
                <w:rFonts w:ascii="Verdana" w:eastAsia="Verdana" w:hAnsi="Verdana" w:cs="Verdana"/>
                <w:sz w:val="16"/>
                <w:szCs w:val="16"/>
              </w:rPr>
              <w:t xml:space="preserve"> </w:t>
            </w:r>
            <w:r w:rsidRPr="002A63BA">
              <w:rPr>
                <w:rFonts w:ascii="Verdana" w:eastAsia="Verdana" w:hAnsi="Verdana" w:cs="Verdana"/>
                <w:color w:val="FF0000"/>
                <w:sz w:val="16"/>
                <w:szCs w:val="16"/>
              </w:rPr>
              <w:t>Sillas de pala,</w:t>
            </w:r>
            <w:r w:rsidRPr="2ECA4BC6">
              <w:rPr>
                <w:rFonts w:ascii="Verdana" w:eastAsia="Verdana" w:hAnsi="Verdana" w:cs="Verdana"/>
                <w:sz w:val="16"/>
                <w:szCs w:val="16"/>
              </w:rPr>
              <w:t xml:space="preserve"> cañón </w:t>
            </w:r>
            <w:r w:rsidRPr="00AF2CA9">
              <w:rPr>
                <w:rFonts w:ascii="Verdana" w:eastAsia="Verdana" w:hAnsi="Verdana" w:cs="Verdana"/>
                <w:sz w:val="16"/>
                <w:szCs w:val="16"/>
              </w:rPr>
              <w:t xml:space="preserve">de proyección </w:t>
            </w:r>
            <w:r w:rsidRPr="2ECA4BC6">
              <w:rPr>
                <w:rFonts w:ascii="Verdana" w:eastAsia="Verdana" w:hAnsi="Verdana" w:cs="Verdana"/>
                <w:sz w:val="16"/>
                <w:szCs w:val="16"/>
              </w:rPr>
              <w:t>fijo</w:t>
            </w:r>
          </w:p>
        </w:tc>
      </w:tr>
      <w:tr w:rsidR="00B34B30" w:rsidRPr="00A41542" w14:paraId="49854107" w14:textId="77777777" w:rsidTr="00566536">
        <w:trPr>
          <w:tblCellSpacing w:w="7" w:type="dxa"/>
          <w:jc w:val="center"/>
        </w:trPr>
        <w:tc>
          <w:tcPr>
            <w:tcW w:w="0" w:type="auto"/>
            <w:shd w:val="clear" w:color="auto" w:fill="92A3C5"/>
            <w:tcMar>
              <w:top w:w="60" w:type="dxa"/>
              <w:left w:w="60" w:type="dxa"/>
              <w:bottom w:w="0" w:type="dxa"/>
              <w:right w:w="60" w:type="dxa"/>
            </w:tcMar>
          </w:tcPr>
          <w:p w14:paraId="68FEBFB8" w14:textId="77777777" w:rsidR="00B34B30" w:rsidRPr="00A41542" w:rsidRDefault="00B34B30" w:rsidP="00566536">
            <w:pPr>
              <w:rPr>
                <w:sz w:val="16"/>
                <w:szCs w:val="16"/>
              </w:rPr>
            </w:pPr>
            <w:r w:rsidRPr="00A41542">
              <w:rPr>
                <w:sz w:val="16"/>
                <w:szCs w:val="16"/>
              </w:rPr>
              <w:t> Aula 5F</w:t>
            </w:r>
          </w:p>
        </w:tc>
        <w:tc>
          <w:tcPr>
            <w:tcW w:w="889" w:type="pct"/>
            <w:shd w:val="clear" w:color="auto" w:fill="EFEFEF"/>
            <w:tcMar>
              <w:top w:w="60" w:type="dxa"/>
              <w:left w:w="60" w:type="dxa"/>
              <w:bottom w:w="0" w:type="dxa"/>
              <w:right w:w="60" w:type="dxa"/>
            </w:tcMar>
          </w:tcPr>
          <w:p w14:paraId="100DF42D" w14:textId="77777777" w:rsidR="00B34B30" w:rsidRPr="002A63BA" w:rsidRDefault="00B34B30" w:rsidP="00566536">
            <w:pPr>
              <w:jc w:val="center"/>
              <w:rPr>
                <w:sz w:val="16"/>
                <w:szCs w:val="16"/>
              </w:rPr>
            </w:pPr>
            <w:r w:rsidRPr="002A63BA">
              <w:rPr>
                <w:strike/>
                <w:sz w:val="16"/>
                <w:szCs w:val="16"/>
              </w:rPr>
              <w:t>100</w:t>
            </w:r>
            <w:r>
              <w:rPr>
                <w:sz w:val="16"/>
                <w:szCs w:val="16"/>
              </w:rPr>
              <w:t xml:space="preserve"> </w:t>
            </w:r>
            <w:r w:rsidRPr="002A63BA">
              <w:rPr>
                <w:color w:val="FF0000"/>
                <w:sz w:val="16"/>
                <w:szCs w:val="16"/>
              </w:rPr>
              <w:t>45</w:t>
            </w:r>
          </w:p>
        </w:tc>
        <w:tc>
          <w:tcPr>
            <w:tcW w:w="2815" w:type="pct"/>
            <w:shd w:val="clear" w:color="auto" w:fill="EFEFEF"/>
            <w:tcMar>
              <w:top w:w="60" w:type="dxa"/>
              <w:left w:w="60" w:type="dxa"/>
              <w:bottom w:w="0" w:type="dxa"/>
              <w:right w:w="60" w:type="dxa"/>
            </w:tcMar>
          </w:tcPr>
          <w:p w14:paraId="025D1F45" w14:textId="77777777" w:rsidR="00B34B30" w:rsidRPr="00A41542" w:rsidRDefault="00B34B30" w:rsidP="00566536">
            <w:pPr>
              <w:rPr>
                <w:sz w:val="16"/>
                <w:szCs w:val="16"/>
              </w:rPr>
            </w:pPr>
            <w:r w:rsidRPr="002A63BA">
              <w:rPr>
                <w:strike/>
                <w:sz w:val="16"/>
                <w:szCs w:val="16"/>
              </w:rPr>
              <w:t>Bancada</w:t>
            </w:r>
            <w:r w:rsidRPr="2ECA4BC6">
              <w:rPr>
                <w:sz w:val="16"/>
                <w:szCs w:val="16"/>
              </w:rPr>
              <w:t xml:space="preserve"> </w:t>
            </w:r>
            <w:r w:rsidRPr="002A63BA">
              <w:rPr>
                <w:color w:val="FF0000"/>
                <w:sz w:val="16"/>
                <w:szCs w:val="16"/>
              </w:rPr>
              <w:t>Sillas de pala,</w:t>
            </w:r>
            <w:r w:rsidRPr="002A63BA">
              <w:rPr>
                <w:sz w:val="16"/>
                <w:szCs w:val="16"/>
              </w:rPr>
              <w:t xml:space="preserve"> </w:t>
            </w:r>
            <w:r w:rsidRPr="2ECA4BC6">
              <w:rPr>
                <w:sz w:val="16"/>
                <w:szCs w:val="16"/>
              </w:rPr>
              <w:t>cañón</w:t>
            </w:r>
            <w:r>
              <w:t xml:space="preserve"> </w:t>
            </w:r>
            <w:r w:rsidRPr="00AF2CA9">
              <w:rPr>
                <w:sz w:val="16"/>
                <w:szCs w:val="16"/>
              </w:rPr>
              <w:t>de proyección</w:t>
            </w:r>
            <w:r w:rsidRPr="2ECA4BC6">
              <w:rPr>
                <w:sz w:val="16"/>
                <w:szCs w:val="16"/>
              </w:rPr>
              <w:t xml:space="preserve"> fijo</w:t>
            </w:r>
          </w:p>
        </w:tc>
      </w:tr>
      <w:tr w:rsidR="00B34B30" w:rsidRPr="00A41542" w14:paraId="32C007FE" w14:textId="77777777" w:rsidTr="00566536">
        <w:trPr>
          <w:tblCellSpacing w:w="7" w:type="dxa"/>
          <w:jc w:val="center"/>
        </w:trPr>
        <w:tc>
          <w:tcPr>
            <w:tcW w:w="0" w:type="auto"/>
            <w:shd w:val="clear" w:color="auto" w:fill="92A3C5"/>
            <w:tcMar>
              <w:top w:w="60" w:type="dxa"/>
              <w:left w:w="60" w:type="dxa"/>
              <w:bottom w:w="0" w:type="dxa"/>
              <w:right w:w="60" w:type="dxa"/>
            </w:tcMar>
          </w:tcPr>
          <w:p w14:paraId="181C94C5" w14:textId="77777777" w:rsidR="00B34B30" w:rsidRPr="002A63BA" w:rsidRDefault="00B34B30" w:rsidP="00566536">
            <w:pPr>
              <w:rPr>
                <w:color w:val="FF0000"/>
                <w:sz w:val="16"/>
                <w:szCs w:val="16"/>
              </w:rPr>
            </w:pPr>
            <w:r w:rsidRPr="002A63BA">
              <w:rPr>
                <w:color w:val="FF0000"/>
                <w:sz w:val="16"/>
                <w:szCs w:val="16"/>
              </w:rPr>
              <w:t> Aula 5G</w:t>
            </w:r>
          </w:p>
        </w:tc>
        <w:tc>
          <w:tcPr>
            <w:tcW w:w="889" w:type="pct"/>
            <w:shd w:val="clear" w:color="auto" w:fill="EFEFEF"/>
            <w:tcMar>
              <w:top w:w="60" w:type="dxa"/>
              <w:left w:w="60" w:type="dxa"/>
              <w:bottom w:w="0" w:type="dxa"/>
              <w:right w:w="60" w:type="dxa"/>
            </w:tcMar>
          </w:tcPr>
          <w:p w14:paraId="1B841146" w14:textId="77777777" w:rsidR="00B34B30" w:rsidRPr="002A63BA" w:rsidRDefault="00B34B30" w:rsidP="00566536">
            <w:pPr>
              <w:jc w:val="center"/>
              <w:rPr>
                <w:color w:val="FF0000"/>
                <w:sz w:val="16"/>
                <w:szCs w:val="16"/>
              </w:rPr>
            </w:pPr>
            <w:r w:rsidRPr="002A63BA">
              <w:rPr>
                <w:color w:val="FF0000"/>
                <w:sz w:val="16"/>
                <w:szCs w:val="16"/>
              </w:rPr>
              <w:t>30</w:t>
            </w:r>
          </w:p>
        </w:tc>
        <w:tc>
          <w:tcPr>
            <w:tcW w:w="2815" w:type="pct"/>
            <w:shd w:val="clear" w:color="auto" w:fill="EFEFEF"/>
            <w:tcMar>
              <w:top w:w="60" w:type="dxa"/>
              <w:left w:w="60" w:type="dxa"/>
              <w:bottom w:w="0" w:type="dxa"/>
              <w:right w:w="60" w:type="dxa"/>
            </w:tcMar>
          </w:tcPr>
          <w:p w14:paraId="34977DC0" w14:textId="77777777" w:rsidR="00B34B30" w:rsidRPr="002A63BA" w:rsidRDefault="00B34B30" w:rsidP="00566536">
            <w:pPr>
              <w:pStyle w:val="NormalWeb"/>
              <w:spacing w:before="0" w:beforeAutospacing="0" w:after="0" w:afterAutospacing="0"/>
              <w:rPr>
                <w:rFonts w:ascii="Verdana" w:hAnsi="Verdana"/>
                <w:color w:val="FF0000"/>
                <w:sz w:val="16"/>
                <w:szCs w:val="16"/>
              </w:rPr>
            </w:pPr>
            <w:r>
              <w:rPr>
                <w:rFonts w:ascii="Verdana" w:eastAsia="Verdana" w:hAnsi="Verdana" w:cs="Verdana"/>
                <w:color w:val="FF0000"/>
                <w:sz w:val="16"/>
                <w:szCs w:val="16"/>
              </w:rPr>
              <w:t>Mesas de trabajo</w:t>
            </w:r>
            <w:r w:rsidRPr="002A63BA">
              <w:rPr>
                <w:rFonts w:ascii="Verdana" w:eastAsia="Verdana" w:hAnsi="Verdana" w:cs="Verdana"/>
                <w:color w:val="FF0000"/>
                <w:sz w:val="16"/>
                <w:szCs w:val="16"/>
              </w:rPr>
              <w:t>, cañón de proyección fijo</w:t>
            </w:r>
          </w:p>
        </w:tc>
      </w:tr>
      <w:tr w:rsidR="00B34B30" w:rsidRPr="00A41542" w14:paraId="23E95806" w14:textId="77777777" w:rsidTr="00566536">
        <w:trPr>
          <w:tblCellSpacing w:w="7" w:type="dxa"/>
          <w:jc w:val="center"/>
        </w:trPr>
        <w:tc>
          <w:tcPr>
            <w:tcW w:w="0" w:type="auto"/>
            <w:shd w:val="clear" w:color="auto" w:fill="92A3C5"/>
            <w:tcMar>
              <w:top w:w="60" w:type="dxa"/>
              <w:left w:w="60" w:type="dxa"/>
              <w:bottom w:w="0" w:type="dxa"/>
              <w:right w:w="60" w:type="dxa"/>
            </w:tcMar>
          </w:tcPr>
          <w:p w14:paraId="0BFF5B91" w14:textId="77777777" w:rsidR="00B34B30" w:rsidRPr="002A63BA" w:rsidRDefault="00B34B30" w:rsidP="00566536">
            <w:pPr>
              <w:rPr>
                <w:color w:val="FF0000"/>
                <w:sz w:val="16"/>
                <w:szCs w:val="16"/>
              </w:rPr>
            </w:pPr>
            <w:r w:rsidRPr="002A63BA">
              <w:rPr>
                <w:color w:val="FF0000"/>
                <w:sz w:val="16"/>
                <w:szCs w:val="16"/>
              </w:rPr>
              <w:t> Aula 5H</w:t>
            </w:r>
          </w:p>
        </w:tc>
        <w:tc>
          <w:tcPr>
            <w:tcW w:w="889" w:type="pct"/>
            <w:shd w:val="clear" w:color="auto" w:fill="EFEFEF"/>
            <w:tcMar>
              <w:top w:w="60" w:type="dxa"/>
              <w:left w:w="60" w:type="dxa"/>
              <w:bottom w:w="0" w:type="dxa"/>
              <w:right w:w="60" w:type="dxa"/>
            </w:tcMar>
          </w:tcPr>
          <w:p w14:paraId="5E68774E" w14:textId="77777777" w:rsidR="00B34B30" w:rsidRPr="002A63BA" w:rsidRDefault="00B34B30" w:rsidP="00566536">
            <w:pPr>
              <w:jc w:val="center"/>
              <w:rPr>
                <w:color w:val="FF0000"/>
                <w:sz w:val="16"/>
                <w:szCs w:val="16"/>
              </w:rPr>
            </w:pPr>
            <w:r>
              <w:rPr>
                <w:color w:val="FF0000"/>
                <w:sz w:val="16"/>
                <w:szCs w:val="16"/>
              </w:rPr>
              <w:t>30</w:t>
            </w:r>
          </w:p>
        </w:tc>
        <w:tc>
          <w:tcPr>
            <w:tcW w:w="2815" w:type="pct"/>
            <w:shd w:val="clear" w:color="auto" w:fill="EFEFEF"/>
            <w:tcMar>
              <w:top w:w="60" w:type="dxa"/>
              <w:left w:w="60" w:type="dxa"/>
              <w:bottom w:w="0" w:type="dxa"/>
              <w:right w:w="60" w:type="dxa"/>
            </w:tcMar>
          </w:tcPr>
          <w:p w14:paraId="68B5DCED" w14:textId="77777777" w:rsidR="00B34B30" w:rsidRPr="002A63BA" w:rsidRDefault="00B34B30" w:rsidP="00566536">
            <w:pPr>
              <w:rPr>
                <w:color w:val="FF0000"/>
                <w:sz w:val="16"/>
                <w:szCs w:val="16"/>
              </w:rPr>
            </w:pPr>
            <w:r>
              <w:rPr>
                <w:color w:val="FF0000"/>
                <w:sz w:val="16"/>
                <w:szCs w:val="16"/>
              </w:rPr>
              <w:t>Mesas de trabajo</w:t>
            </w:r>
            <w:r w:rsidRPr="002A63BA">
              <w:rPr>
                <w:color w:val="FF0000"/>
                <w:sz w:val="16"/>
                <w:szCs w:val="16"/>
              </w:rPr>
              <w:t>, cañón</w:t>
            </w:r>
            <w:r w:rsidRPr="002A63BA">
              <w:rPr>
                <w:color w:val="FF0000"/>
              </w:rPr>
              <w:t xml:space="preserve"> </w:t>
            </w:r>
            <w:r w:rsidRPr="002A63BA">
              <w:rPr>
                <w:color w:val="FF0000"/>
                <w:sz w:val="16"/>
                <w:szCs w:val="16"/>
              </w:rPr>
              <w:t>de proyección fijo</w:t>
            </w:r>
          </w:p>
        </w:tc>
      </w:tr>
      <w:tr w:rsidR="00B34B30" w:rsidRPr="00A41542" w14:paraId="62A76501" w14:textId="77777777" w:rsidTr="00566536">
        <w:trPr>
          <w:tblCellSpacing w:w="7" w:type="dxa"/>
          <w:jc w:val="center"/>
        </w:trPr>
        <w:tc>
          <w:tcPr>
            <w:tcW w:w="0" w:type="auto"/>
            <w:shd w:val="clear" w:color="auto" w:fill="92A3C5"/>
            <w:tcMar>
              <w:top w:w="60" w:type="dxa"/>
              <w:left w:w="60" w:type="dxa"/>
              <w:bottom w:w="0" w:type="dxa"/>
              <w:right w:w="60" w:type="dxa"/>
            </w:tcMar>
          </w:tcPr>
          <w:p w14:paraId="49E2B58C" w14:textId="77777777" w:rsidR="00B34B30" w:rsidRPr="00A41542" w:rsidRDefault="00B34B30" w:rsidP="00566536">
            <w:pPr>
              <w:rPr>
                <w:sz w:val="16"/>
                <w:szCs w:val="16"/>
              </w:rPr>
            </w:pPr>
            <w:r w:rsidRPr="2ECA4BC6">
              <w:rPr>
                <w:sz w:val="16"/>
                <w:szCs w:val="16"/>
              </w:rPr>
              <w:t> Aula 3A</w:t>
            </w:r>
          </w:p>
        </w:tc>
        <w:tc>
          <w:tcPr>
            <w:tcW w:w="889" w:type="pct"/>
            <w:shd w:val="clear" w:color="auto" w:fill="EFEFEF"/>
            <w:tcMar>
              <w:top w:w="60" w:type="dxa"/>
              <w:left w:w="60" w:type="dxa"/>
              <w:bottom w:w="0" w:type="dxa"/>
              <w:right w:w="60" w:type="dxa"/>
            </w:tcMar>
          </w:tcPr>
          <w:p w14:paraId="195B8DC2" w14:textId="77777777" w:rsidR="00B34B30" w:rsidRPr="00A41542" w:rsidRDefault="00B34B30" w:rsidP="00566536">
            <w:pPr>
              <w:jc w:val="center"/>
              <w:rPr>
                <w:sz w:val="16"/>
                <w:szCs w:val="16"/>
              </w:rPr>
            </w:pPr>
            <w:r w:rsidRPr="2ECA4BC6">
              <w:rPr>
                <w:sz w:val="16"/>
                <w:szCs w:val="16"/>
              </w:rPr>
              <w:t>100</w:t>
            </w:r>
          </w:p>
        </w:tc>
        <w:tc>
          <w:tcPr>
            <w:tcW w:w="2815" w:type="pct"/>
            <w:shd w:val="clear" w:color="auto" w:fill="EFEFEF"/>
            <w:tcMar>
              <w:top w:w="60" w:type="dxa"/>
              <w:left w:w="60" w:type="dxa"/>
              <w:bottom w:w="0" w:type="dxa"/>
              <w:right w:w="60" w:type="dxa"/>
            </w:tcMar>
          </w:tcPr>
          <w:p w14:paraId="685A1368" w14:textId="77777777" w:rsidR="00B34B30" w:rsidRPr="00A41542" w:rsidRDefault="00B34B30" w:rsidP="00566536">
            <w:pPr>
              <w:rPr>
                <w:sz w:val="16"/>
                <w:szCs w:val="16"/>
              </w:rPr>
            </w:pPr>
            <w:r w:rsidRPr="2ECA4BC6">
              <w:rPr>
                <w:sz w:val="16"/>
                <w:szCs w:val="16"/>
              </w:rPr>
              <w:t xml:space="preserve">Bancada, cañón </w:t>
            </w:r>
            <w:r w:rsidRPr="00AF2CA9">
              <w:rPr>
                <w:sz w:val="16"/>
                <w:szCs w:val="16"/>
              </w:rPr>
              <w:t xml:space="preserve">de proyección </w:t>
            </w:r>
            <w:r w:rsidRPr="2ECA4BC6">
              <w:rPr>
                <w:sz w:val="16"/>
                <w:szCs w:val="16"/>
              </w:rPr>
              <w:t>fijo</w:t>
            </w:r>
          </w:p>
        </w:tc>
      </w:tr>
      <w:tr w:rsidR="00B34B30" w:rsidRPr="00A41542" w14:paraId="02CD865C" w14:textId="77777777" w:rsidTr="00566536">
        <w:trPr>
          <w:tblCellSpacing w:w="7" w:type="dxa"/>
          <w:jc w:val="center"/>
        </w:trPr>
        <w:tc>
          <w:tcPr>
            <w:tcW w:w="0" w:type="auto"/>
            <w:shd w:val="clear" w:color="auto" w:fill="92A3C5"/>
            <w:tcMar>
              <w:top w:w="60" w:type="dxa"/>
              <w:left w:w="60" w:type="dxa"/>
              <w:bottom w:w="0" w:type="dxa"/>
              <w:right w:w="60" w:type="dxa"/>
            </w:tcMar>
          </w:tcPr>
          <w:p w14:paraId="4ADACA9A" w14:textId="77777777" w:rsidR="00B34B30" w:rsidRPr="00A41542" w:rsidRDefault="00B34B30" w:rsidP="00566536">
            <w:pPr>
              <w:rPr>
                <w:sz w:val="16"/>
                <w:szCs w:val="16"/>
              </w:rPr>
            </w:pPr>
            <w:r w:rsidRPr="2ECA4BC6">
              <w:rPr>
                <w:sz w:val="16"/>
                <w:szCs w:val="16"/>
              </w:rPr>
              <w:t> Aula 3B</w:t>
            </w:r>
          </w:p>
        </w:tc>
        <w:tc>
          <w:tcPr>
            <w:tcW w:w="889" w:type="pct"/>
            <w:shd w:val="clear" w:color="auto" w:fill="EFEFEF"/>
            <w:tcMar>
              <w:top w:w="60" w:type="dxa"/>
              <w:left w:w="60" w:type="dxa"/>
              <w:bottom w:w="0" w:type="dxa"/>
              <w:right w:w="60" w:type="dxa"/>
            </w:tcMar>
          </w:tcPr>
          <w:p w14:paraId="469B5DB9" w14:textId="77777777" w:rsidR="00B34B30" w:rsidRPr="00A41542" w:rsidRDefault="00B34B30" w:rsidP="00566536">
            <w:pPr>
              <w:jc w:val="center"/>
              <w:rPr>
                <w:sz w:val="16"/>
                <w:szCs w:val="16"/>
              </w:rPr>
            </w:pPr>
            <w:r w:rsidRPr="2ECA4BC6">
              <w:rPr>
                <w:sz w:val="16"/>
                <w:szCs w:val="16"/>
              </w:rPr>
              <w:t>100</w:t>
            </w:r>
          </w:p>
        </w:tc>
        <w:tc>
          <w:tcPr>
            <w:tcW w:w="2815" w:type="pct"/>
            <w:shd w:val="clear" w:color="auto" w:fill="EFEFEF"/>
            <w:tcMar>
              <w:top w:w="60" w:type="dxa"/>
              <w:left w:w="60" w:type="dxa"/>
              <w:bottom w:w="0" w:type="dxa"/>
              <w:right w:w="60" w:type="dxa"/>
            </w:tcMar>
          </w:tcPr>
          <w:p w14:paraId="51674BA3" w14:textId="77777777" w:rsidR="00B34B30" w:rsidRPr="00A41542" w:rsidRDefault="00B34B30" w:rsidP="00566536">
            <w:pPr>
              <w:rPr>
                <w:sz w:val="16"/>
                <w:szCs w:val="16"/>
              </w:rPr>
            </w:pPr>
            <w:r w:rsidRPr="2ECA4BC6">
              <w:rPr>
                <w:sz w:val="16"/>
                <w:szCs w:val="16"/>
              </w:rPr>
              <w:t>Bancada, cañón</w:t>
            </w:r>
            <w:r>
              <w:t xml:space="preserve"> </w:t>
            </w:r>
            <w:r w:rsidRPr="00AF2CA9">
              <w:rPr>
                <w:sz w:val="16"/>
                <w:szCs w:val="16"/>
              </w:rPr>
              <w:t>de proyección</w:t>
            </w:r>
            <w:r w:rsidRPr="2ECA4BC6">
              <w:rPr>
                <w:sz w:val="16"/>
                <w:szCs w:val="16"/>
              </w:rPr>
              <w:t xml:space="preserve"> fijo</w:t>
            </w:r>
          </w:p>
        </w:tc>
      </w:tr>
      <w:tr w:rsidR="00B34B30" w:rsidRPr="00A41542" w14:paraId="51C437E6" w14:textId="77777777" w:rsidTr="00566536">
        <w:trPr>
          <w:tblCellSpacing w:w="7" w:type="dxa"/>
          <w:jc w:val="center"/>
        </w:trPr>
        <w:tc>
          <w:tcPr>
            <w:tcW w:w="0" w:type="auto"/>
            <w:shd w:val="clear" w:color="auto" w:fill="92A3C5"/>
            <w:tcMar>
              <w:top w:w="60" w:type="dxa"/>
              <w:left w:w="60" w:type="dxa"/>
              <w:bottom w:w="0" w:type="dxa"/>
              <w:right w:w="60" w:type="dxa"/>
            </w:tcMar>
          </w:tcPr>
          <w:p w14:paraId="21A8183E" w14:textId="77777777" w:rsidR="00B34B30" w:rsidRPr="00A41542" w:rsidRDefault="00B34B30" w:rsidP="00566536">
            <w:pPr>
              <w:rPr>
                <w:sz w:val="16"/>
                <w:szCs w:val="16"/>
              </w:rPr>
            </w:pPr>
            <w:r w:rsidRPr="00A41542">
              <w:rPr>
                <w:sz w:val="16"/>
                <w:szCs w:val="16"/>
              </w:rPr>
              <w:t> Aula 3C</w:t>
            </w:r>
          </w:p>
        </w:tc>
        <w:tc>
          <w:tcPr>
            <w:tcW w:w="889" w:type="pct"/>
            <w:shd w:val="clear" w:color="auto" w:fill="EFEFEF"/>
            <w:tcMar>
              <w:top w:w="60" w:type="dxa"/>
              <w:left w:w="60" w:type="dxa"/>
              <w:bottom w:w="0" w:type="dxa"/>
              <w:right w:w="60" w:type="dxa"/>
            </w:tcMar>
          </w:tcPr>
          <w:p w14:paraId="48B6CB6E" w14:textId="77777777" w:rsidR="00B34B30" w:rsidRPr="00A41542" w:rsidRDefault="00B34B30" w:rsidP="00566536">
            <w:pPr>
              <w:jc w:val="center"/>
              <w:rPr>
                <w:sz w:val="16"/>
                <w:szCs w:val="16"/>
              </w:rPr>
            </w:pPr>
            <w:r w:rsidRPr="2ECA4BC6">
              <w:rPr>
                <w:sz w:val="16"/>
                <w:szCs w:val="16"/>
              </w:rPr>
              <w:t>100</w:t>
            </w:r>
          </w:p>
        </w:tc>
        <w:tc>
          <w:tcPr>
            <w:tcW w:w="2815" w:type="pct"/>
            <w:shd w:val="clear" w:color="auto" w:fill="EFEFEF"/>
            <w:tcMar>
              <w:top w:w="60" w:type="dxa"/>
              <w:left w:w="60" w:type="dxa"/>
              <w:bottom w:w="0" w:type="dxa"/>
              <w:right w:w="60" w:type="dxa"/>
            </w:tcMar>
          </w:tcPr>
          <w:p w14:paraId="27A721B0" w14:textId="77777777" w:rsidR="00B34B30" w:rsidRPr="00A41542" w:rsidRDefault="00B34B30" w:rsidP="00566536">
            <w:pPr>
              <w:rPr>
                <w:sz w:val="16"/>
                <w:szCs w:val="16"/>
              </w:rPr>
            </w:pPr>
            <w:r w:rsidRPr="2ECA4BC6">
              <w:rPr>
                <w:sz w:val="16"/>
                <w:szCs w:val="16"/>
              </w:rPr>
              <w:t>Bancada, cañón</w:t>
            </w:r>
            <w:r>
              <w:t xml:space="preserve"> </w:t>
            </w:r>
            <w:r w:rsidRPr="00AF2CA9">
              <w:rPr>
                <w:sz w:val="16"/>
                <w:szCs w:val="16"/>
              </w:rPr>
              <w:t>de proyección</w:t>
            </w:r>
            <w:r w:rsidRPr="2ECA4BC6">
              <w:rPr>
                <w:sz w:val="16"/>
                <w:szCs w:val="16"/>
              </w:rPr>
              <w:t xml:space="preserve"> fijo</w:t>
            </w:r>
          </w:p>
        </w:tc>
      </w:tr>
      <w:tr w:rsidR="00B34B30" w:rsidRPr="00A41542" w14:paraId="1B5BB6B3" w14:textId="77777777" w:rsidTr="00566536">
        <w:trPr>
          <w:tblCellSpacing w:w="7" w:type="dxa"/>
          <w:jc w:val="center"/>
        </w:trPr>
        <w:tc>
          <w:tcPr>
            <w:tcW w:w="0" w:type="auto"/>
            <w:shd w:val="clear" w:color="auto" w:fill="92A3C5"/>
            <w:tcMar>
              <w:top w:w="60" w:type="dxa"/>
              <w:left w:w="60" w:type="dxa"/>
              <w:bottom w:w="0" w:type="dxa"/>
              <w:right w:w="60" w:type="dxa"/>
            </w:tcMar>
          </w:tcPr>
          <w:p w14:paraId="6FA16006" w14:textId="77777777" w:rsidR="00B34B30" w:rsidRPr="00A41542" w:rsidRDefault="00B34B30" w:rsidP="00566536">
            <w:pPr>
              <w:rPr>
                <w:sz w:val="16"/>
                <w:szCs w:val="16"/>
              </w:rPr>
            </w:pPr>
            <w:r w:rsidRPr="2ECA4BC6">
              <w:rPr>
                <w:sz w:val="16"/>
                <w:szCs w:val="16"/>
              </w:rPr>
              <w:t> Aula 3D</w:t>
            </w:r>
          </w:p>
        </w:tc>
        <w:tc>
          <w:tcPr>
            <w:tcW w:w="889" w:type="pct"/>
            <w:shd w:val="clear" w:color="auto" w:fill="EFEFEF"/>
            <w:tcMar>
              <w:top w:w="60" w:type="dxa"/>
              <w:left w:w="60" w:type="dxa"/>
              <w:bottom w:w="0" w:type="dxa"/>
              <w:right w:w="60" w:type="dxa"/>
            </w:tcMar>
          </w:tcPr>
          <w:p w14:paraId="1CEDAE7B" w14:textId="77777777" w:rsidR="00B34B30" w:rsidRPr="00A41542" w:rsidRDefault="00B34B30" w:rsidP="00566536">
            <w:pPr>
              <w:jc w:val="center"/>
              <w:rPr>
                <w:sz w:val="16"/>
                <w:szCs w:val="16"/>
              </w:rPr>
            </w:pPr>
            <w:r w:rsidRPr="2ECA4BC6">
              <w:rPr>
                <w:sz w:val="16"/>
                <w:szCs w:val="16"/>
              </w:rPr>
              <w:t>100</w:t>
            </w:r>
          </w:p>
        </w:tc>
        <w:tc>
          <w:tcPr>
            <w:tcW w:w="2815" w:type="pct"/>
            <w:shd w:val="clear" w:color="auto" w:fill="EFEFEF"/>
            <w:tcMar>
              <w:top w:w="60" w:type="dxa"/>
              <w:left w:w="60" w:type="dxa"/>
              <w:bottom w:w="0" w:type="dxa"/>
              <w:right w:w="60" w:type="dxa"/>
            </w:tcMar>
          </w:tcPr>
          <w:p w14:paraId="654B7887" w14:textId="77777777" w:rsidR="00B34B30" w:rsidRPr="00A41542" w:rsidRDefault="00B34B30" w:rsidP="00566536">
            <w:pPr>
              <w:rPr>
                <w:sz w:val="16"/>
                <w:szCs w:val="16"/>
              </w:rPr>
            </w:pPr>
            <w:r w:rsidRPr="2ECA4BC6">
              <w:rPr>
                <w:sz w:val="16"/>
                <w:szCs w:val="16"/>
              </w:rPr>
              <w:t>Bancada, cañón</w:t>
            </w:r>
            <w:r>
              <w:t xml:space="preserve"> </w:t>
            </w:r>
            <w:r w:rsidRPr="00AF2CA9">
              <w:rPr>
                <w:sz w:val="16"/>
                <w:szCs w:val="16"/>
              </w:rPr>
              <w:t>de proyección</w:t>
            </w:r>
            <w:r w:rsidRPr="2ECA4BC6">
              <w:rPr>
                <w:sz w:val="16"/>
                <w:szCs w:val="16"/>
              </w:rPr>
              <w:t xml:space="preserve"> fijo</w:t>
            </w:r>
          </w:p>
        </w:tc>
      </w:tr>
      <w:tr w:rsidR="00B34B30" w:rsidRPr="00A41542" w14:paraId="7A49968A" w14:textId="77777777" w:rsidTr="00566536">
        <w:trPr>
          <w:tblCellSpacing w:w="7" w:type="dxa"/>
          <w:jc w:val="center"/>
        </w:trPr>
        <w:tc>
          <w:tcPr>
            <w:tcW w:w="0" w:type="auto"/>
            <w:shd w:val="clear" w:color="auto" w:fill="92A3C5"/>
            <w:tcMar>
              <w:top w:w="60" w:type="dxa"/>
              <w:left w:w="60" w:type="dxa"/>
              <w:bottom w:w="0" w:type="dxa"/>
              <w:right w:w="60" w:type="dxa"/>
            </w:tcMar>
          </w:tcPr>
          <w:p w14:paraId="287CBAD5" w14:textId="77777777" w:rsidR="00B34B30" w:rsidRPr="00A41542" w:rsidRDefault="00B34B30" w:rsidP="00566536">
            <w:pPr>
              <w:rPr>
                <w:sz w:val="16"/>
                <w:szCs w:val="16"/>
              </w:rPr>
            </w:pPr>
            <w:r w:rsidRPr="2ECA4BC6">
              <w:rPr>
                <w:sz w:val="16"/>
                <w:szCs w:val="16"/>
              </w:rPr>
              <w:t> Aula 3E</w:t>
            </w:r>
          </w:p>
        </w:tc>
        <w:tc>
          <w:tcPr>
            <w:tcW w:w="889" w:type="pct"/>
            <w:shd w:val="clear" w:color="auto" w:fill="EFEFEF"/>
            <w:tcMar>
              <w:top w:w="60" w:type="dxa"/>
              <w:left w:w="60" w:type="dxa"/>
              <w:bottom w:w="0" w:type="dxa"/>
              <w:right w:w="60" w:type="dxa"/>
            </w:tcMar>
          </w:tcPr>
          <w:p w14:paraId="541853FF" w14:textId="77777777" w:rsidR="00B34B30" w:rsidRPr="00A41542" w:rsidRDefault="00B34B30" w:rsidP="00566536">
            <w:pPr>
              <w:jc w:val="center"/>
              <w:rPr>
                <w:sz w:val="16"/>
                <w:szCs w:val="16"/>
              </w:rPr>
            </w:pPr>
            <w:r w:rsidRPr="2ECA4BC6">
              <w:rPr>
                <w:sz w:val="16"/>
                <w:szCs w:val="16"/>
              </w:rPr>
              <w:t>40</w:t>
            </w:r>
          </w:p>
        </w:tc>
        <w:tc>
          <w:tcPr>
            <w:tcW w:w="2815" w:type="pct"/>
            <w:shd w:val="clear" w:color="auto" w:fill="EFEFEF"/>
            <w:tcMar>
              <w:top w:w="60" w:type="dxa"/>
              <w:left w:w="60" w:type="dxa"/>
              <w:bottom w:w="0" w:type="dxa"/>
              <w:right w:w="60" w:type="dxa"/>
            </w:tcMar>
          </w:tcPr>
          <w:p w14:paraId="445B3694" w14:textId="77777777" w:rsidR="00B34B30" w:rsidRPr="00A41542" w:rsidRDefault="00B34B30" w:rsidP="00566536">
            <w:pPr>
              <w:rPr>
                <w:sz w:val="16"/>
                <w:szCs w:val="16"/>
              </w:rPr>
            </w:pPr>
            <w:r w:rsidRPr="2ECA4BC6">
              <w:rPr>
                <w:sz w:val="16"/>
                <w:szCs w:val="16"/>
              </w:rPr>
              <w:t xml:space="preserve">Bancada, cañón </w:t>
            </w:r>
            <w:r w:rsidRPr="00AF2CA9">
              <w:rPr>
                <w:sz w:val="16"/>
                <w:szCs w:val="16"/>
              </w:rPr>
              <w:t xml:space="preserve">de proyección </w:t>
            </w:r>
            <w:r w:rsidRPr="2ECA4BC6">
              <w:rPr>
                <w:sz w:val="16"/>
                <w:szCs w:val="16"/>
              </w:rPr>
              <w:t>fijo</w:t>
            </w:r>
          </w:p>
        </w:tc>
      </w:tr>
      <w:tr w:rsidR="00B34B30" w:rsidRPr="00A41542" w14:paraId="5AF60FD5" w14:textId="77777777" w:rsidTr="00566536">
        <w:trPr>
          <w:tblCellSpacing w:w="7" w:type="dxa"/>
          <w:jc w:val="center"/>
        </w:trPr>
        <w:tc>
          <w:tcPr>
            <w:tcW w:w="0" w:type="auto"/>
            <w:shd w:val="clear" w:color="auto" w:fill="92A3C5"/>
            <w:tcMar>
              <w:top w:w="60" w:type="dxa"/>
              <w:left w:w="60" w:type="dxa"/>
              <w:bottom w:w="0" w:type="dxa"/>
              <w:right w:w="60" w:type="dxa"/>
            </w:tcMar>
          </w:tcPr>
          <w:p w14:paraId="742136F9" w14:textId="77777777" w:rsidR="00B34B30" w:rsidRPr="00A41542" w:rsidRDefault="00B34B30" w:rsidP="00566536">
            <w:pPr>
              <w:rPr>
                <w:sz w:val="16"/>
                <w:szCs w:val="16"/>
              </w:rPr>
            </w:pPr>
            <w:r w:rsidRPr="00A41542">
              <w:rPr>
                <w:sz w:val="16"/>
                <w:szCs w:val="16"/>
              </w:rPr>
              <w:t> Aula 3F</w:t>
            </w:r>
          </w:p>
        </w:tc>
        <w:tc>
          <w:tcPr>
            <w:tcW w:w="889" w:type="pct"/>
            <w:shd w:val="clear" w:color="auto" w:fill="EFEFEF"/>
            <w:tcMar>
              <w:top w:w="60" w:type="dxa"/>
              <w:left w:w="60" w:type="dxa"/>
              <w:bottom w:w="0" w:type="dxa"/>
              <w:right w:w="60" w:type="dxa"/>
            </w:tcMar>
          </w:tcPr>
          <w:p w14:paraId="3946DEA0" w14:textId="77777777" w:rsidR="00B34B30" w:rsidRPr="00A41542" w:rsidRDefault="00B34B30" w:rsidP="00566536">
            <w:pPr>
              <w:jc w:val="center"/>
              <w:rPr>
                <w:sz w:val="16"/>
                <w:szCs w:val="16"/>
              </w:rPr>
            </w:pPr>
            <w:r w:rsidRPr="2ECA4BC6">
              <w:rPr>
                <w:sz w:val="16"/>
                <w:szCs w:val="16"/>
              </w:rPr>
              <w:t>50</w:t>
            </w:r>
          </w:p>
        </w:tc>
        <w:tc>
          <w:tcPr>
            <w:tcW w:w="2815" w:type="pct"/>
            <w:shd w:val="clear" w:color="auto" w:fill="EFEFEF"/>
            <w:tcMar>
              <w:top w:w="60" w:type="dxa"/>
              <w:left w:w="60" w:type="dxa"/>
              <w:bottom w:w="0" w:type="dxa"/>
              <w:right w:w="60" w:type="dxa"/>
            </w:tcMar>
          </w:tcPr>
          <w:p w14:paraId="6ED776D1" w14:textId="77777777" w:rsidR="00B34B30" w:rsidRPr="00A41542" w:rsidRDefault="00B34B30" w:rsidP="00566536">
            <w:pPr>
              <w:rPr>
                <w:sz w:val="16"/>
                <w:szCs w:val="16"/>
              </w:rPr>
            </w:pPr>
            <w:r w:rsidRPr="2ECA4BC6">
              <w:rPr>
                <w:sz w:val="16"/>
                <w:szCs w:val="16"/>
              </w:rPr>
              <w:t xml:space="preserve">Bancada, cañón </w:t>
            </w:r>
            <w:r w:rsidRPr="00AF2CA9">
              <w:rPr>
                <w:sz w:val="16"/>
                <w:szCs w:val="16"/>
              </w:rPr>
              <w:t xml:space="preserve">de proyección </w:t>
            </w:r>
            <w:r w:rsidRPr="2ECA4BC6">
              <w:rPr>
                <w:sz w:val="16"/>
                <w:szCs w:val="16"/>
              </w:rPr>
              <w:t>fijo</w:t>
            </w:r>
          </w:p>
        </w:tc>
      </w:tr>
      <w:tr w:rsidR="00B34B30" w:rsidRPr="00A41542" w14:paraId="74844899" w14:textId="77777777" w:rsidTr="00566536">
        <w:trPr>
          <w:tblCellSpacing w:w="7" w:type="dxa"/>
          <w:jc w:val="center"/>
        </w:trPr>
        <w:tc>
          <w:tcPr>
            <w:tcW w:w="0" w:type="auto"/>
            <w:shd w:val="clear" w:color="auto" w:fill="92A3C5"/>
            <w:tcMar>
              <w:top w:w="60" w:type="dxa"/>
              <w:left w:w="60" w:type="dxa"/>
              <w:bottom w:w="0" w:type="dxa"/>
              <w:right w:w="60" w:type="dxa"/>
            </w:tcMar>
          </w:tcPr>
          <w:p w14:paraId="2CCA4B67" w14:textId="77777777" w:rsidR="00B34B30" w:rsidRPr="00A41542" w:rsidRDefault="00B34B30" w:rsidP="00566536">
            <w:pPr>
              <w:rPr>
                <w:sz w:val="16"/>
                <w:szCs w:val="16"/>
              </w:rPr>
            </w:pPr>
            <w:r w:rsidRPr="2ECA4BC6">
              <w:rPr>
                <w:sz w:val="16"/>
                <w:szCs w:val="16"/>
              </w:rPr>
              <w:t> Aula 3G</w:t>
            </w:r>
          </w:p>
        </w:tc>
        <w:tc>
          <w:tcPr>
            <w:tcW w:w="889" w:type="pct"/>
            <w:shd w:val="clear" w:color="auto" w:fill="EFEFEF"/>
            <w:tcMar>
              <w:top w:w="60" w:type="dxa"/>
              <w:left w:w="60" w:type="dxa"/>
              <w:bottom w:w="0" w:type="dxa"/>
              <w:right w:w="60" w:type="dxa"/>
            </w:tcMar>
          </w:tcPr>
          <w:p w14:paraId="67BB6CE8" w14:textId="77777777" w:rsidR="00B34B30" w:rsidRPr="00A41542" w:rsidRDefault="00B34B30" w:rsidP="00566536">
            <w:pPr>
              <w:jc w:val="center"/>
              <w:rPr>
                <w:sz w:val="16"/>
                <w:szCs w:val="16"/>
              </w:rPr>
            </w:pPr>
            <w:r w:rsidRPr="2ECA4BC6">
              <w:rPr>
                <w:sz w:val="16"/>
                <w:szCs w:val="16"/>
              </w:rPr>
              <w:t>32</w:t>
            </w:r>
          </w:p>
        </w:tc>
        <w:tc>
          <w:tcPr>
            <w:tcW w:w="2815" w:type="pct"/>
            <w:shd w:val="clear" w:color="auto" w:fill="EFEFEF"/>
            <w:tcMar>
              <w:top w:w="60" w:type="dxa"/>
              <w:left w:w="60" w:type="dxa"/>
              <w:bottom w:w="0" w:type="dxa"/>
              <w:right w:w="60" w:type="dxa"/>
            </w:tcMar>
          </w:tcPr>
          <w:p w14:paraId="1C4DECDB" w14:textId="77777777" w:rsidR="00B34B30" w:rsidRPr="00A41542" w:rsidRDefault="00B34B30" w:rsidP="00566536">
            <w:pPr>
              <w:rPr>
                <w:sz w:val="16"/>
                <w:szCs w:val="16"/>
              </w:rPr>
            </w:pPr>
            <w:r w:rsidRPr="2ECA4BC6">
              <w:rPr>
                <w:sz w:val="16"/>
                <w:szCs w:val="16"/>
              </w:rPr>
              <w:t xml:space="preserve">Mesas de trabajo, cañón </w:t>
            </w:r>
            <w:r w:rsidRPr="00AF2CA9">
              <w:rPr>
                <w:sz w:val="16"/>
                <w:szCs w:val="16"/>
              </w:rPr>
              <w:t xml:space="preserve">de proyección </w:t>
            </w:r>
            <w:r w:rsidRPr="2ECA4BC6">
              <w:rPr>
                <w:sz w:val="16"/>
                <w:szCs w:val="16"/>
              </w:rPr>
              <w:t>fijo</w:t>
            </w:r>
          </w:p>
        </w:tc>
      </w:tr>
      <w:tr w:rsidR="00B34B30" w:rsidRPr="00A41542" w14:paraId="7FD36833" w14:textId="77777777" w:rsidTr="00566536">
        <w:trPr>
          <w:tblCellSpacing w:w="7" w:type="dxa"/>
          <w:jc w:val="center"/>
        </w:trPr>
        <w:tc>
          <w:tcPr>
            <w:tcW w:w="0" w:type="auto"/>
            <w:shd w:val="clear" w:color="auto" w:fill="92A3C5"/>
            <w:tcMar>
              <w:top w:w="60" w:type="dxa"/>
              <w:left w:w="60" w:type="dxa"/>
              <w:bottom w:w="0" w:type="dxa"/>
              <w:right w:w="60" w:type="dxa"/>
            </w:tcMar>
          </w:tcPr>
          <w:p w14:paraId="11E21AE2" w14:textId="77777777" w:rsidR="00B34B30" w:rsidRPr="00A41542" w:rsidRDefault="00B34B30" w:rsidP="00566536">
            <w:pPr>
              <w:rPr>
                <w:sz w:val="16"/>
                <w:szCs w:val="16"/>
              </w:rPr>
            </w:pPr>
            <w:r w:rsidRPr="2ECA4BC6">
              <w:rPr>
                <w:sz w:val="16"/>
                <w:szCs w:val="16"/>
              </w:rPr>
              <w:t> Aula 3H</w:t>
            </w:r>
          </w:p>
        </w:tc>
        <w:tc>
          <w:tcPr>
            <w:tcW w:w="889" w:type="pct"/>
            <w:shd w:val="clear" w:color="auto" w:fill="EFEFEF"/>
            <w:tcMar>
              <w:top w:w="60" w:type="dxa"/>
              <w:left w:w="60" w:type="dxa"/>
              <w:bottom w:w="0" w:type="dxa"/>
              <w:right w:w="60" w:type="dxa"/>
            </w:tcMar>
          </w:tcPr>
          <w:p w14:paraId="2A2E08F9" w14:textId="77777777" w:rsidR="00B34B30" w:rsidRPr="00A41542" w:rsidRDefault="00B34B30" w:rsidP="00566536">
            <w:pPr>
              <w:jc w:val="center"/>
              <w:rPr>
                <w:sz w:val="16"/>
                <w:szCs w:val="16"/>
              </w:rPr>
            </w:pPr>
            <w:r w:rsidRPr="2ECA4BC6">
              <w:rPr>
                <w:sz w:val="16"/>
                <w:szCs w:val="16"/>
              </w:rPr>
              <w:t>50</w:t>
            </w:r>
          </w:p>
        </w:tc>
        <w:tc>
          <w:tcPr>
            <w:tcW w:w="2815" w:type="pct"/>
            <w:shd w:val="clear" w:color="auto" w:fill="EFEFEF"/>
            <w:tcMar>
              <w:top w:w="60" w:type="dxa"/>
              <w:left w:w="60" w:type="dxa"/>
              <w:bottom w:w="0" w:type="dxa"/>
              <w:right w:w="60" w:type="dxa"/>
            </w:tcMar>
          </w:tcPr>
          <w:p w14:paraId="431B0D20" w14:textId="77777777" w:rsidR="00B34B30" w:rsidRPr="00A41542" w:rsidRDefault="00B34B30" w:rsidP="00566536">
            <w:pPr>
              <w:rPr>
                <w:sz w:val="16"/>
                <w:szCs w:val="16"/>
              </w:rPr>
            </w:pPr>
            <w:r w:rsidRPr="2ECA4BC6">
              <w:rPr>
                <w:sz w:val="16"/>
                <w:szCs w:val="16"/>
              </w:rPr>
              <w:t>Sillas de pala, cañón</w:t>
            </w:r>
            <w:r>
              <w:t xml:space="preserve"> </w:t>
            </w:r>
            <w:r w:rsidRPr="00AF2CA9">
              <w:rPr>
                <w:sz w:val="16"/>
                <w:szCs w:val="16"/>
              </w:rPr>
              <w:t>de proyección</w:t>
            </w:r>
            <w:r w:rsidRPr="2ECA4BC6">
              <w:rPr>
                <w:sz w:val="16"/>
                <w:szCs w:val="16"/>
              </w:rPr>
              <w:t xml:space="preserve"> fijo</w:t>
            </w:r>
          </w:p>
        </w:tc>
      </w:tr>
      <w:tr w:rsidR="00B34B30" w:rsidRPr="00A41542" w14:paraId="16F68CB1" w14:textId="77777777" w:rsidTr="00566536">
        <w:trPr>
          <w:tblCellSpacing w:w="7" w:type="dxa"/>
          <w:jc w:val="center"/>
        </w:trPr>
        <w:tc>
          <w:tcPr>
            <w:tcW w:w="0" w:type="auto"/>
            <w:shd w:val="clear" w:color="auto" w:fill="92A3C5"/>
            <w:tcMar>
              <w:top w:w="60" w:type="dxa"/>
              <w:left w:w="60" w:type="dxa"/>
              <w:bottom w:w="0" w:type="dxa"/>
              <w:right w:w="60" w:type="dxa"/>
            </w:tcMar>
          </w:tcPr>
          <w:p w14:paraId="6C517C16" w14:textId="77777777" w:rsidR="00B34B30" w:rsidRPr="00A41542" w:rsidRDefault="00B34B30" w:rsidP="00566536">
            <w:pPr>
              <w:rPr>
                <w:sz w:val="16"/>
                <w:szCs w:val="16"/>
              </w:rPr>
            </w:pPr>
            <w:r w:rsidRPr="2ECA4BC6">
              <w:rPr>
                <w:sz w:val="16"/>
                <w:szCs w:val="16"/>
              </w:rPr>
              <w:t> Aula 1A</w:t>
            </w:r>
          </w:p>
        </w:tc>
        <w:tc>
          <w:tcPr>
            <w:tcW w:w="889" w:type="pct"/>
            <w:shd w:val="clear" w:color="auto" w:fill="EFEFEF"/>
            <w:tcMar>
              <w:top w:w="60" w:type="dxa"/>
              <w:left w:w="60" w:type="dxa"/>
              <w:bottom w:w="0" w:type="dxa"/>
              <w:right w:w="60" w:type="dxa"/>
            </w:tcMar>
          </w:tcPr>
          <w:p w14:paraId="0D125919" w14:textId="77777777" w:rsidR="00B34B30" w:rsidRPr="00A41542" w:rsidRDefault="00B34B30" w:rsidP="00566536">
            <w:pPr>
              <w:jc w:val="center"/>
              <w:rPr>
                <w:sz w:val="16"/>
                <w:szCs w:val="16"/>
              </w:rPr>
            </w:pPr>
            <w:r>
              <w:rPr>
                <w:sz w:val="16"/>
                <w:szCs w:val="16"/>
              </w:rPr>
              <w:t>90</w:t>
            </w:r>
          </w:p>
        </w:tc>
        <w:tc>
          <w:tcPr>
            <w:tcW w:w="2815" w:type="pct"/>
            <w:shd w:val="clear" w:color="auto" w:fill="EFEFEF"/>
            <w:tcMar>
              <w:top w:w="60" w:type="dxa"/>
              <w:left w:w="60" w:type="dxa"/>
              <w:bottom w:w="0" w:type="dxa"/>
              <w:right w:w="60" w:type="dxa"/>
            </w:tcMar>
          </w:tcPr>
          <w:p w14:paraId="13F0C65D" w14:textId="77777777" w:rsidR="00B34B30" w:rsidRPr="005F1380" w:rsidRDefault="00B34B30" w:rsidP="00566536">
            <w:pPr>
              <w:rPr>
                <w:strike/>
                <w:sz w:val="16"/>
                <w:szCs w:val="16"/>
              </w:rPr>
            </w:pPr>
            <w:r w:rsidRPr="005F1380">
              <w:rPr>
                <w:strike/>
                <w:sz w:val="16"/>
                <w:szCs w:val="16"/>
              </w:rPr>
              <w:t>Aula de estudio</w:t>
            </w:r>
            <w:r>
              <w:t xml:space="preserve"> </w:t>
            </w:r>
            <w:r w:rsidRPr="005F1380">
              <w:rPr>
                <w:color w:val="FF0000"/>
                <w:sz w:val="16"/>
                <w:szCs w:val="16"/>
              </w:rPr>
              <w:t>Sillas de pala, cañón de proyección fijo</w:t>
            </w:r>
          </w:p>
        </w:tc>
      </w:tr>
      <w:tr w:rsidR="00B34B30" w:rsidRPr="00A41542" w14:paraId="119F89E4" w14:textId="77777777" w:rsidTr="00566536">
        <w:trPr>
          <w:tblCellSpacing w:w="7" w:type="dxa"/>
          <w:jc w:val="center"/>
        </w:trPr>
        <w:tc>
          <w:tcPr>
            <w:tcW w:w="0" w:type="auto"/>
            <w:shd w:val="clear" w:color="auto" w:fill="92A3C5"/>
            <w:tcMar>
              <w:top w:w="60" w:type="dxa"/>
              <w:left w:w="60" w:type="dxa"/>
              <w:bottom w:w="0" w:type="dxa"/>
              <w:right w:w="60" w:type="dxa"/>
            </w:tcMar>
          </w:tcPr>
          <w:p w14:paraId="0B8030E7" w14:textId="77777777" w:rsidR="00B34B30" w:rsidRPr="00A41542" w:rsidRDefault="00B34B30" w:rsidP="00566536">
            <w:pPr>
              <w:rPr>
                <w:sz w:val="16"/>
                <w:szCs w:val="16"/>
              </w:rPr>
            </w:pPr>
            <w:r w:rsidRPr="2ECA4BC6">
              <w:rPr>
                <w:sz w:val="16"/>
                <w:szCs w:val="16"/>
              </w:rPr>
              <w:t> Aula 1B</w:t>
            </w:r>
          </w:p>
        </w:tc>
        <w:tc>
          <w:tcPr>
            <w:tcW w:w="889" w:type="pct"/>
            <w:shd w:val="clear" w:color="auto" w:fill="EFEFEF"/>
            <w:tcMar>
              <w:top w:w="60" w:type="dxa"/>
              <w:left w:w="60" w:type="dxa"/>
              <w:bottom w:w="0" w:type="dxa"/>
              <w:right w:w="60" w:type="dxa"/>
            </w:tcMar>
          </w:tcPr>
          <w:p w14:paraId="4FE0D626" w14:textId="77777777" w:rsidR="00B34B30" w:rsidRPr="00A41542" w:rsidRDefault="00B34B30" w:rsidP="00566536">
            <w:pPr>
              <w:jc w:val="center"/>
              <w:rPr>
                <w:sz w:val="16"/>
                <w:szCs w:val="16"/>
              </w:rPr>
            </w:pPr>
            <w:r w:rsidRPr="2ECA4BC6">
              <w:rPr>
                <w:sz w:val="16"/>
                <w:szCs w:val="16"/>
              </w:rPr>
              <w:t>100</w:t>
            </w:r>
          </w:p>
        </w:tc>
        <w:tc>
          <w:tcPr>
            <w:tcW w:w="2815" w:type="pct"/>
            <w:shd w:val="clear" w:color="auto" w:fill="EFEFEF"/>
            <w:tcMar>
              <w:top w:w="60" w:type="dxa"/>
              <w:left w:w="60" w:type="dxa"/>
              <w:bottom w:w="0" w:type="dxa"/>
              <w:right w:w="60" w:type="dxa"/>
            </w:tcMar>
          </w:tcPr>
          <w:p w14:paraId="7F844D89" w14:textId="77777777" w:rsidR="00B34B30" w:rsidRPr="00A41542" w:rsidRDefault="00B34B30" w:rsidP="00566536">
            <w:pPr>
              <w:rPr>
                <w:sz w:val="16"/>
                <w:szCs w:val="16"/>
              </w:rPr>
            </w:pPr>
            <w:r w:rsidRPr="2ECA4BC6">
              <w:rPr>
                <w:sz w:val="16"/>
                <w:szCs w:val="16"/>
              </w:rPr>
              <w:t>Sillas de pala, cañón</w:t>
            </w:r>
            <w:r>
              <w:t xml:space="preserve"> </w:t>
            </w:r>
            <w:r w:rsidRPr="00AF2CA9">
              <w:rPr>
                <w:sz w:val="16"/>
                <w:szCs w:val="16"/>
              </w:rPr>
              <w:t>de proyección</w:t>
            </w:r>
            <w:r w:rsidRPr="2ECA4BC6">
              <w:rPr>
                <w:sz w:val="16"/>
                <w:szCs w:val="16"/>
              </w:rPr>
              <w:t xml:space="preserve"> fijo</w:t>
            </w:r>
          </w:p>
        </w:tc>
      </w:tr>
      <w:tr w:rsidR="00B34B30" w:rsidRPr="00A41542" w14:paraId="3F6D864D" w14:textId="77777777" w:rsidTr="00566536">
        <w:trPr>
          <w:tblCellSpacing w:w="7" w:type="dxa"/>
          <w:jc w:val="center"/>
        </w:trPr>
        <w:tc>
          <w:tcPr>
            <w:tcW w:w="0" w:type="auto"/>
            <w:shd w:val="clear" w:color="auto" w:fill="92A3C5"/>
            <w:tcMar>
              <w:top w:w="60" w:type="dxa"/>
              <w:left w:w="60" w:type="dxa"/>
              <w:bottom w:w="0" w:type="dxa"/>
              <w:right w:w="60" w:type="dxa"/>
            </w:tcMar>
          </w:tcPr>
          <w:p w14:paraId="3079B2E4" w14:textId="77777777" w:rsidR="00B34B30" w:rsidRPr="00A41542" w:rsidRDefault="00B34B30" w:rsidP="00566536">
            <w:pPr>
              <w:rPr>
                <w:sz w:val="16"/>
                <w:szCs w:val="16"/>
              </w:rPr>
            </w:pPr>
            <w:r w:rsidRPr="00A41542">
              <w:rPr>
                <w:sz w:val="16"/>
                <w:szCs w:val="16"/>
              </w:rPr>
              <w:t> Aula 1C</w:t>
            </w:r>
          </w:p>
        </w:tc>
        <w:tc>
          <w:tcPr>
            <w:tcW w:w="889" w:type="pct"/>
            <w:shd w:val="clear" w:color="auto" w:fill="EFEFEF"/>
            <w:tcMar>
              <w:top w:w="60" w:type="dxa"/>
              <w:left w:w="60" w:type="dxa"/>
              <w:bottom w:w="0" w:type="dxa"/>
              <w:right w:w="60" w:type="dxa"/>
            </w:tcMar>
          </w:tcPr>
          <w:p w14:paraId="47D09E1C" w14:textId="77777777" w:rsidR="00B34B30" w:rsidRPr="00A41542" w:rsidRDefault="00B34B30" w:rsidP="00566536">
            <w:pPr>
              <w:jc w:val="center"/>
              <w:rPr>
                <w:sz w:val="16"/>
                <w:szCs w:val="16"/>
              </w:rPr>
            </w:pPr>
            <w:r w:rsidRPr="2ECA4BC6">
              <w:rPr>
                <w:sz w:val="16"/>
                <w:szCs w:val="16"/>
              </w:rPr>
              <w:t>100</w:t>
            </w:r>
          </w:p>
        </w:tc>
        <w:tc>
          <w:tcPr>
            <w:tcW w:w="2815" w:type="pct"/>
            <w:shd w:val="clear" w:color="auto" w:fill="EFEFEF"/>
            <w:tcMar>
              <w:top w:w="60" w:type="dxa"/>
              <w:left w:w="60" w:type="dxa"/>
              <w:bottom w:w="0" w:type="dxa"/>
              <w:right w:w="60" w:type="dxa"/>
            </w:tcMar>
          </w:tcPr>
          <w:p w14:paraId="294E6460" w14:textId="77777777" w:rsidR="00B34B30" w:rsidRPr="00A41542" w:rsidRDefault="00B34B30" w:rsidP="00566536">
            <w:pPr>
              <w:rPr>
                <w:sz w:val="16"/>
                <w:szCs w:val="16"/>
              </w:rPr>
            </w:pPr>
            <w:r w:rsidRPr="2ECA4BC6">
              <w:rPr>
                <w:sz w:val="16"/>
                <w:szCs w:val="16"/>
              </w:rPr>
              <w:t>Sillas de pala, cañón</w:t>
            </w:r>
            <w:r>
              <w:t xml:space="preserve"> </w:t>
            </w:r>
            <w:r w:rsidRPr="00AF2CA9">
              <w:rPr>
                <w:sz w:val="16"/>
                <w:szCs w:val="16"/>
              </w:rPr>
              <w:t>de proyección</w:t>
            </w:r>
            <w:r w:rsidRPr="2ECA4BC6">
              <w:rPr>
                <w:sz w:val="16"/>
                <w:szCs w:val="16"/>
              </w:rPr>
              <w:t xml:space="preserve"> fijo</w:t>
            </w:r>
          </w:p>
        </w:tc>
      </w:tr>
      <w:tr w:rsidR="00B34B30" w:rsidRPr="00A41542" w14:paraId="7F0C24CE" w14:textId="77777777" w:rsidTr="00566536">
        <w:trPr>
          <w:tblCellSpacing w:w="7" w:type="dxa"/>
          <w:jc w:val="center"/>
        </w:trPr>
        <w:tc>
          <w:tcPr>
            <w:tcW w:w="0" w:type="auto"/>
            <w:shd w:val="clear" w:color="auto" w:fill="92A3C5"/>
            <w:tcMar>
              <w:top w:w="60" w:type="dxa"/>
              <w:left w:w="60" w:type="dxa"/>
              <w:bottom w:w="0" w:type="dxa"/>
              <w:right w:w="60" w:type="dxa"/>
            </w:tcMar>
          </w:tcPr>
          <w:p w14:paraId="67C60020" w14:textId="77777777" w:rsidR="00B34B30" w:rsidRPr="00A41542" w:rsidRDefault="00B34B30" w:rsidP="00566536">
            <w:pPr>
              <w:rPr>
                <w:sz w:val="16"/>
                <w:szCs w:val="16"/>
              </w:rPr>
            </w:pPr>
            <w:r w:rsidRPr="2ECA4BC6">
              <w:rPr>
                <w:sz w:val="16"/>
                <w:szCs w:val="16"/>
              </w:rPr>
              <w:t> Aula 1D</w:t>
            </w:r>
          </w:p>
        </w:tc>
        <w:tc>
          <w:tcPr>
            <w:tcW w:w="889" w:type="pct"/>
            <w:shd w:val="clear" w:color="auto" w:fill="EFEFEF"/>
            <w:tcMar>
              <w:top w:w="60" w:type="dxa"/>
              <w:left w:w="60" w:type="dxa"/>
              <w:bottom w:w="0" w:type="dxa"/>
              <w:right w:w="60" w:type="dxa"/>
            </w:tcMar>
          </w:tcPr>
          <w:p w14:paraId="31FFC8C2" w14:textId="77777777" w:rsidR="00B34B30" w:rsidRPr="00A41542" w:rsidRDefault="00B34B30" w:rsidP="00566536">
            <w:pPr>
              <w:jc w:val="center"/>
              <w:rPr>
                <w:sz w:val="16"/>
                <w:szCs w:val="16"/>
              </w:rPr>
            </w:pPr>
            <w:r w:rsidRPr="2ECA4BC6">
              <w:rPr>
                <w:sz w:val="16"/>
                <w:szCs w:val="16"/>
              </w:rPr>
              <w:t>100</w:t>
            </w:r>
          </w:p>
        </w:tc>
        <w:tc>
          <w:tcPr>
            <w:tcW w:w="2815" w:type="pct"/>
            <w:shd w:val="clear" w:color="auto" w:fill="EFEFEF"/>
            <w:tcMar>
              <w:top w:w="60" w:type="dxa"/>
              <w:left w:w="60" w:type="dxa"/>
              <w:bottom w:w="0" w:type="dxa"/>
              <w:right w:w="60" w:type="dxa"/>
            </w:tcMar>
          </w:tcPr>
          <w:p w14:paraId="3CC57AFE" w14:textId="77777777" w:rsidR="00B34B30" w:rsidRPr="00A41542" w:rsidRDefault="00B34B30" w:rsidP="00566536">
            <w:pPr>
              <w:rPr>
                <w:sz w:val="16"/>
                <w:szCs w:val="16"/>
              </w:rPr>
            </w:pPr>
            <w:r w:rsidRPr="2ECA4BC6">
              <w:rPr>
                <w:sz w:val="16"/>
                <w:szCs w:val="16"/>
              </w:rPr>
              <w:t>Sillas de pala, cañón</w:t>
            </w:r>
            <w:r>
              <w:t xml:space="preserve"> </w:t>
            </w:r>
            <w:r w:rsidRPr="00AF2CA9">
              <w:rPr>
                <w:sz w:val="16"/>
                <w:szCs w:val="16"/>
              </w:rPr>
              <w:t>de proyección</w:t>
            </w:r>
            <w:r w:rsidRPr="2ECA4BC6">
              <w:rPr>
                <w:sz w:val="16"/>
                <w:szCs w:val="16"/>
              </w:rPr>
              <w:t xml:space="preserve"> fijo</w:t>
            </w:r>
          </w:p>
        </w:tc>
      </w:tr>
      <w:tr w:rsidR="00B34B30" w:rsidRPr="00A41542" w14:paraId="7081D381" w14:textId="77777777" w:rsidTr="00566536">
        <w:trPr>
          <w:tblCellSpacing w:w="7" w:type="dxa"/>
          <w:jc w:val="center"/>
        </w:trPr>
        <w:tc>
          <w:tcPr>
            <w:tcW w:w="0" w:type="auto"/>
            <w:shd w:val="clear" w:color="auto" w:fill="92A3C5"/>
            <w:tcMar>
              <w:top w:w="60" w:type="dxa"/>
              <w:left w:w="60" w:type="dxa"/>
              <w:bottom w:w="0" w:type="dxa"/>
              <w:right w:w="60" w:type="dxa"/>
            </w:tcMar>
          </w:tcPr>
          <w:p w14:paraId="0FECFE6E" w14:textId="77777777" w:rsidR="00B34B30" w:rsidRPr="00A41542" w:rsidRDefault="00B34B30" w:rsidP="00566536">
            <w:pPr>
              <w:rPr>
                <w:sz w:val="16"/>
                <w:szCs w:val="16"/>
              </w:rPr>
            </w:pPr>
            <w:r w:rsidRPr="2ECA4BC6">
              <w:rPr>
                <w:sz w:val="16"/>
                <w:szCs w:val="16"/>
              </w:rPr>
              <w:t> Aula 1E</w:t>
            </w:r>
          </w:p>
        </w:tc>
        <w:tc>
          <w:tcPr>
            <w:tcW w:w="889" w:type="pct"/>
            <w:shd w:val="clear" w:color="auto" w:fill="EFEFEF"/>
            <w:tcMar>
              <w:top w:w="60" w:type="dxa"/>
              <w:left w:w="60" w:type="dxa"/>
              <w:bottom w:w="0" w:type="dxa"/>
              <w:right w:w="60" w:type="dxa"/>
            </w:tcMar>
          </w:tcPr>
          <w:p w14:paraId="11E984BA" w14:textId="77777777" w:rsidR="00B34B30" w:rsidRPr="00A41542" w:rsidRDefault="00B34B30" w:rsidP="00566536">
            <w:pPr>
              <w:jc w:val="center"/>
              <w:rPr>
                <w:sz w:val="16"/>
                <w:szCs w:val="16"/>
              </w:rPr>
            </w:pPr>
          </w:p>
        </w:tc>
        <w:tc>
          <w:tcPr>
            <w:tcW w:w="2815" w:type="pct"/>
            <w:shd w:val="clear" w:color="auto" w:fill="EFEFEF"/>
            <w:tcMar>
              <w:top w:w="60" w:type="dxa"/>
              <w:left w:w="60" w:type="dxa"/>
              <w:bottom w:w="0" w:type="dxa"/>
              <w:right w:w="60" w:type="dxa"/>
            </w:tcMar>
          </w:tcPr>
          <w:p w14:paraId="469580FA" w14:textId="77777777" w:rsidR="00B34B30" w:rsidRPr="005F1380" w:rsidRDefault="00B34B30" w:rsidP="00566536">
            <w:pPr>
              <w:rPr>
                <w:color w:val="FF0000"/>
                <w:sz w:val="16"/>
                <w:szCs w:val="16"/>
              </w:rPr>
            </w:pPr>
            <w:r w:rsidRPr="005F1380">
              <w:rPr>
                <w:strike/>
                <w:sz w:val="16"/>
                <w:szCs w:val="16"/>
              </w:rPr>
              <w:t>Sillas de pala, cañón</w:t>
            </w:r>
            <w:r w:rsidRPr="005F1380">
              <w:rPr>
                <w:strike/>
              </w:rPr>
              <w:t xml:space="preserve"> </w:t>
            </w:r>
            <w:r w:rsidRPr="005F1380">
              <w:rPr>
                <w:strike/>
                <w:sz w:val="16"/>
                <w:szCs w:val="16"/>
              </w:rPr>
              <w:t>de proyección fijo</w:t>
            </w:r>
            <w:r>
              <w:rPr>
                <w:sz w:val="16"/>
                <w:szCs w:val="16"/>
              </w:rPr>
              <w:t xml:space="preserve"> </w:t>
            </w:r>
            <w:r>
              <w:rPr>
                <w:color w:val="FF0000"/>
                <w:sz w:val="16"/>
                <w:szCs w:val="16"/>
              </w:rPr>
              <w:t>Aula de estudio</w:t>
            </w:r>
          </w:p>
        </w:tc>
      </w:tr>
      <w:tr w:rsidR="00B34B30" w:rsidRPr="00A41542" w14:paraId="72C39FB1" w14:textId="77777777" w:rsidTr="00566536">
        <w:trPr>
          <w:tblCellSpacing w:w="7" w:type="dxa"/>
          <w:jc w:val="center"/>
        </w:trPr>
        <w:tc>
          <w:tcPr>
            <w:tcW w:w="0" w:type="auto"/>
            <w:shd w:val="clear" w:color="auto" w:fill="92A3C5"/>
            <w:tcMar>
              <w:top w:w="60" w:type="dxa"/>
              <w:left w:w="60" w:type="dxa"/>
              <w:bottom w:w="0" w:type="dxa"/>
              <w:right w:w="60" w:type="dxa"/>
            </w:tcMar>
          </w:tcPr>
          <w:p w14:paraId="3F9BF027" w14:textId="77777777" w:rsidR="00B34B30" w:rsidRPr="00A41542" w:rsidRDefault="00B34B30" w:rsidP="00566536">
            <w:pPr>
              <w:rPr>
                <w:sz w:val="16"/>
                <w:szCs w:val="16"/>
              </w:rPr>
            </w:pPr>
            <w:r w:rsidRPr="00A41542">
              <w:rPr>
                <w:sz w:val="16"/>
                <w:szCs w:val="16"/>
              </w:rPr>
              <w:t> Aula 1F</w:t>
            </w:r>
          </w:p>
        </w:tc>
        <w:tc>
          <w:tcPr>
            <w:tcW w:w="889" w:type="pct"/>
            <w:shd w:val="clear" w:color="auto" w:fill="EFEFEF"/>
            <w:tcMar>
              <w:top w:w="60" w:type="dxa"/>
              <w:left w:w="60" w:type="dxa"/>
              <w:bottom w:w="0" w:type="dxa"/>
              <w:right w:w="60" w:type="dxa"/>
            </w:tcMar>
          </w:tcPr>
          <w:p w14:paraId="5C58DE69" w14:textId="77777777" w:rsidR="00B34B30" w:rsidRPr="00A41542" w:rsidRDefault="00B34B30" w:rsidP="00566536">
            <w:pPr>
              <w:jc w:val="center"/>
              <w:rPr>
                <w:sz w:val="16"/>
                <w:szCs w:val="16"/>
              </w:rPr>
            </w:pPr>
            <w:r w:rsidRPr="2ECA4BC6">
              <w:rPr>
                <w:sz w:val="16"/>
                <w:szCs w:val="16"/>
              </w:rPr>
              <w:t>50</w:t>
            </w:r>
          </w:p>
        </w:tc>
        <w:tc>
          <w:tcPr>
            <w:tcW w:w="2815" w:type="pct"/>
            <w:shd w:val="clear" w:color="auto" w:fill="EFEFEF"/>
            <w:tcMar>
              <w:top w:w="60" w:type="dxa"/>
              <w:left w:w="60" w:type="dxa"/>
              <w:bottom w:w="0" w:type="dxa"/>
              <w:right w:w="60" w:type="dxa"/>
            </w:tcMar>
          </w:tcPr>
          <w:p w14:paraId="58593E9B" w14:textId="77777777" w:rsidR="00B34B30" w:rsidRPr="00A41542" w:rsidRDefault="00B34B30" w:rsidP="00566536">
            <w:pPr>
              <w:rPr>
                <w:sz w:val="16"/>
                <w:szCs w:val="16"/>
              </w:rPr>
            </w:pPr>
            <w:r w:rsidRPr="2ECA4BC6">
              <w:rPr>
                <w:sz w:val="16"/>
                <w:szCs w:val="16"/>
              </w:rPr>
              <w:t>Sillas de pala, cañón</w:t>
            </w:r>
            <w:r>
              <w:t xml:space="preserve"> </w:t>
            </w:r>
            <w:r w:rsidRPr="00AF2CA9">
              <w:rPr>
                <w:sz w:val="16"/>
                <w:szCs w:val="16"/>
              </w:rPr>
              <w:t>de proyección</w:t>
            </w:r>
            <w:r w:rsidRPr="2ECA4BC6">
              <w:rPr>
                <w:sz w:val="16"/>
                <w:szCs w:val="16"/>
              </w:rPr>
              <w:t xml:space="preserve"> fijo</w:t>
            </w:r>
          </w:p>
        </w:tc>
      </w:tr>
      <w:tr w:rsidR="00B34B30" w:rsidRPr="00A41542" w14:paraId="5748B32D" w14:textId="77777777" w:rsidTr="00566536">
        <w:trPr>
          <w:tblCellSpacing w:w="7" w:type="dxa"/>
          <w:jc w:val="center"/>
        </w:trPr>
        <w:tc>
          <w:tcPr>
            <w:tcW w:w="0" w:type="auto"/>
            <w:shd w:val="clear" w:color="auto" w:fill="92A3C5"/>
            <w:tcMar>
              <w:top w:w="60" w:type="dxa"/>
              <w:left w:w="60" w:type="dxa"/>
              <w:bottom w:w="0" w:type="dxa"/>
              <w:right w:w="60" w:type="dxa"/>
            </w:tcMar>
          </w:tcPr>
          <w:p w14:paraId="55D22BE8" w14:textId="77777777" w:rsidR="00B34B30" w:rsidRPr="00A41542" w:rsidRDefault="00B34B30" w:rsidP="00566536">
            <w:pPr>
              <w:rPr>
                <w:sz w:val="16"/>
                <w:szCs w:val="16"/>
              </w:rPr>
            </w:pPr>
            <w:r w:rsidRPr="2ECA4BC6">
              <w:rPr>
                <w:sz w:val="16"/>
                <w:szCs w:val="16"/>
              </w:rPr>
              <w:t> Aula 1G</w:t>
            </w:r>
          </w:p>
        </w:tc>
        <w:tc>
          <w:tcPr>
            <w:tcW w:w="889" w:type="pct"/>
            <w:shd w:val="clear" w:color="auto" w:fill="EFEFEF"/>
            <w:tcMar>
              <w:top w:w="60" w:type="dxa"/>
              <w:left w:w="60" w:type="dxa"/>
              <w:bottom w:w="0" w:type="dxa"/>
              <w:right w:w="60" w:type="dxa"/>
            </w:tcMar>
          </w:tcPr>
          <w:p w14:paraId="7AEB3E9E" w14:textId="77777777" w:rsidR="00B34B30" w:rsidRPr="00A41542" w:rsidRDefault="00B34B30" w:rsidP="00566536">
            <w:pPr>
              <w:jc w:val="center"/>
              <w:rPr>
                <w:sz w:val="16"/>
                <w:szCs w:val="16"/>
              </w:rPr>
            </w:pPr>
            <w:r w:rsidRPr="2ECA4BC6">
              <w:rPr>
                <w:sz w:val="16"/>
                <w:szCs w:val="16"/>
              </w:rPr>
              <w:t>50</w:t>
            </w:r>
          </w:p>
        </w:tc>
        <w:tc>
          <w:tcPr>
            <w:tcW w:w="2815" w:type="pct"/>
            <w:shd w:val="clear" w:color="auto" w:fill="EFEFEF"/>
            <w:tcMar>
              <w:top w:w="60" w:type="dxa"/>
              <w:left w:w="60" w:type="dxa"/>
              <w:bottom w:w="0" w:type="dxa"/>
              <w:right w:w="60" w:type="dxa"/>
            </w:tcMar>
          </w:tcPr>
          <w:p w14:paraId="2DCE1D59" w14:textId="77777777" w:rsidR="00B34B30" w:rsidRPr="00A41542" w:rsidRDefault="00B34B30" w:rsidP="00566536">
            <w:pPr>
              <w:rPr>
                <w:sz w:val="16"/>
                <w:szCs w:val="16"/>
              </w:rPr>
            </w:pPr>
            <w:r w:rsidRPr="2ECA4BC6">
              <w:rPr>
                <w:sz w:val="16"/>
                <w:szCs w:val="16"/>
              </w:rPr>
              <w:t>Sillas de pala, cañón</w:t>
            </w:r>
            <w:r>
              <w:t xml:space="preserve"> </w:t>
            </w:r>
            <w:r w:rsidRPr="00AF2CA9">
              <w:rPr>
                <w:sz w:val="16"/>
                <w:szCs w:val="16"/>
              </w:rPr>
              <w:t>de proyección</w:t>
            </w:r>
            <w:r w:rsidRPr="2ECA4BC6">
              <w:rPr>
                <w:sz w:val="16"/>
                <w:szCs w:val="16"/>
              </w:rPr>
              <w:t xml:space="preserve"> fijo</w:t>
            </w:r>
          </w:p>
        </w:tc>
      </w:tr>
      <w:tr w:rsidR="00B34B30" w:rsidRPr="00A41542" w14:paraId="6E70E219" w14:textId="77777777" w:rsidTr="00566536">
        <w:trPr>
          <w:tblCellSpacing w:w="7" w:type="dxa"/>
          <w:jc w:val="center"/>
        </w:trPr>
        <w:tc>
          <w:tcPr>
            <w:tcW w:w="0" w:type="auto"/>
            <w:shd w:val="clear" w:color="auto" w:fill="92A3C5"/>
            <w:tcMar>
              <w:top w:w="60" w:type="dxa"/>
              <w:left w:w="60" w:type="dxa"/>
              <w:bottom w:w="0" w:type="dxa"/>
              <w:right w:w="60" w:type="dxa"/>
            </w:tcMar>
          </w:tcPr>
          <w:p w14:paraId="1B0EA901" w14:textId="77777777" w:rsidR="00B34B30" w:rsidRPr="00A41542" w:rsidRDefault="00B34B30" w:rsidP="00566536">
            <w:pPr>
              <w:rPr>
                <w:sz w:val="16"/>
                <w:szCs w:val="16"/>
              </w:rPr>
            </w:pPr>
            <w:r w:rsidRPr="2ECA4BC6">
              <w:rPr>
                <w:sz w:val="16"/>
                <w:szCs w:val="16"/>
              </w:rPr>
              <w:t> Aula 1H</w:t>
            </w:r>
          </w:p>
        </w:tc>
        <w:tc>
          <w:tcPr>
            <w:tcW w:w="889" w:type="pct"/>
            <w:shd w:val="clear" w:color="auto" w:fill="EFEFEF"/>
            <w:tcMar>
              <w:top w:w="60" w:type="dxa"/>
              <w:left w:w="60" w:type="dxa"/>
              <w:bottom w:w="0" w:type="dxa"/>
              <w:right w:w="60" w:type="dxa"/>
            </w:tcMar>
          </w:tcPr>
          <w:p w14:paraId="1C76552C" w14:textId="77777777" w:rsidR="00B34B30" w:rsidRPr="00A41542" w:rsidRDefault="00B34B30" w:rsidP="00566536">
            <w:pPr>
              <w:jc w:val="center"/>
              <w:rPr>
                <w:sz w:val="16"/>
                <w:szCs w:val="16"/>
              </w:rPr>
            </w:pPr>
            <w:r w:rsidRPr="2ECA4BC6">
              <w:rPr>
                <w:sz w:val="16"/>
                <w:szCs w:val="16"/>
              </w:rPr>
              <w:t>50</w:t>
            </w:r>
          </w:p>
        </w:tc>
        <w:tc>
          <w:tcPr>
            <w:tcW w:w="2815" w:type="pct"/>
            <w:shd w:val="clear" w:color="auto" w:fill="EFEFEF"/>
            <w:tcMar>
              <w:top w:w="60" w:type="dxa"/>
              <w:left w:w="60" w:type="dxa"/>
              <w:bottom w:w="0" w:type="dxa"/>
              <w:right w:w="60" w:type="dxa"/>
            </w:tcMar>
          </w:tcPr>
          <w:p w14:paraId="02AE293E" w14:textId="77777777" w:rsidR="00B34B30" w:rsidRPr="00A41542" w:rsidRDefault="00B34B30" w:rsidP="00566536">
            <w:pPr>
              <w:rPr>
                <w:sz w:val="16"/>
                <w:szCs w:val="16"/>
              </w:rPr>
            </w:pPr>
            <w:r w:rsidRPr="2ECA4BC6">
              <w:rPr>
                <w:sz w:val="16"/>
                <w:szCs w:val="16"/>
              </w:rPr>
              <w:t>Sillas de pala, cañón</w:t>
            </w:r>
            <w:r>
              <w:t xml:space="preserve"> </w:t>
            </w:r>
            <w:r w:rsidRPr="00AF2CA9">
              <w:rPr>
                <w:sz w:val="16"/>
                <w:szCs w:val="16"/>
              </w:rPr>
              <w:t>de proyección</w:t>
            </w:r>
            <w:r w:rsidRPr="2ECA4BC6">
              <w:rPr>
                <w:sz w:val="16"/>
                <w:szCs w:val="16"/>
              </w:rPr>
              <w:t xml:space="preserve"> fijo</w:t>
            </w:r>
          </w:p>
        </w:tc>
      </w:tr>
    </w:tbl>
    <w:p w14:paraId="7B9ECA39" w14:textId="77777777" w:rsidR="00B34B30" w:rsidRPr="00A41542" w:rsidRDefault="00B34B30" w:rsidP="00B34B30">
      <w:pPr>
        <w:shd w:val="clear" w:color="auto" w:fill="FFFFFF"/>
        <w:tabs>
          <w:tab w:val="left" w:pos="5385"/>
        </w:tabs>
        <w:jc w:val="both"/>
        <w:textAlignment w:val="top"/>
        <w:rPr>
          <w:rFonts w:cs="Tahoma"/>
          <w:sz w:val="16"/>
          <w:szCs w:val="16"/>
        </w:rPr>
      </w:pPr>
      <w:r>
        <w:rPr>
          <w:rFonts w:cs="Tahoma"/>
          <w:sz w:val="16"/>
          <w:szCs w:val="16"/>
        </w:rPr>
        <w:tab/>
      </w:r>
    </w:p>
    <w:p w14:paraId="15C0E844" w14:textId="77777777" w:rsidR="00B34B30" w:rsidRPr="00397E37" w:rsidRDefault="00B34B30" w:rsidP="00B34B30">
      <w:pPr>
        <w:widowControl/>
        <w:shd w:val="clear" w:color="auto" w:fill="FFFFFF"/>
        <w:suppressAutoHyphens w:val="0"/>
        <w:spacing w:before="120"/>
        <w:jc w:val="both"/>
        <w:textAlignment w:val="top"/>
        <w:rPr>
          <w:rFonts w:eastAsia="Times New Roman" w:cs="Times New Roman"/>
          <w:b/>
          <w:bCs/>
          <w:color w:val="FF0000"/>
          <w:kern w:val="0"/>
          <w:szCs w:val="20"/>
          <w:lang w:eastAsia="ca-ES" w:bidi="ar-SA"/>
        </w:rPr>
      </w:pPr>
      <w:r w:rsidRPr="00397E37">
        <w:rPr>
          <w:rFonts w:eastAsia="Times New Roman" w:cs="Tahoma"/>
          <w:i/>
          <w:color w:val="FF0000"/>
          <w:kern w:val="0"/>
          <w:szCs w:val="20"/>
          <w:lang w:eastAsia="ca-ES" w:bidi="ar-SA"/>
        </w:rPr>
        <w:t>Nota:</w:t>
      </w:r>
      <w:r w:rsidRPr="00397E37">
        <w:rPr>
          <w:rFonts w:eastAsia="Times New Roman" w:cs="Tahoma"/>
          <w:color w:val="FF0000"/>
          <w:kern w:val="0"/>
          <w:szCs w:val="20"/>
          <w:lang w:eastAsia="ca-ES" w:bidi="ar-SA"/>
        </w:rPr>
        <w:t xml:space="preserve"> </w:t>
      </w:r>
      <w:r w:rsidRPr="00397E37">
        <w:rPr>
          <w:rFonts w:eastAsiaTheme="minorHAnsi" w:cs="Calibri"/>
          <w:color w:val="FF0000"/>
          <w:kern w:val="0"/>
          <w:szCs w:val="20"/>
          <w:lang w:eastAsia="en-US" w:bidi="ar-SA"/>
        </w:rPr>
        <w:t xml:space="preserve">Hay cobertura wifi en todo el edificio. </w:t>
      </w:r>
      <w:r w:rsidRPr="00397E37">
        <w:rPr>
          <w:rFonts w:eastAsia="Times New Roman" w:cs="Tahoma"/>
          <w:color w:val="FF0000"/>
          <w:kern w:val="0"/>
          <w:szCs w:val="20"/>
          <w:lang w:eastAsia="ca-ES" w:bidi="ar-SA"/>
        </w:rPr>
        <w:t xml:space="preserve">Los </w:t>
      </w:r>
      <w:r w:rsidRPr="00397E37">
        <w:rPr>
          <w:rFonts w:eastAsia="Times New Roman" w:cs="Times New Roman"/>
          <w:color w:val="FF0000"/>
          <w:kern w:val="0"/>
          <w:szCs w:val="20"/>
          <w:lang w:eastAsia="ca-ES" w:bidi="ar-SA"/>
        </w:rPr>
        <w:t>espacios con cañón de proyección</w:t>
      </w:r>
      <w:r w:rsidRPr="00397E37">
        <w:rPr>
          <w:rFonts w:eastAsia="Times New Roman" w:cs="Tahoma"/>
          <w:color w:val="FF0000"/>
          <w:kern w:val="0"/>
          <w:szCs w:val="20"/>
          <w:lang w:eastAsia="ca-ES" w:bidi="ar-SA"/>
        </w:rPr>
        <w:t xml:space="preserve"> fijo disponen, además, de PC, lector de DVD y amplificador. En todos los espacios del edificio se han respetado las normas concernientes a accesibilidad.</w:t>
      </w:r>
    </w:p>
    <w:p w14:paraId="249B4069" w14:textId="77777777" w:rsidR="00B34B30" w:rsidRPr="00397E37" w:rsidRDefault="00B34B30" w:rsidP="00B34B30">
      <w:pPr>
        <w:widowControl/>
        <w:suppressAutoHyphens w:val="0"/>
        <w:autoSpaceDE w:val="0"/>
        <w:autoSpaceDN w:val="0"/>
        <w:adjustRightInd w:val="0"/>
        <w:jc w:val="both"/>
        <w:rPr>
          <w:rFonts w:eastAsiaTheme="minorHAnsi" w:cs="Calibri"/>
          <w:color w:val="FF0000"/>
          <w:kern w:val="0"/>
          <w:szCs w:val="20"/>
          <w:lang w:eastAsia="en-US" w:bidi="ar-SA"/>
        </w:rPr>
      </w:pPr>
    </w:p>
    <w:p w14:paraId="7302CF76" w14:textId="77777777" w:rsidR="00B34B30" w:rsidRPr="00397E37" w:rsidRDefault="00B34B30" w:rsidP="00B34B30">
      <w:pPr>
        <w:widowControl/>
        <w:suppressAutoHyphens w:val="0"/>
        <w:autoSpaceDE w:val="0"/>
        <w:autoSpaceDN w:val="0"/>
        <w:adjustRightInd w:val="0"/>
        <w:jc w:val="both"/>
        <w:rPr>
          <w:rFonts w:eastAsiaTheme="minorHAnsi" w:cs="Calibri"/>
          <w:b/>
          <w:bCs/>
          <w:color w:val="FF0000"/>
          <w:kern w:val="0"/>
          <w:szCs w:val="20"/>
          <w:lang w:eastAsia="en-US" w:bidi="ar-SA"/>
        </w:rPr>
      </w:pPr>
    </w:p>
    <w:p w14:paraId="4DDDE178" w14:textId="77777777" w:rsidR="00B34B30" w:rsidRPr="00397E37" w:rsidRDefault="00B34B30" w:rsidP="00B34B30">
      <w:pPr>
        <w:widowControl/>
        <w:suppressAutoHyphens w:val="0"/>
        <w:autoSpaceDE w:val="0"/>
        <w:autoSpaceDN w:val="0"/>
        <w:adjustRightInd w:val="0"/>
        <w:jc w:val="both"/>
        <w:rPr>
          <w:rFonts w:eastAsiaTheme="minorHAnsi" w:cs="Calibri"/>
          <w:b/>
          <w:bCs/>
          <w:color w:val="FF0000"/>
          <w:kern w:val="0"/>
          <w:szCs w:val="20"/>
          <w:lang w:eastAsia="en-US" w:bidi="ar-SA"/>
        </w:rPr>
      </w:pPr>
      <w:r w:rsidRPr="00397E37">
        <w:rPr>
          <w:rFonts w:eastAsiaTheme="minorHAnsi" w:cs="Calibri"/>
          <w:b/>
          <w:bCs/>
          <w:color w:val="FF0000"/>
          <w:kern w:val="0"/>
          <w:szCs w:val="20"/>
          <w:lang w:eastAsia="en-US" w:bidi="ar-SA"/>
        </w:rPr>
        <w:t>Superficies totales de las aulas</w:t>
      </w:r>
    </w:p>
    <w:p w14:paraId="541F9F52" w14:textId="77777777" w:rsidR="00B34B30" w:rsidRPr="00397E37" w:rsidRDefault="00B34B30" w:rsidP="00B34B30">
      <w:pPr>
        <w:widowControl/>
        <w:suppressAutoHyphens w:val="0"/>
        <w:autoSpaceDE w:val="0"/>
        <w:autoSpaceDN w:val="0"/>
        <w:adjustRightInd w:val="0"/>
        <w:jc w:val="both"/>
        <w:rPr>
          <w:rFonts w:eastAsiaTheme="minorHAnsi" w:cs="Calibri"/>
          <w:color w:val="FF0000"/>
          <w:kern w:val="0"/>
          <w:szCs w:val="20"/>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7"/>
        <w:gridCol w:w="4005"/>
      </w:tblGrid>
      <w:tr w:rsidR="00B34B30" w:rsidRPr="00397E37" w14:paraId="41F4B2A5" w14:textId="77777777" w:rsidTr="00566536">
        <w:trPr>
          <w:trHeight w:val="474"/>
        </w:trPr>
        <w:tc>
          <w:tcPr>
            <w:tcW w:w="4467" w:type="dxa"/>
            <w:shd w:val="pct5" w:color="auto" w:fill="auto"/>
            <w:vAlign w:val="center"/>
          </w:tcPr>
          <w:p w14:paraId="5C2FE7C0" w14:textId="77777777" w:rsidR="00B34B30" w:rsidRPr="00397E37" w:rsidRDefault="00B34B30" w:rsidP="00566536">
            <w:pPr>
              <w:widowControl/>
              <w:suppressAutoHyphens w:val="0"/>
              <w:autoSpaceDE w:val="0"/>
              <w:autoSpaceDN w:val="0"/>
              <w:adjustRightInd w:val="0"/>
              <w:rPr>
                <w:rFonts w:eastAsiaTheme="minorHAnsi" w:cs="Calibri"/>
                <w:color w:val="FF0000"/>
                <w:kern w:val="0"/>
                <w:szCs w:val="20"/>
                <w:lang w:eastAsia="en-US" w:bidi="ar-SA"/>
              </w:rPr>
            </w:pPr>
            <w:r w:rsidRPr="00397E37">
              <w:rPr>
                <w:rFonts w:eastAsiaTheme="minorHAnsi" w:cs="Calibri"/>
                <w:bCs/>
                <w:i/>
                <w:iCs/>
                <w:color w:val="FF0000"/>
                <w:kern w:val="0"/>
                <w:szCs w:val="20"/>
                <w:lang w:eastAsia="en-US" w:bidi="ar-SA"/>
              </w:rPr>
              <w:t>ESPACIO</w:t>
            </w:r>
          </w:p>
        </w:tc>
        <w:tc>
          <w:tcPr>
            <w:tcW w:w="4005" w:type="dxa"/>
            <w:shd w:val="pct5" w:color="auto" w:fill="auto"/>
            <w:vAlign w:val="center"/>
          </w:tcPr>
          <w:p w14:paraId="34DA9E39" w14:textId="77777777" w:rsidR="00B34B30" w:rsidRPr="00397E37" w:rsidRDefault="00B34B30" w:rsidP="00566536">
            <w:pPr>
              <w:widowControl/>
              <w:suppressAutoHyphens w:val="0"/>
              <w:autoSpaceDE w:val="0"/>
              <w:autoSpaceDN w:val="0"/>
              <w:adjustRightInd w:val="0"/>
              <w:rPr>
                <w:rFonts w:eastAsiaTheme="minorHAnsi" w:cs="Calibri"/>
                <w:color w:val="FF0000"/>
                <w:kern w:val="0"/>
                <w:szCs w:val="20"/>
                <w:lang w:eastAsia="en-US" w:bidi="ar-SA"/>
              </w:rPr>
            </w:pPr>
            <w:r w:rsidRPr="00397E37">
              <w:rPr>
                <w:rFonts w:eastAsiaTheme="minorHAnsi" w:cs="Calibri"/>
                <w:bCs/>
                <w:i/>
                <w:iCs/>
                <w:color w:val="FF0000"/>
                <w:kern w:val="0"/>
                <w:szCs w:val="20"/>
                <w:lang w:eastAsia="en-US" w:bidi="ar-SA"/>
              </w:rPr>
              <w:t>SUPERFICIE (m</w:t>
            </w:r>
            <w:r w:rsidRPr="00397E37">
              <w:rPr>
                <w:rFonts w:eastAsiaTheme="minorHAnsi" w:cs="Calibri"/>
                <w:bCs/>
                <w:i/>
                <w:iCs/>
                <w:color w:val="FF0000"/>
                <w:kern w:val="0"/>
                <w:szCs w:val="20"/>
                <w:vertAlign w:val="superscript"/>
                <w:lang w:eastAsia="en-US" w:bidi="ar-SA"/>
              </w:rPr>
              <w:t>2</w:t>
            </w:r>
            <w:r w:rsidRPr="00397E37">
              <w:rPr>
                <w:rFonts w:eastAsiaTheme="minorHAnsi" w:cs="Calibri"/>
                <w:bCs/>
                <w:i/>
                <w:iCs/>
                <w:color w:val="FF0000"/>
                <w:kern w:val="0"/>
                <w:szCs w:val="20"/>
                <w:lang w:eastAsia="en-US" w:bidi="ar-SA"/>
              </w:rPr>
              <w:t>)</w:t>
            </w:r>
          </w:p>
        </w:tc>
      </w:tr>
      <w:tr w:rsidR="00B34B30" w:rsidRPr="00397E37" w14:paraId="437E9FA7" w14:textId="77777777" w:rsidTr="00566536">
        <w:trPr>
          <w:trHeight w:val="127"/>
        </w:trPr>
        <w:tc>
          <w:tcPr>
            <w:tcW w:w="4467" w:type="dxa"/>
          </w:tcPr>
          <w:p w14:paraId="637637C9"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Aulas </w:t>
            </w:r>
          </w:p>
        </w:tc>
        <w:tc>
          <w:tcPr>
            <w:tcW w:w="4005" w:type="dxa"/>
          </w:tcPr>
          <w:p w14:paraId="4946FDAD"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1.879,74 </w:t>
            </w:r>
          </w:p>
        </w:tc>
      </w:tr>
      <w:tr w:rsidR="00B34B30" w:rsidRPr="00397E37" w14:paraId="6D2D1EB8" w14:textId="77777777" w:rsidTr="00566536">
        <w:trPr>
          <w:trHeight w:val="127"/>
        </w:trPr>
        <w:tc>
          <w:tcPr>
            <w:tcW w:w="4467" w:type="dxa"/>
          </w:tcPr>
          <w:p w14:paraId="6BBFA048"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Salas de reuniones </w:t>
            </w:r>
          </w:p>
        </w:tc>
        <w:tc>
          <w:tcPr>
            <w:tcW w:w="4005" w:type="dxa"/>
          </w:tcPr>
          <w:p w14:paraId="3174E976"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196,40 </w:t>
            </w:r>
          </w:p>
        </w:tc>
      </w:tr>
      <w:tr w:rsidR="00B34B30" w:rsidRPr="00397E37" w14:paraId="585A9F66" w14:textId="77777777" w:rsidTr="00566536">
        <w:trPr>
          <w:trHeight w:val="127"/>
        </w:trPr>
        <w:tc>
          <w:tcPr>
            <w:tcW w:w="4467" w:type="dxa"/>
          </w:tcPr>
          <w:p w14:paraId="7700644A"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Sala de Grados </w:t>
            </w:r>
          </w:p>
        </w:tc>
        <w:tc>
          <w:tcPr>
            <w:tcW w:w="4005" w:type="dxa"/>
          </w:tcPr>
          <w:p w14:paraId="65145701"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137,02 </w:t>
            </w:r>
          </w:p>
        </w:tc>
      </w:tr>
      <w:tr w:rsidR="00B34B30" w:rsidRPr="00397E37" w14:paraId="6DC06EF8" w14:textId="77777777" w:rsidTr="00566536">
        <w:trPr>
          <w:trHeight w:val="127"/>
        </w:trPr>
        <w:tc>
          <w:tcPr>
            <w:tcW w:w="4467" w:type="dxa"/>
          </w:tcPr>
          <w:p w14:paraId="27A1E452"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Sala de Práctica Jurídica </w:t>
            </w:r>
          </w:p>
        </w:tc>
        <w:tc>
          <w:tcPr>
            <w:tcW w:w="4005" w:type="dxa"/>
          </w:tcPr>
          <w:p w14:paraId="08C0F695"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114,37 </w:t>
            </w:r>
          </w:p>
        </w:tc>
      </w:tr>
      <w:tr w:rsidR="00B34B30" w:rsidRPr="00397E37" w14:paraId="695758D7" w14:textId="77777777" w:rsidTr="00566536">
        <w:trPr>
          <w:trHeight w:val="127"/>
        </w:trPr>
        <w:tc>
          <w:tcPr>
            <w:tcW w:w="4467" w:type="dxa"/>
          </w:tcPr>
          <w:p w14:paraId="0A6E0CD1"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Sala de Estudios </w:t>
            </w:r>
          </w:p>
        </w:tc>
        <w:tc>
          <w:tcPr>
            <w:tcW w:w="4005" w:type="dxa"/>
          </w:tcPr>
          <w:p w14:paraId="3AEE76FB"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54,79 </w:t>
            </w:r>
          </w:p>
        </w:tc>
      </w:tr>
      <w:tr w:rsidR="00B34B30" w:rsidRPr="00397E37" w14:paraId="23748F0F" w14:textId="77777777" w:rsidTr="00566536">
        <w:trPr>
          <w:trHeight w:val="127"/>
        </w:trPr>
        <w:tc>
          <w:tcPr>
            <w:tcW w:w="4467" w:type="dxa"/>
          </w:tcPr>
          <w:p w14:paraId="56F83241"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Despachos de profesorado </w:t>
            </w:r>
          </w:p>
        </w:tc>
        <w:tc>
          <w:tcPr>
            <w:tcW w:w="4005" w:type="dxa"/>
          </w:tcPr>
          <w:p w14:paraId="0AACD503"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1.164,52 </w:t>
            </w:r>
          </w:p>
        </w:tc>
      </w:tr>
      <w:tr w:rsidR="00B34B30" w:rsidRPr="00397E37" w14:paraId="63AF7DB5" w14:textId="77777777" w:rsidTr="00566536">
        <w:trPr>
          <w:trHeight w:val="127"/>
        </w:trPr>
        <w:tc>
          <w:tcPr>
            <w:tcW w:w="4467" w:type="dxa"/>
          </w:tcPr>
          <w:p w14:paraId="49A10A6A"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Despachos de PAS </w:t>
            </w:r>
          </w:p>
        </w:tc>
        <w:tc>
          <w:tcPr>
            <w:tcW w:w="4005" w:type="dxa"/>
          </w:tcPr>
          <w:p w14:paraId="421967CA"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287,19 </w:t>
            </w:r>
          </w:p>
        </w:tc>
      </w:tr>
      <w:tr w:rsidR="00B34B30" w:rsidRPr="00397E37" w14:paraId="5ECA24DA" w14:textId="77777777" w:rsidTr="00566536">
        <w:trPr>
          <w:trHeight w:val="127"/>
        </w:trPr>
        <w:tc>
          <w:tcPr>
            <w:tcW w:w="4467" w:type="dxa"/>
          </w:tcPr>
          <w:p w14:paraId="5E7673FA"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Despachos de estudiantes </w:t>
            </w:r>
          </w:p>
        </w:tc>
        <w:tc>
          <w:tcPr>
            <w:tcW w:w="4005" w:type="dxa"/>
          </w:tcPr>
          <w:p w14:paraId="014C14E4"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40,87 </w:t>
            </w:r>
          </w:p>
        </w:tc>
      </w:tr>
      <w:tr w:rsidR="00B34B30" w:rsidRPr="00397E37" w14:paraId="7B114A3A" w14:textId="77777777" w:rsidTr="00566536">
        <w:trPr>
          <w:trHeight w:val="127"/>
        </w:trPr>
        <w:tc>
          <w:tcPr>
            <w:tcW w:w="4467" w:type="dxa"/>
          </w:tcPr>
          <w:p w14:paraId="0BF4979E"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Despachos del Servicio de Lenguas Modernas</w:t>
            </w:r>
          </w:p>
        </w:tc>
        <w:tc>
          <w:tcPr>
            <w:tcW w:w="4005" w:type="dxa"/>
          </w:tcPr>
          <w:p w14:paraId="41692DDD"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171,31 </w:t>
            </w:r>
          </w:p>
        </w:tc>
      </w:tr>
      <w:tr w:rsidR="00B34B30" w:rsidRPr="00397E37" w14:paraId="72DDBE4F" w14:textId="77777777" w:rsidTr="00566536">
        <w:trPr>
          <w:trHeight w:val="127"/>
        </w:trPr>
        <w:tc>
          <w:tcPr>
            <w:tcW w:w="4467" w:type="dxa"/>
          </w:tcPr>
          <w:p w14:paraId="61599631"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Comedores de estudiantes, profesorado y PAS</w:t>
            </w:r>
          </w:p>
        </w:tc>
        <w:tc>
          <w:tcPr>
            <w:tcW w:w="4005" w:type="dxa"/>
          </w:tcPr>
          <w:p w14:paraId="44E3D135" w14:textId="77777777" w:rsidR="00B34B30" w:rsidRPr="00397E37" w:rsidRDefault="00B34B30" w:rsidP="00566536">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bCs/>
                <w:color w:val="FF0000"/>
                <w:kern w:val="0"/>
                <w:szCs w:val="20"/>
                <w:lang w:eastAsia="en-US" w:bidi="ar-SA"/>
              </w:rPr>
              <w:t xml:space="preserve">20,70 </w:t>
            </w:r>
          </w:p>
        </w:tc>
      </w:tr>
    </w:tbl>
    <w:p w14:paraId="3FDAD7A8" w14:textId="77777777" w:rsidR="00B34B30" w:rsidRPr="00397E37" w:rsidRDefault="00B34B30" w:rsidP="00B34B30">
      <w:pPr>
        <w:widowControl/>
        <w:suppressAutoHyphens w:val="0"/>
        <w:autoSpaceDE w:val="0"/>
        <w:autoSpaceDN w:val="0"/>
        <w:adjustRightInd w:val="0"/>
        <w:jc w:val="both"/>
        <w:rPr>
          <w:rFonts w:eastAsiaTheme="minorHAnsi" w:cs="Calibri"/>
          <w:color w:val="FF0000"/>
          <w:kern w:val="0"/>
          <w:szCs w:val="20"/>
          <w:lang w:eastAsia="en-US" w:bidi="ar-SA"/>
        </w:rPr>
      </w:pPr>
    </w:p>
    <w:p w14:paraId="499024B8" w14:textId="77777777" w:rsidR="00B34B30" w:rsidRPr="00397E37" w:rsidRDefault="00B34B30" w:rsidP="00B34B30">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 xml:space="preserve">Se considera importante destacar la colaboración del Ilustre Colegio de Abogados de Girona (ICAG), que permite que las clases del 2º y 3r semestre del Máster de Abogacía se realicen en las instalaciones de la sede del Colegio. El aforo de la Sala de Actos es de 110 personas, mientras que el del aula ubicada en la 2ª planta es de 30 personas. Con esta acción se pretende que los alumnos se vayan familiarizando con la sede de lo que probablemente va a ser uno de sus futuros ámbitos de trabajo (consultar el web del </w:t>
      </w:r>
      <w:hyperlink r:id="rId109" w:history="1">
        <w:r w:rsidRPr="00397E37">
          <w:rPr>
            <w:rFonts w:eastAsiaTheme="minorHAnsi" w:cs="Calibri"/>
            <w:color w:val="FF0000"/>
            <w:kern w:val="0"/>
            <w:szCs w:val="20"/>
            <w:u w:val="single"/>
            <w:lang w:eastAsia="en-US" w:bidi="ar-SA"/>
          </w:rPr>
          <w:t>ICAG</w:t>
        </w:r>
      </w:hyperlink>
      <w:r w:rsidRPr="00397E37">
        <w:rPr>
          <w:rFonts w:eastAsiaTheme="minorHAnsi" w:cs="Calibri"/>
          <w:color w:val="FF0000"/>
          <w:kern w:val="0"/>
          <w:szCs w:val="20"/>
          <w:lang w:eastAsia="en-US" w:bidi="ar-SA"/>
        </w:rPr>
        <w:t xml:space="preserve">). </w:t>
      </w:r>
    </w:p>
    <w:p w14:paraId="39DD74C5" w14:textId="77777777" w:rsidR="00B34B30" w:rsidRPr="00397E37" w:rsidRDefault="00B34B30" w:rsidP="00B34B30">
      <w:pPr>
        <w:widowControl/>
        <w:suppressAutoHyphens w:val="0"/>
        <w:autoSpaceDE w:val="0"/>
        <w:autoSpaceDN w:val="0"/>
        <w:adjustRightInd w:val="0"/>
        <w:jc w:val="both"/>
        <w:rPr>
          <w:rFonts w:eastAsiaTheme="minorHAnsi" w:cs="Calibri"/>
          <w:color w:val="FF0000"/>
          <w:kern w:val="0"/>
          <w:szCs w:val="20"/>
          <w:lang w:eastAsia="en-US" w:bidi="ar-SA"/>
        </w:rPr>
      </w:pPr>
    </w:p>
    <w:p w14:paraId="7FD57FCE" w14:textId="77777777" w:rsidR="00B34B30" w:rsidRPr="00397E37" w:rsidRDefault="00B34B30" w:rsidP="00B34B30">
      <w:pPr>
        <w:widowControl/>
        <w:suppressAutoHyphens w:val="0"/>
        <w:autoSpaceDE w:val="0"/>
        <w:autoSpaceDN w:val="0"/>
        <w:adjustRightInd w:val="0"/>
        <w:jc w:val="both"/>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 xml:space="preserve">Con la finalidad de dar un servicio adecuado a la docencia desde el ámbito informático, la FD ha realizado durante el año 2015 una inversión encaminada a garantizar la continuidad de los servicios orientados al personal docente y a los estudiantes. Esta inversión ha consistido en la renovación y ampliación del equipamiento de servidores para adaptarlos al concepto de la virtualización y poder asumir la capacidad de recuperación inmediata en caso de que cualquier tipo de fallo o incidente en el edificio. </w:t>
      </w:r>
    </w:p>
    <w:p w14:paraId="3C9504A9" w14:textId="77777777" w:rsidR="00B34B30" w:rsidRPr="00397E37" w:rsidRDefault="00B34B30" w:rsidP="00B34B30">
      <w:pPr>
        <w:suppressAutoHyphens w:val="0"/>
        <w:autoSpaceDE w:val="0"/>
        <w:autoSpaceDN w:val="0"/>
        <w:adjustRightInd w:val="0"/>
        <w:spacing w:before="120"/>
        <w:jc w:val="both"/>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Toda esta inversión viene acompañada de los siguientes recursos y servicios:</w:t>
      </w:r>
    </w:p>
    <w:p w14:paraId="3BE0A6EE" w14:textId="77777777" w:rsidR="00B34B30" w:rsidRPr="00397E37" w:rsidRDefault="00B34B30" w:rsidP="00B34B30">
      <w:pPr>
        <w:suppressAutoHyphens w:val="0"/>
        <w:autoSpaceDE w:val="0"/>
        <w:autoSpaceDN w:val="0"/>
        <w:adjustRightInd w:val="0"/>
        <w:spacing w:before="120"/>
        <w:jc w:val="both"/>
        <w:rPr>
          <w:rFonts w:eastAsia="Times New Roman" w:cs="Times New Roman"/>
          <w:color w:val="FF0000"/>
          <w:kern w:val="0"/>
          <w:sz w:val="24"/>
          <w:lang w:eastAsia="es-ES" w:bidi="ar-SA"/>
        </w:rPr>
      </w:pPr>
    </w:p>
    <w:p w14:paraId="3470C2A4" w14:textId="77777777" w:rsidR="00B34B30" w:rsidRPr="00397E37" w:rsidRDefault="00B34B30" w:rsidP="0097508C">
      <w:pPr>
        <w:widowControl/>
        <w:numPr>
          <w:ilvl w:val="0"/>
          <w:numId w:val="45"/>
        </w:numPr>
        <w:suppressAutoHyphens w:val="0"/>
        <w:autoSpaceDE w:val="0"/>
        <w:autoSpaceDN w:val="0"/>
        <w:adjustRightInd w:val="0"/>
        <w:contextualSpacing/>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 xml:space="preserve">2 técnicos asignados al soporte de la docencia de los estudios que se realizan con una dedicación semanal de 75 horas. </w:t>
      </w:r>
    </w:p>
    <w:p w14:paraId="64E7E0AC" w14:textId="77777777" w:rsidR="00B34B30" w:rsidRPr="00397E37" w:rsidRDefault="00B34B30" w:rsidP="00B34B30">
      <w:pPr>
        <w:widowControl/>
        <w:suppressAutoHyphens w:val="0"/>
        <w:autoSpaceDE w:val="0"/>
        <w:autoSpaceDN w:val="0"/>
        <w:adjustRightInd w:val="0"/>
        <w:ind w:left="720"/>
        <w:contextualSpacing/>
        <w:rPr>
          <w:rFonts w:eastAsiaTheme="minorHAnsi" w:cs="Calibri"/>
          <w:color w:val="FF0000"/>
          <w:kern w:val="0"/>
          <w:szCs w:val="20"/>
          <w:lang w:eastAsia="en-US" w:bidi="ar-SA"/>
        </w:rPr>
      </w:pPr>
    </w:p>
    <w:p w14:paraId="2EA3112F" w14:textId="77777777" w:rsidR="00B34B30" w:rsidRPr="00397E37" w:rsidRDefault="00B34B30" w:rsidP="00B34B30">
      <w:pPr>
        <w:widowControl/>
        <w:suppressAutoHyphens w:val="0"/>
        <w:autoSpaceDE w:val="0"/>
        <w:autoSpaceDN w:val="0"/>
        <w:adjustRightInd w:val="0"/>
        <w:ind w:left="360"/>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 2 centros de procesamiento de datos redundantes con diferentes servidores y sistemas de alimentación ininterrumpida.</w:t>
      </w:r>
    </w:p>
    <w:p w14:paraId="40D704BA" w14:textId="77777777" w:rsidR="00B34B30" w:rsidRPr="00397E37" w:rsidRDefault="00B34B30" w:rsidP="00B34B30">
      <w:pPr>
        <w:widowControl/>
        <w:suppressAutoHyphens w:val="0"/>
        <w:autoSpaceDE w:val="0"/>
        <w:autoSpaceDN w:val="0"/>
        <w:adjustRightInd w:val="0"/>
        <w:ind w:left="360"/>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 xml:space="preserve"> </w:t>
      </w:r>
    </w:p>
    <w:p w14:paraId="13DD2672" w14:textId="77777777" w:rsidR="00B34B30" w:rsidRPr="00397E37" w:rsidRDefault="00B34B30" w:rsidP="00B34B30">
      <w:pPr>
        <w:widowControl/>
        <w:suppressAutoHyphens w:val="0"/>
        <w:autoSpaceDE w:val="0"/>
        <w:autoSpaceDN w:val="0"/>
        <w:adjustRightInd w:val="0"/>
        <w:ind w:left="360"/>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 2 aulas informáticas con un total de 48 ordenadores para uso docente y consulta del alumnado.</w:t>
      </w:r>
    </w:p>
    <w:p w14:paraId="261892D8" w14:textId="77777777" w:rsidR="00B34B30" w:rsidRPr="00397E37" w:rsidRDefault="00B34B30" w:rsidP="00B34B30">
      <w:pPr>
        <w:widowControl/>
        <w:suppressAutoHyphens w:val="0"/>
        <w:autoSpaceDE w:val="0"/>
        <w:autoSpaceDN w:val="0"/>
        <w:adjustRightInd w:val="0"/>
        <w:ind w:left="360"/>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 xml:space="preserve"> </w:t>
      </w:r>
    </w:p>
    <w:p w14:paraId="17C6417D" w14:textId="77777777" w:rsidR="00B34B30" w:rsidRPr="00397E37" w:rsidRDefault="00B34B30" w:rsidP="00B34B30">
      <w:pPr>
        <w:widowControl/>
        <w:suppressAutoHyphens w:val="0"/>
        <w:autoSpaceDE w:val="0"/>
        <w:autoSpaceDN w:val="0"/>
        <w:adjustRightInd w:val="0"/>
        <w:ind w:left="360"/>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 2 terminales de consulta académica al exterior de la Secretaría para gestiones del alumnado.</w:t>
      </w:r>
    </w:p>
    <w:p w14:paraId="2BCB03CC" w14:textId="77777777" w:rsidR="00B34B30" w:rsidRPr="00397E37" w:rsidRDefault="00B34B30" w:rsidP="00B34B30">
      <w:pPr>
        <w:widowControl/>
        <w:suppressAutoHyphens w:val="0"/>
        <w:autoSpaceDE w:val="0"/>
        <w:autoSpaceDN w:val="0"/>
        <w:adjustRightInd w:val="0"/>
        <w:ind w:left="360"/>
        <w:rPr>
          <w:rFonts w:eastAsiaTheme="minorHAnsi" w:cs="Calibri"/>
          <w:color w:val="FF0000"/>
          <w:kern w:val="0"/>
          <w:szCs w:val="20"/>
          <w:lang w:eastAsia="en-US" w:bidi="ar-SA"/>
        </w:rPr>
      </w:pPr>
    </w:p>
    <w:p w14:paraId="265D631B" w14:textId="77777777" w:rsidR="00B34B30" w:rsidRPr="00397E37" w:rsidRDefault="00B34B30" w:rsidP="00B34B30">
      <w:pPr>
        <w:widowControl/>
        <w:suppressAutoHyphens w:val="0"/>
        <w:autoSpaceDE w:val="0"/>
        <w:autoSpaceDN w:val="0"/>
        <w:adjustRightInd w:val="0"/>
        <w:ind w:left="360"/>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 xml:space="preserve">• 1 equipo para la grabación y difusión en directo de clases y seminarios. </w:t>
      </w:r>
    </w:p>
    <w:p w14:paraId="67AFCCE9" w14:textId="77777777" w:rsidR="00B34B30" w:rsidRPr="00397E37" w:rsidRDefault="00B34B30" w:rsidP="00B34B30">
      <w:pPr>
        <w:widowControl/>
        <w:suppressAutoHyphens w:val="0"/>
        <w:autoSpaceDE w:val="0"/>
        <w:autoSpaceDN w:val="0"/>
        <w:adjustRightInd w:val="0"/>
        <w:ind w:left="360"/>
        <w:rPr>
          <w:rFonts w:eastAsiaTheme="minorHAnsi" w:cs="Calibri"/>
          <w:color w:val="FF0000"/>
          <w:kern w:val="0"/>
          <w:szCs w:val="20"/>
          <w:lang w:eastAsia="en-US" w:bidi="ar-SA"/>
        </w:rPr>
      </w:pPr>
    </w:p>
    <w:p w14:paraId="5E54F922" w14:textId="77777777" w:rsidR="00B34B30" w:rsidRPr="00397E37" w:rsidRDefault="00B34B30" w:rsidP="00B34B30">
      <w:pPr>
        <w:widowControl/>
        <w:suppressAutoHyphens w:val="0"/>
        <w:autoSpaceDE w:val="0"/>
        <w:autoSpaceDN w:val="0"/>
        <w:adjustRightInd w:val="0"/>
        <w:ind w:left="360"/>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 1 sistema de pantalla informativa con proyección de información relevante para los estudiantes a la entrada del edificio.</w:t>
      </w:r>
    </w:p>
    <w:p w14:paraId="7CE67C2B" w14:textId="77777777" w:rsidR="00B34B30" w:rsidRPr="00397E37" w:rsidRDefault="00B34B30" w:rsidP="00B34B30">
      <w:pPr>
        <w:widowControl/>
        <w:suppressAutoHyphens w:val="0"/>
        <w:autoSpaceDE w:val="0"/>
        <w:autoSpaceDN w:val="0"/>
        <w:adjustRightInd w:val="0"/>
        <w:ind w:left="360"/>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 xml:space="preserve"> </w:t>
      </w:r>
    </w:p>
    <w:p w14:paraId="31367043" w14:textId="77777777" w:rsidR="00B34B30" w:rsidRPr="00397E37" w:rsidRDefault="00B34B30" w:rsidP="00B34B30">
      <w:pPr>
        <w:suppressAutoHyphens w:val="0"/>
        <w:autoSpaceDE w:val="0"/>
        <w:autoSpaceDN w:val="0"/>
        <w:adjustRightInd w:val="0"/>
        <w:spacing w:before="120"/>
        <w:jc w:val="both"/>
        <w:rPr>
          <w:rFonts w:eastAsiaTheme="minorHAnsi" w:cs="Calibri"/>
          <w:color w:val="FF0000"/>
          <w:kern w:val="0"/>
          <w:szCs w:val="20"/>
          <w:lang w:eastAsia="en-US" w:bidi="ar-SA"/>
        </w:rPr>
      </w:pPr>
      <w:r w:rsidRPr="00397E37">
        <w:rPr>
          <w:rFonts w:eastAsiaTheme="minorHAnsi" w:cs="Calibri"/>
          <w:color w:val="FF0000"/>
          <w:kern w:val="0"/>
          <w:szCs w:val="20"/>
          <w:lang w:eastAsia="en-US" w:bidi="ar-SA"/>
        </w:rPr>
        <w:t>Globalmente consideramos que las instalaciones y los equipamientos de la FD satisfacen la programación del centro en el complimiento del plan docente y, por lo tanto, se consideran adecuados para desarrollar las actividades de formación, tanto teórica como práctica, previstas en el plan de estudios.</w:t>
      </w:r>
    </w:p>
    <w:p w14:paraId="107D90E3" w14:textId="77777777" w:rsidR="00B34B30" w:rsidRPr="00BC693A" w:rsidRDefault="00B34B30" w:rsidP="00B34B30">
      <w:pPr>
        <w:pStyle w:val="Default"/>
        <w:jc w:val="both"/>
        <w:rPr>
          <w:rFonts w:ascii="Verdana" w:hAnsi="Verdana" w:cs="Times New Roman"/>
          <w:color w:val="auto"/>
          <w:sz w:val="20"/>
          <w:szCs w:val="20"/>
        </w:rPr>
      </w:pPr>
    </w:p>
    <w:p w14:paraId="3C2C0013" w14:textId="77777777" w:rsidR="00B34B30" w:rsidRPr="00E721C4" w:rsidRDefault="00B34B30" w:rsidP="00B34B30">
      <w:pPr>
        <w:pStyle w:val="Default"/>
        <w:jc w:val="both"/>
        <w:rPr>
          <w:rFonts w:ascii="Verdana" w:hAnsi="Verdana"/>
          <w:color w:val="auto"/>
          <w:sz w:val="20"/>
          <w:szCs w:val="20"/>
        </w:rPr>
      </w:pPr>
    </w:p>
    <w:p w14:paraId="7D314793" w14:textId="77777777" w:rsidR="00F30229" w:rsidRPr="00E721C4" w:rsidRDefault="00F30229" w:rsidP="0097508C">
      <w:pPr>
        <w:pStyle w:val="Default"/>
        <w:numPr>
          <w:ilvl w:val="0"/>
          <w:numId w:val="32"/>
        </w:numPr>
        <w:suppressAutoHyphens w:val="0"/>
        <w:autoSpaceDN w:val="0"/>
        <w:adjustRightInd w:val="0"/>
        <w:jc w:val="both"/>
        <w:rPr>
          <w:rFonts w:ascii="Verdana" w:hAnsi="Verdana"/>
          <w:b/>
          <w:i/>
          <w:color w:val="auto"/>
          <w:sz w:val="20"/>
          <w:szCs w:val="20"/>
        </w:rPr>
      </w:pPr>
      <w:r w:rsidRPr="00E721C4">
        <w:rPr>
          <w:rFonts w:ascii="Verdana" w:hAnsi="Verdana"/>
          <w:b/>
          <w:i/>
          <w:color w:val="auto"/>
          <w:sz w:val="20"/>
          <w:szCs w:val="20"/>
        </w:rPr>
        <w:t>Biblioteca</w:t>
      </w:r>
    </w:p>
    <w:p w14:paraId="6693C604" w14:textId="77777777" w:rsidR="009F24E8" w:rsidRPr="00E721C4" w:rsidRDefault="009F24E8" w:rsidP="009F24E8">
      <w:pPr>
        <w:jc w:val="both"/>
        <w:rPr>
          <w:rFonts w:eastAsia="Times New Roman" w:cs="Times New Roman"/>
          <w:szCs w:val="20"/>
          <w:lang w:eastAsia="es-ES"/>
        </w:rPr>
      </w:pPr>
    </w:p>
    <w:p w14:paraId="4E206BC8" w14:textId="77777777" w:rsidR="009F24E8" w:rsidRPr="00E721C4" w:rsidRDefault="009F24E8" w:rsidP="009F24E8">
      <w:pPr>
        <w:jc w:val="both"/>
        <w:rPr>
          <w:rFonts w:eastAsia="Times New Roman" w:cs="Times New Roman"/>
          <w:szCs w:val="20"/>
          <w:lang w:eastAsia="es-ES"/>
        </w:rPr>
      </w:pPr>
      <w:r w:rsidRPr="00E721C4">
        <w:rPr>
          <w:rFonts w:eastAsia="Times New Roman" w:cs="Times New Roman"/>
          <w:szCs w:val="20"/>
          <w:lang w:eastAsia="es-ES"/>
        </w:rPr>
        <w:t>Uno de los objetivos del denominado espacio europeo de enseñanza superior es la implantación  de nuevas formas de aprendizaje que promuevan la autonomía del estudiante en lo que se refiere a la organización de su tiempo para el estudio, en la capacitación  para el uso pertinente de la cantidad ingente de información que nos llega a través de la red.</w:t>
      </w:r>
    </w:p>
    <w:p w14:paraId="4CD3B9D0" w14:textId="77777777" w:rsidR="009F24E8" w:rsidRPr="00E721C4" w:rsidRDefault="009F24E8" w:rsidP="009F24E8">
      <w:pPr>
        <w:jc w:val="both"/>
        <w:rPr>
          <w:szCs w:val="20"/>
          <w:lang w:eastAsia="es-ES"/>
        </w:rPr>
      </w:pPr>
    </w:p>
    <w:p w14:paraId="718C3873" w14:textId="77777777" w:rsidR="009F24E8" w:rsidRPr="00E721C4" w:rsidRDefault="009F24E8" w:rsidP="009F24E8">
      <w:pPr>
        <w:jc w:val="both"/>
        <w:rPr>
          <w:rFonts w:eastAsia="Times New Roman" w:cs="Times New Roman"/>
          <w:szCs w:val="20"/>
          <w:lang w:eastAsia="es-ES"/>
        </w:rPr>
      </w:pPr>
      <w:r w:rsidRPr="00E721C4">
        <w:rPr>
          <w:rFonts w:eastAsia="Times New Roman" w:cs="Times New Roman"/>
          <w:szCs w:val="20"/>
          <w:lang w:eastAsia="es-ES"/>
        </w:rPr>
        <w:t>La Biblioteca de la Universitat de Girona adaptó su modelo a los requisitos de este nuevo reto, ampliando sus servicios, creando otros nuevos, ampliando espacios e instalaciones y  adecuando su oferta a las nuevas necesidades.</w:t>
      </w:r>
    </w:p>
    <w:p w14:paraId="2B5E9674" w14:textId="77777777" w:rsidR="009F24E8" w:rsidRPr="00E721C4" w:rsidRDefault="009F24E8" w:rsidP="009F24E8">
      <w:pPr>
        <w:jc w:val="both"/>
        <w:rPr>
          <w:szCs w:val="20"/>
          <w:lang w:eastAsia="es-ES"/>
        </w:rPr>
      </w:pPr>
    </w:p>
    <w:p w14:paraId="66BEB196" w14:textId="77777777" w:rsidR="009F24E8" w:rsidRPr="00E721C4" w:rsidRDefault="009F24E8" w:rsidP="009F24E8">
      <w:pPr>
        <w:jc w:val="both"/>
        <w:rPr>
          <w:rFonts w:eastAsia="Times New Roman" w:cs="Times New Roman"/>
          <w:color w:val="FF0000"/>
          <w:szCs w:val="20"/>
          <w:lang w:eastAsia="es-ES"/>
        </w:rPr>
      </w:pPr>
      <w:r w:rsidRPr="00E721C4">
        <w:rPr>
          <w:rFonts w:eastAsia="Times New Roman" w:cs="Times New Roman"/>
          <w:color w:val="FF0000"/>
          <w:szCs w:val="20"/>
          <w:lang w:eastAsia="es-ES"/>
        </w:rPr>
        <w:t xml:space="preserve">En un edificio anejo a la Facultad de Derecho se encuentra la Biblioteca del Campus Montilivi de la Universidad de Girona. Esta biblioteca forma parte de los Servicios Bibliotecarios de la Universidad, compuestos, además, por las Bibliotecas del Campus de Barri Vell, la Biblioteca del Campus de Emili Grahit y los Servicios Técnicos. </w:t>
      </w:r>
    </w:p>
    <w:p w14:paraId="3CAFB257" w14:textId="77777777" w:rsidR="009F24E8" w:rsidRPr="00E721C4" w:rsidRDefault="009F24E8" w:rsidP="009F24E8">
      <w:pPr>
        <w:jc w:val="both"/>
        <w:rPr>
          <w:rFonts w:eastAsia="Times New Roman" w:cs="Times New Roman"/>
          <w:color w:val="FF0000"/>
          <w:szCs w:val="20"/>
          <w:lang w:eastAsia="es-ES"/>
        </w:rPr>
      </w:pPr>
    </w:p>
    <w:p w14:paraId="3B598E32" w14:textId="77777777" w:rsidR="009F24E8" w:rsidRPr="00E721C4" w:rsidRDefault="009F24E8" w:rsidP="009F24E8">
      <w:pPr>
        <w:jc w:val="both"/>
        <w:rPr>
          <w:rFonts w:eastAsia="Times New Roman" w:cs="Times New Roman"/>
          <w:color w:val="FF0000"/>
          <w:szCs w:val="20"/>
          <w:lang w:eastAsia="es-ES"/>
        </w:rPr>
      </w:pPr>
      <w:r w:rsidRPr="00E721C4">
        <w:rPr>
          <w:rFonts w:eastAsia="Times New Roman" w:cs="Times New Roman"/>
          <w:color w:val="FF0000"/>
          <w:szCs w:val="20"/>
          <w:lang w:eastAsia="es-ES"/>
        </w:rPr>
        <w:t>ESPACIOS, HORARIOS E INSTALACIONES</w:t>
      </w:r>
    </w:p>
    <w:p w14:paraId="75B0DECA" w14:textId="77777777" w:rsidR="009F24E8" w:rsidRPr="00E721C4" w:rsidRDefault="009F24E8" w:rsidP="009F24E8">
      <w:pPr>
        <w:jc w:val="both"/>
        <w:rPr>
          <w:rFonts w:eastAsia="Times New Roman" w:cs="Times New Roman"/>
          <w:color w:val="FF0000"/>
          <w:szCs w:val="20"/>
          <w:lang w:eastAsia="es-ES"/>
        </w:rPr>
      </w:pPr>
    </w:p>
    <w:p w14:paraId="1D5FE84A" w14:textId="77777777" w:rsidR="009F24E8" w:rsidRPr="00E721C4" w:rsidRDefault="009F24E8" w:rsidP="009F24E8">
      <w:pPr>
        <w:jc w:val="both"/>
        <w:rPr>
          <w:rFonts w:eastAsia="Times New Roman" w:cs="Times New Roman"/>
          <w:color w:val="FF0000"/>
          <w:szCs w:val="20"/>
          <w:lang w:eastAsia="es-ES"/>
        </w:rPr>
      </w:pPr>
      <w:r w:rsidRPr="00E721C4">
        <w:rPr>
          <w:rFonts w:eastAsia="Times New Roman" w:cs="Times New Roman"/>
          <w:color w:val="FF0000"/>
          <w:szCs w:val="20"/>
          <w:lang w:eastAsia="es-ES"/>
        </w:rPr>
        <w:t>Se trata de una biblioteca central, que reúne los fondos correspondientes a los estudios impartidos en las Facultades de Derecho, Ciencias Económicas, Ciencias y Politécnica. El número total de volúmenes actuales de las materias de Derecho y Economía a finales de 2015 es de 108.000 volúmenes.</w:t>
      </w:r>
    </w:p>
    <w:p w14:paraId="035F30EF" w14:textId="77777777" w:rsidR="009F24E8" w:rsidRPr="00BC693A" w:rsidRDefault="009F24E8" w:rsidP="009F24E8">
      <w:pPr>
        <w:suppressAutoHyphens w:val="0"/>
        <w:autoSpaceDE w:val="0"/>
        <w:autoSpaceDN w:val="0"/>
        <w:adjustRightInd w:val="0"/>
        <w:spacing w:before="12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Esta colección conjunta incluye la bibliografía recomendada en todas las asignaturas de grado, que es revisada anualmente, además de la bibliografía especializada y los fondos especiales producto de donativos y legados de personalidades intelectuales y académicas relevantes. Los fondos disponibles se complementan y amplían con el acceso al préstamo consorciado en el ámbito de las universidades catalanas (</w:t>
      </w:r>
      <w:r w:rsidRPr="00BC693A">
        <w:rPr>
          <w:rFonts w:eastAsia="Times New Roman" w:cs="Times New Roman"/>
          <w:i/>
          <w:color w:val="FF0000"/>
          <w:kern w:val="0"/>
          <w:szCs w:val="20"/>
          <w:lang w:eastAsia="es-ES" w:bidi="ar-SA"/>
        </w:rPr>
        <w:t>Consorci de Biblioteques de les Universitats Catalanes</w:t>
      </w:r>
      <w:r w:rsidRPr="00BC693A">
        <w:rPr>
          <w:rFonts w:eastAsia="Times New Roman" w:cs="Times New Roman"/>
          <w:color w:val="FF0000"/>
          <w:kern w:val="0"/>
          <w:szCs w:val="20"/>
          <w:lang w:eastAsia="es-ES" w:bidi="ar-SA"/>
        </w:rPr>
        <w:t>, CBUC) i con el Servicio de Obtención de Documentos (SOD).</w:t>
      </w:r>
    </w:p>
    <w:p w14:paraId="75E4F053" w14:textId="77777777" w:rsidR="009F24E8" w:rsidRPr="00BC693A" w:rsidRDefault="009F24E8" w:rsidP="009F24E8">
      <w:p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La ubicación de la Biblioteca ofrece la ventaja a quienes estudian y trabajan en la Facultad de Derecho de poder acceder directamente desde la Facultad sin tener que salir al exterior, de manera que, siendo una biblioteca general de Campus, se convierte, en la práctica, en una instalación de la propia Facultad.</w:t>
      </w:r>
    </w:p>
    <w:p w14:paraId="6AE4A67F" w14:textId="77777777" w:rsidR="009F24E8" w:rsidRPr="00BC693A" w:rsidRDefault="009F24E8" w:rsidP="009F24E8">
      <w:p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 xml:space="preserve">La Biblioteca se encuentra ubicada en dos edificios construidos en el 2002 (primera fase) y en el 2007 (segunda fase). Se trata de un equipamiento muy funcional, abierto y que permite la modificación temporal de los espacios interiores. Como edificio ha recibido premios de arquitectura a nivel local y es visitado asiduamente por delegaciones de bibliotecarios y arquitectos. En definitiva, es uno de los edificios emblemáticos de la Universidad, y dentro de la estructura bibliotecaria, el equipamiento más grande y que a más usuarios atiende (en el 2015 recibió 807.656 visitas, con una media diaria de 2.462 usuarios). </w:t>
      </w:r>
    </w:p>
    <w:p w14:paraId="60D44A33" w14:textId="77777777" w:rsidR="009F24E8" w:rsidRPr="00BC693A" w:rsidRDefault="009F24E8" w:rsidP="009F24E8">
      <w:p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El número total de metros construidos de biblioteca es de 6.836 m</w:t>
      </w:r>
      <w:r w:rsidRPr="00BC693A">
        <w:rPr>
          <w:rFonts w:eastAsia="Times New Roman" w:cs="Times New Roman"/>
          <w:kern w:val="0"/>
          <w:szCs w:val="20"/>
          <w:vertAlign w:val="superscript"/>
          <w:lang w:eastAsia="es-ES" w:bidi="ar-SA"/>
        </w:rPr>
        <w:t>2</w:t>
      </w:r>
      <w:r w:rsidRPr="00BC693A">
        <w:rPr>
          <w:rFonts w:eastAsia="Times New Roman" w:cs="Times New Roman"/>
          <w:kern w:val="0"/>
          <w:szCs w:val="20"/>
          <w:lang w:eastAsia="es-ES" w:bidi="ar-SA"/>
        </w:rPr>
        <w:t>, con un total de 1.066 puntos de lectura, de los cuales 400 están electrificados. Cuenta con 169 PC de trabajo con conexión fija a red y todo el edificio de la Biblioteca tiene cobertura Wifi. Además, la Biblioteca dispone de:</w:t>
      </w:r>
    </w:p>
    <w:p w14:paraId="4B2F6E4D" w14:textId="77777777" w:rsidR="009F24E8" w:rsidRPr="00BC693A" w:rsidRDefault="009F24E8" w:rsidP="0097508C">
      <w:pPr>
        <w:widowControl/>
        <w:numPr>
          <w:ilvl w:val="0"/>
          <w:numId w:val="31"/>
        </w:num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1 sala de conferencias para 50 personas;</w:t>
      </w:r>
    </w:p>
    <w:p w14:paraId="75A76FC3" w14:textId="77777777" w:rsidR="009F24E8" w:rsidRPr="00BC693A" w:rsidRDefault="009F24E8" w:rsidP="0097508C">
      <w:pPr>
        <w:widowControl/>
        <w:numPr>
          <w:ilvl w:val="0"/>
          <w:numId w:val="31"/>
        </w:num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3 aulas de estudio con capacidad para 8 a 12 personas;</w:t>
      </w:r>
    </w:p>
    <w:p w14:paraId="33778C58" w14:textId="77777777" w:rsidR="009F24E8" w:rsidRPr="00BC693A" w:rsidRDefault="009F24E8" w:rsidP="0097508C">
      <w:pPr>
        <w:widowControl/>
        <w:numPr>
          <w:ilvl w:val="0"/>
          <w:numId w:val="31"/>
        </w:num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3 aulas informáticas para autoaprendizaje con 16 PC cada una;</w:t>
      </w:r>
    </w:p>
    <w:p w14:paraId="0C4FD33B" w14:textId="77777777" w:rsidR="009F24E8" w:rsidRPr="00BC693A" w:rsidRDefault="009F24E8" w:rsidP="0097508C">
      <w:pPr>
        <w:widowControl/>
        <w:numPr>
          <w:ilvl w:val="0"/>
          <w:numId w:val="31"/>
        </w:num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1 aula informática para impartir clases, con una capacidad de 20 personas;</w:t>
      </w:r>
    </w:p>
    <w:p w14:paraId="6D6727F1" w14:textId="77777777" w:rsidR="009F24E8" w:rsidRPr="00BC693A" w:rsidRDefault="009F24E8" w:rsidP="0097508C">
      <w:pPr>
        <w:widowControl/>
        <w:numPr>
          <w:ilvl w:val="0"/>
          <w:numId w:val="31"/>
        </w:num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 xml:space="preserve">1 aula informática y polivalente para impartir clases, con una capacidad para 30 personas; </w:t>
      </w:r>
    </w:p>
    <w:p w14:paraId="29743A85" w14:textId="77777777" w:rsidR="009F24E8" w:rsidRPr="00BC693A" w:rsidRDefault="009F24E8" w:rsidP="0097508C">
      <w:pPr>
        <w:widowControl/>
        <w:numPr>
          <w:ilvl w:val="0"/>
          <w:numId w:val="31"/>
        </w:num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4 cabinas de uso individual para investigadores.</w:t>
      </w:r>
    </w:p>
    <w:p w14:paraId="7097720D" w14:textId="77777777" w:rsidR="009F24E8" w:rsidRPr="00BC693A" w:rsidRDefault="009F24E8" w:rsidP="009F24E8">
      <w:pPr>
        <w:suppressAutoHyphens w:val="0"/>
        <w:autoSpaceDE w:val="0"/>
        <w:autoSpaceDN w:val="0"/>
        <w:adjustRightInd w:val="0"/>
        <w:spacing w:before="12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En el año 2015 estos espacios fueron reservados 792 veces, lo que representa 4.259 horas de ocupación para sesiones de formación de usuarios, seminarios externos, etc. </w:t>
      </w:r>
    </w:p>
    <w:p w14:paraId="6A15D36E" w14:textId="77777777" w:rsidR="009F24E8" w:rsidRPr="00BC693A" w:rsidRDefault="009F24E8" w:rsidP="009F24E8">
      <w:pPr>
        <w:suppressAutoHyphens w:val="0"/>
        <w:autoSpaceDE w:val="0"/>
        <w:autoSpaceDN w:val="0"/>
        <w:adjustRightInd w:val="0"/>
        <w:spacing w:before="12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La Biblioteca tiene un amplio horario de apertura: en el año 2015 abrió 328 días, </w:t>
      </w:r>
      <w:r w:rsidRPr="00BC693A">
        <w:rPr>
          <w:rFonts w:eastAsia="Times New Roman" w:cs="TT E 1 A 94 F 00t 00"/>
          <w:color w:val="FF0000"/>
          <w:kern w:val="0"/>
          <w:szCs w:val="20"/>
          <w:lang w:eastAsia="es-ES" w:bidi="ar-SA"/>
        </w:rPr>
        <w:t xml:space="preserve">89 horas semanales, con un horario de 13 horas ininterrumpidas, </w:t>
      </w:r>
      <w:r w:rsidRPr="00BC693A">
        <w:rPr>
          <w:rFonts w:eastAsia="Times New Roman" w:cs="Times New Roman"/>
          <w:color w:val="FF0000"/>
          <w:kern w:val="0"/>
          <w:szCs w:val="20"/>
          <w:lang w:eastAsia="es-ES" w:bidi="ar-SA"/>
        </w:rPr>
        <w:t xml:space="preserve">de lunes a viernes, de 8 a 21h , y 12 horas los fines de semana y festivos, de 9 a 21 horas. </w:t>
      </w:r>
    </w:p>
    <w:p w14:paraId="625D1AC5" w14:textId="77777777" w:rsidR="009F24E8" w:rsidRPr="00BC693A" w:rsidRDefault="009F24E8" w:rsidP="009F24E8">
      <w:pPr>
        <w:suppressAutoHyphens w:val="0"/>
        <w:autoSpaceDE w:val="0"/>
        <w:autoSpaceDN w:val="0"/>
        <w:adjustRightInd w:val="0"/>
        <w:spacing w:before="12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La Biblioteca amplía su horario durante los 4 meses de exámenes (diciembre, enero, mayo y junio), abriendo de domingo a jueves hasta las 3 de la madrugada.</w:t>
      </w:r>
    </w:p>
    <w:p w14:paraId="28D8E26A" w14:textId="77777777" w:rsidR="009F24E8" w:rsidRPr="00BC693A" w:rsidRDefault="009F24E8" w:rsidP="009F24E8">
      <w:pPr>
        <w:widowControl/>
        <w:suppressAutoHyphens w:val="0"/>
        <w:spacing w:before="100" w:beforeAutospacing="1" w:after="100" w:afterAutospacing="1"/>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Queremos mencionar el posicionamiento de la Biblioteca de la Universidad de  Girona en base a un conjunto de indicadores elaborados a partir del Anuario de las Bibliotecas universitarias y científicas españolas de REBIUN de 2014: </w:t>
      </w:r>
    </w:p>
    <w:p w14:paraId="2372D719" w14:textId="77777777" w:rsidR="009F24E8" w:rsidRPr="00BC693A" w:rsidRDefault="009F24E8" w:rsidP="0097508C">
      <w:pPr>
        <w:widowControl/>
        <w:numPr>
          <w:ilvl w:val="0"/>
          <w:numId w:val="50"/>
        </w:numPr>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El octavo lugar en número de visitas por usuario (108,64 visitas). </w:t>
      </w:r>
    </w:p>
    <w:p w14:paraId="07B2A4B7" w14:textId="77777777" w:rsidR="009F24E8" w:rsidRPr="00BC693A" w:rsidRDefault="009F24E8" w:rsidP="0097508C">
      <w:pPr>
        <w:widowControl/>
        <w:numPr>
          <w:ilvl w:val="0"/>
          <w:numId w:val="50"/>
        </w:numPr>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El octavo lugar  en número de estudiantes por ordenador (39,1 estudiantes por ordenador).</w:t>
      </w:r>
    </w:p>
    <w:p w14:paraId="6B65B0A8" w14:textId="77777777" w:rsidR="009F24E8" w:rsidRPr="00BC693A" w:rsidRDefault="009F24E8" w:rsidP="0097508C">
      <w:pPr>
        <w:widowControl/>
        <w:numPr>
          <w:ilvl w:val="0"/>
          <w:numId w:val="50"/>
        </w:numPr>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La séptima posición en puestos de lectura con ordenador (un 23,12% de los puntos de lectura). </w:t>
      </w:r>
    </w:p>
    <w:p w14:paraId="3737155E" w14:textId="77777777" w:rsidR="009F24E8" w:rsidRPr="00BC693A" w:rsidRDefault="009F24E8" w:rsidP="009F24E8">
      <w:pPr>
        <w:suppressAutoHyphens w:val="0"/>
        <w:autoSpaceDE w:val="0"/>
        <w:autoSpaceDN w:val="0"/>
        <w:adjustRightInd w:val="0"/>
        <w:spacing w:before="12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El personal de administración y servicios adscrito a la Bibliote ca del Campus Montilivi es de 26 personas en horarios de mañana, tarde, jornada partida, noche y fin de semana. </w:t>
      </w:r>
    </w:p>
    <w:p w14:paraId="21981E35" w14:textId="77777777" w:rsidR="009F24E8" w:rsidRPr="00BC693A" w:rsidRDefault="009F24E8" w:rsidP="009F24E8">
      <w:p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SERVICIOS BIBLIOTECARIOS</w:t>
      </w:r>
    </w:p>
    <w:p w14:paraId="15369B59" w14:textId="77777777" w:rsidR="009F24E8" w:rsidRPr="00BC693A" w:rsidRDefault="009F24E8" w:rsidP="009F24E8">
      <w:pPr>
        <w:widowControl/>
        <w:tabs>
          <w:tab w:val="left" w:pos="3232"/>
          <w:tab w:val="left" w:pos="4406"/>
          <w:tab w:val="left" w:pos="5534"/>
          <w:tab w:val="left" w:pos="6555"/>
          <w:tab w:val="left" w:pos="7530"/>
          <w:tab w:val="left" w:pos="8505"/>
        </w:tabs>
        <w:suppressAutoHyphens w:val="0"/>
        <w:jc w:val="both"/>
        <w:rPr>
          <w:rFonts w:eastAsia="Times New Roman" w:cs="Times New Roman"/>
          <w:kern w:val="0"/>
          <w:szCs w:val="20"/>
          <w:lang w:eastAsia="es-ES" w:bidi="ar-SA"/>
        </w:rPr>
      </w:pPr>
      <w:r w:rsidRPr="00BC693A">
        <w:rPr>
          <w:rFonts w:eastAsia="Times New Roman" w:cs="Times New Roman"/>
          <w:kern w:val="0"/>
          <w:szCs w:val="20"/>
          <w:lang w:eastAsia="ca-ES" w:bidi="ar-SA"/>
        </w:rPr>
        <w:t xml:space="preserve">Como ya hemos dicho, la Biblioteca de Montilivi pertenece a la estructura de biblioteca única </w:t>
      </w:r>
      <w:r w:rsidRPr="00BC693A">
        <w:rPr>
          <w:rFonts w:eastAsia="Times New Roman" w:cs="Times New Roman"/>
          <w:kern w:val="0"/>
          <w:szCs w:val="20"/>
          <w:lang w:eastAsia="es-ES" w:bidi="ar-SA"/>
        </w:rPr>
        <w:t>por lo que el conjunto de bibliotecas de los tres Campus ofrecen los mismos servicios y la misma posibilidad de acceso, disposición, envío y retorno de los documentos.</w:t>
      </w:r>
    </w:p>
    <w:p w14:paraId="6AF2531C" w14:textId="77777777" w:rsidR="009F24E8" w:rsidRPr="00BC693A" w:rsidRDefault="009F24E8" w:rsidP="009F24E8">
      <w:p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 xml:space="preserve">La totalidad de servicios ofrecidos se pueden consultar en la página web </w:t>
      </w:r>
      <w:hyperlink r:id="rId110" w:history="1">
        <w:r w:rsidRPr="00BC693A">
          <w:rPr>
            <w:rFonts w:eastAsia="Times New Roman" w:cs="Times New Roman"/>
            <w:color w:val="0000FF"/>
            <w:kern w:val="0"/>
            <w:szCs w:val="20"/>
            <w:u w:val="single"/>
            <w:lang w:eastAsia="es-ES" w:bidi="ar-SA"/>
          </w:rPr>
          <w:t>http://www.udg.edu/biblioteca</w:t>
        </w:r>
      </w:hyperlink>
      <w:r w:rsidRPr="00BC693A">
        <w:rPr>
          <w:rFonts w:eastAsia="Times New Roman" w:cs="Times New Roman"/>
          <w:kern w:val="0"/>
          <w:szCs w:val="20"/>
          <w:lang w:eastAsia="es-ES" w:bidi="ar-SA"/>
        </w:rPr>
        <w:t xml:space="preserve">. </w:t>
      </w:r>
    </w:p>
    <w:p w14:paraId="6D6B58B3" w14:textId="77777777" w:rsidR="009F24E8" w:rsidRPr="00BC693A" w:rsidRDefault="009F24E8" w:rsidP="009F24E8">
      <w:p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 xml:space="preserve">A continuación destacamos los servicios más valorados y más innovadores de los últimos años: </w:t>
      </w:r>
    </w:p>
    <w:p w14:paraId="2E45A00D" w14:textId="77777777" w:rsidR="009F24E8" w:rsidRPr="00BC693A" w:rsidRDefault="009F24E8" w:rsidP="009F24E8">
      <w:pPr>
        <w:suppressAutoHyphens w:val="0"/>
        <w:autoSpaceDE w:val="0"/>
        <w:autoSpaceDN w:val="0"/>
        <w:adjustRightInd w:val="0"/>
        <w:spacing w:before="120"/>
        <w:jc w:val="both"/>
        <w:rPr>
          <w:rFonts w:eastAsia="Times New Roman" w:cs="Times New Roman"/>
          <w:i/>
          <w:kern w:val="0"/>
          <w:szCs w:val="20"/>
          <w:lang w:eastAsia="es-ES" w:bidi="ar-SA"/>
        </w:rPr>
      </w:pPr>
      <w:r w:rsidRPr="00BC693A">
        <w:rPr>
          <w:rFonts w:eastAsia="Times New Roman" w:cs="Times New Roman"/>
          <w:i/>
          <w:kern w:val="0"/>
          <w:szCs w:val="20"/>
          <w:lang w:eastAsia="es-ES" w:bidi="ar-SA"/>
        </w:rPr>
        <w:t xml:space="preserve">Servicios de soporte  a la docencia y el aprendizaje </w:t>
      </w:r>
    </w:p>
    <w:p w14:paraId="4019DC4D" w14:textId="77777777" w:rsidR="009F24E8" w:rsidRPr="00BC693A" w:rsidRDefault="009F24E8" w:rsidP="0097508C">
      <w:pPr>
        <w:widowControl/>
        <w:numPr>
          <w:ilvl w:val="0"/>
          <w:numId w:val="46"/>
        </w:numPr>
        <w:suppressAutoHyphens w:val="0"/>
        <w:autoSpaceDE w:val="0"/>
        <w:autoSpaceDN w:val="0"/>
        <w:adjustRightInd w:val="0"/>
        <w:spacing w:before="120"/>
        <w:jc w:val="both"/>
        <w:rPr>
          <w:rFonts w:eastAsia="Times New Roman" w:cs="Times New Roman"/>
          <w:kern w:val="0"/>
          <w:szCs w:val="20"/>
          <w:lang w:eastAsia="es-ES" w:bidi="ar-SA"/>
        </w:rPr>
      </w:pPr>
      <w:r w:rsidRPr="00BC693A">
        <w:rPr>
          <w:rFonts w:eastAsia="Times New Roman" w:cs="Times New Roman"/>
          <w:kern w:val="0"/>
          <w:szCs w:val="20"/>
          <w:lang w:eastAsia="es-ES" w:bidi="ar-SA"/>
        </w:rPr>
        <w:t xml:space="preserve">Servicio de asesoramiento documental: </w:t>
      </w:r>
    </w:p>
    <w:p w14:paraId="3B255E0C" w14:textId="77777777" w:rsidR="009F24E8" w:rsidRPr="00BC693A" w:rsidRDefault="009F24E8" w:rsidP="009F24E8">
      <w:pPr>
        <w:suppressAutoHyphens w:val="0"/>
        <w:autoSpaceDE w:val="0"/>
        <w:autoSpaceDN w:val="0"/>
        <w:adjustRightInd w:val="0"/>
        <w:spacing w:before="120"/>
        <w:ind w:left="708"/>
        <w:jc w:val="both"/>
        <w:rPr>
          <w:rFonts w:eastAsia="Times New Roman" w:cs="Times New Roman"/>
          <w:kern w:val="0"/>
          <w:szCs w:val="20"/>
          <w:lang w:eastAsia="es-ES" w:bidi="ar-SA"/>
        </w:rPr>
      </w:pPr>
      <w:r w:rsidRPr="00BC693A">
        <w:rPr>
          <w:rFonts w:eastAsia="Times New Roman" w:cs="Times New Roman"/>
          <w:kern w:val="0"/>
          <w:szCs w:val="20"/>
          <w:lang w:eastAsia="es-ES" w:bidi="ar-SA"/>
        </w:rPr>
        <w:t xml:space="preserve">Con un tiempo de respuesta menor de 24 horas, el servicio de asesoramiento documental es uno de los servicios valorados más positivamente por nuestros usuarios.  </w:t>
      </w:r>
    </w:p>
    <w:p w14:paraId="2395D7AA" w14:textId="77777777" w:rsidR="009F24E8" w:rsidRPr="00BC693A" w:rsidRDefault="009F24E8" w:rsidP="0097508C">
      <w:pPr>
        <w:widowControl/>
        <w:numPr>
          <w:ilvl w:val="0"/>
          <w:numId w:val="46"/>
        </w:numPr>
        <w:suppressAutoHyphens w:val="0"/>
        <w:autoSpaceDE w:val="0"/>
        <w:autoSpaceDN w:val="0"/>
        <w:adjustRightInd w:val="0"/>
        <w:spacing w:before="12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Canales de comunicación: </w:t>
      </w:r>
    </w:p>
    <w:p w14:paraId="467F5E6A" w14:textId="77777777" w:rsidR="009F24E8" w:rsidRPr="00BC693A" w:rsidRDefault="009F24E8" w:rsidP="009F24E8">
      <w:pPr>
        <w:suppressAutoHyphens w:val="0"/>
        <w:autoSpaceDE w:val="0"/>
        <w:autoSpaceDN w:val="0"/>
        <w:adjustRightInd w:val="0"/>
        <w:spacing w:before="120"/>
        <w:ind w:left="708"/>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A parte de los canales tradicionales (teléfono y correo electrónico), desde hace 4 años la Biblioteca del Campus dispone de página Facebook con más de 1.000 seguidores y en noviembre del 2015 inauguramos el servicio de atención al usuario por </w:t>
      </w:r>
      <w:r w:rsidRPr="00BC693A">
        <w:rPr>
          <w:rFonts w:eastAsia="Times New Roman" w:cs="Times New Roman"/>
          <w:i/>
          <w:color w:val="FF0000"/>
          <w:kern w:val="0"/>
          <w:szCs w:val="20"/>
          <w:lang w:eastAsia="es-ES" w:bidi="ar-SA"/>
        </w:rPr>
        <w:t>whatsapp</w:t>
      </w:r>
      <w:r w:rsidRPr="00BC693A">
        <w:rPr>
          <w:rFonts w:eastAsia="Times New Roman" w:cs="Times New Roman"/>
          <w:color w:val="FF0000"/>
          <w:kern w:val="0"/>
          <w:szCs w:val="20"/>
          <w:lang w:eastAsia="es-ES" w:bidi="ar-SA"/>
        </w:rPr>
        <w:t xml:space="preserve"> (en enero de 2016, sólo 9 bibliotecas universitarias en todo el Estado español ofrecen este servicio).</w:t>
      </w:r>
    </w:p>
    <w:p w14:paraId="1F55D131" w14:textId="77777777" w:rsidR="009F24E8" w:rsidRPr="00BC693A" w:rsidRDefault="009F24E8" w:rsidP="0097508C">
      <w:pPr>
        <w:widowControl/>
        <w:numPr>
          <w:ilvl w:val="0"/>
          <w:numId w:val="46"/>
        </w:numPr>
        <w:suppressAutoHyphens w:val="0"/>
        <w:autoSpaceDE w:val="0"/>
        <w:autoSpaceDN w:val="0"/>
        <w:adjustRightInd w:val="0"/>
        <w:spacing w:before="12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Programa de formación: </w:t>
      </w:r>
    </w:p>
    <w:p w14:paraId="3A46FF9F" w14:textId="77777777" w:rsidR="009F24E8" w:rsidRPr="00BC693A" w:rsidRDefault="009F24E8" w:rsidP="009F24E8">
      <w:pPr>
        <w:suppressAutoHyphens w:val="0"/>
        <w:autoSpaceDE w:val="0"/>
        <w:autoSpaceDN w:val="0"/>
        <w:adjustRightInd w:val="0"/>
        <w:spacing w:before="120"/>
        <w:ind w:left="708"/>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Desde la implementación de los programas de Grado y Máster, la Biblioteca ha desplegado un extenso programa de cursos de alfabetización informacional de manera que en el curso 2014-2015,  1 de cada 3 estudiantes matriculados en la Universidad de Girona recibieron 1 sesión de formación  impartida por la Biblioteca. </w:t>
      </w:r>
    </w:p>
    <w:p w14:paraId="50C940CA" w14:textId="77777777" w:rsidR="009F24E8" w:rsidRPr="00BC693A" w:rsidRDefault="009F24E8" w:rsidP="009F24E8">
      <w:pPr>
        <w:suppressAutoHyphens w:val="0"/>
        <w:autoSpaceDE w:val="0"/>
        <w:autoSpaceDN w:val="0"/>
        <w:adjustRightInd w:val="0"/>
        <w:spacing w:before="120"/>
        <w:ind w:left="708"/>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Actualmente todos los estudiantes de primero de todos los Grados, reciben una sesión de formación que responde a las necesidades de información de los usuarios en temas tan variados como: trabajo final de grado, derechos de autor, cómo citar documentos, funcionamiento de bases de datos, los repositorios, el sistema de identificación universal ORCID (en el curso 2015-2016, asistieron 342 estudiantes de la Facultad de Derecho). </w:t>
      </w:r>
    </w:p>
    <w:p w14:paraId="53C770E7" w14:textId="77777777" w:rsidR="009F24E8" w:rsidRPr="00BC693A" w:rsidRDefault="009F24E8" w:rsidP="009F24E8">
      <w:pPr>
        <w:suppressAutoHyphens w:val="0"/>
        <w:autoSpaceDE w:val="0"/>
        <w:autoSpaceDN w:val="0"/>
        <w:adjustRightInd w:val="0"/>
        <w:spacing w:before="120"/>
        <w:ind w:left="708"/>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También ofrecemos sesiones voluntarias para los estudiantes que preparan el trabajo final de Grado (85 estudiantes de la Facultad de Derecho); sesiones a los estudiantes de Máster (en el 2015 en el Máster de Derecho de Daños y Máster de Cultura Jurídica) y a los estudiantes de Doctorado, como el curso “Búsqueda de información y evaluación de la documentación científica”. Se trata de un curso transversal de 10 horas que ofrecemos conjuntamente con el Servicio de Lenguas Modernas y la Oficina de Transferencia Tecnológica de la Universidad. </w:t>
      </w:r>
    </w:p>
    <w:p w14:paraId="254340DC" w14:textId="77777777" w:rsidR="009F24E8" w:rsidRPr="00BC693A" w:rsidRDefault="009F24E8" w:rsidP="0097508C">
      <w:pPr>
        <w:widowControl/>
        <w:numPr>
          <w:ilvl w:val="0"/>
          <w:numId w:val="46"/>
        </w:numPr>
        <w:suppressAutoHyphens w:val="0"/>
        <w:autoSpaceDE w:val="0"/>
        <w:autoSpaceDN w:val="0"/>
        <w:adjustRightInd w:val="0"/>
        <w:spacing w:before="12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Formación online: </w:t>
      </w:r>
    </w:p>
    <w:p w14:paraId="201C03D4" w14:textId="77777777" w:rsidR="009F24E8" w:rsidRPr="00BC693A" w:rsidRDefault="009F24E8" w:rsidP="009F24E8">
      <w:pPr>
        <w:suppressAutoHyphens w:val="0"/>
        <w:autoSpaceDE w:val="0"/>
        <w:autoSpaceDN w:val="0"/>
        <w:adjustRightInd w:val="0"/>
        <w:spacing w:before="120"/>
        <w:ind w:left="708"/>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La biblioteca está apostando por la formación multimedia. Actualmente tiene una docena de vídeos tutoriales en el canal </w:t>
      </w:r>
      <w:r w:rsidRPr="00BC693A">
        <w:rPr>
          <w:rFonts w:eastAsia="Times New Roman" w:cs="Times New Roman"/>
          <w:i/>
          <w:color w:val="FF0000"/>
          <w:kern w:val="0"/>
          <w:szCs w:val="20"/>
          <w:lang w:eastAsia="es-ES" w:bidi="ar-SA"/>
        </w:rPr>
        <w:t>Youtube</w:t>
      </w:r>
      <w:r w:rsidRPr="00BC693A">
        <w:rPr>
          <w:rFonts w:eastAsia="Times New Roman" w:cs="Times New Roman"/>
          <w:color w:val="FF0000"/>
          <w:kern w:val="0"/>
          <w:szCs w:val="20"/>
          <w:lang w:eastAsia="es-ES" w:bidi="ar-SA"/>
        </w:rPr>
        <w:t xml:space="preserve"> que son unidades independientes que permiten su reutilización en las sesiones presenciales. </w:t>
      </w:r>
    </w:p>
    <w:p w14:paraId="354F8651" w14:textId="77777777" w:rsidR="009F24E8" w:rsidRPr="00BC693A" w:rsidRDefault="009F24E8" w:rsidP="009F24E8">
      <w:pPr>
        <w:suppressAutoHyphens w:val="0"/>
        <w:autoSpaceDE w:val="0"/>
        <w:autoSpaceDN w:val="0"/>
        <w:adjustRightInd w:val="0"/>
        <w:spacing w:before="120"/>
        <w:jc w:val="both"/>
        <w:rPr>
          <w:rFonts w:eastAsia="Times New Roman" w:cs="Times New Roman"/>
          <w:i/>
          <w:color w:val="FF0000"/>
          <w:kern w:val="0"/>
          <w:szCs w:val="20"/>
          <w:lang w:eastAsia="es-ES" w:bidi="ar-SA"/>
        </w:rPr>
      </w:pPr>
      <w:r w:rsidRPr="00BC693A">
        <w:rPr>
          <w:rFonts w:eastAsia="Times New Roman" w:cs="Times New Roman"/>
          <w:i/>
          <w:color w:val="FF0000"/>
          <w:kern w:val="0"/>
          <w:szCs w:val="20"/>
          <w:lang w:eastAsia="es-ES" w:bidi="ar-SA"/>
        </w:rPr>
        <w:t>Servicios de soporte a la investigación</w:t>
      </w:r>
    </w:p>
    <w:p w14:paraId="46E0A6C5" w14:textId="77777777" w:rsidR="009F24E8" w:rsidRPr="00BC693A" w:rsidRDefault="009F24E8" w:rsidP="009F24E8">
      <w:pPr>
        <w:widowControl/>
        <w:suppressAutoHyphens w:val="0"/>
        <w:jc w:val="both"/>
        <w:rPr>
          <w:rFonts w:eastAsia="Times New Roman" w:cs="Times New Roman"/>
          <w:color w:val="FF0000"/>
          <w:kern w:val="0"/>
          <w:szCs w:val="20"/>
          <w:lang w:eastAsia="es-ES" w:bidi="ar-SA"/>
        </w:rPr>
      </w:pPr>
    </w:p>
    <w:p w14:paraId="336AA923" w14:textId="77777777" w:rsidR="009F24E8" w:rsidRPr="00BC693A" w:rsidRDefault="009F24E8" w:rsidP="009F24E8">
      <w:pPr>
        <w:widowControl/>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Durante el curso 2014-2015 la Biblioteca ha reforzado la línea de trabajo propuesta por el CBUC (Consorci de Biblioteques Universitàries de Catalunya) para concentrar los máximos recursos en los servicios de soporte a la investigación:</w:t>
      </w:r>
    </w:p>
    <w:p w14:paraId="1DE767D4" w14:textId="77777777" w:rsidR="009F24E8" w:rsidRPr="00BC693A" w:rsidRDefault="009F24E8" w:rsidP="009F24E8">
      <w:pPr>
        <w:widowControl/>
        <w:suppressAutoHyphens w:val="0"/>
        <w:jc w:val="both"/>
        <w:rPr>
          <w:rFonts w:eastAsia="Times New Roman" w:cs="Times New Roman"/>
          <w:color w:val="FF0000"/>
          <w:kern w:val="0"/>
          <w:szCs w:val="20"/>
          <w:lang w:eastAsia="es-ES" w:bidi="ar-SA"/>
        </w:rPr>
      </w:pPr>
    </w:p>
    <w:p w14:paraId="5186E7C3" w14:textId="77777777" w:rsidR="009F24E8" w:rsidRPr="00BC693A" w:rsidRDefault="009F24E8" w:rsidP="0097508C">
      <w:pPr>
        <w:widowControl/>
        <w:numPr>
          <w:ilvl w:val="0"/>
          <w:numId w:val="48"/>
        </w:numPr>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La Biblioteca Digital de la UdG ofrece a los investigadores acceso a 18.210 revistas electrónicas de importantes</w:t>
      </w:r>
      <w:r w:rsidRPr="00BC693A">
        <w:rPr>
          <w:rFonts w:eastAsia="Times New Roman" w:cs="Times New Roman"/>
          <w:i/>
          <w:color w:val="FF0000"/>
          <w:kern w:val="0"/>
          <w:szCs w:val="20"/>
          <w:lang w:eastAsia="es-ES" w:bidi="ar-SA"/>
        </w:rPr>
        <w:t xml:space="preserve"> hosts</w:t>
      </w:r>
      <w:r w:rsidRPr="00BC693A">
        <w:rPr>
          <w:rFonts w:eastAsia="Times New Roman" w:cs="Times New Roman"/>
          <w:color w:val="FF0000"/>
          <w:kern w:val="0"/>
          <w:szCs w:val="20"/>
          <w:lang w:eastAsia="es-ES" w:bidi="ar-SA"/>
        </w:rPr>
        <w:t xml:space="preserve"> como Elsevier, Wiley, Blackwell, etc., y a 199 bases de datos -entre las cuales las de ISI WEB of Knowledge subvencionada por FECYT-, que dan acceso a más de 13.000.000 de artículos a texto completo y a más de 12.000.000 de referenciales, que incluyen los 8.000.000 de la Base de Datos de Sumarios. Ésta última está gestionada conjuntamente con el CBUC. El acceso se puede realizar desde la Biblioteca, despacho o desde fuera de la UdG con el sistema de autentificación VPN. </w:t>
      </w:r>
    </w:p>
    <w:p w14:paraId="3F760313" w14:textId="77777777" w:rsidR="009F24E8" w:rsidRPr="00BC693A" w:rsidRDefault="009F24E8" w:rsidP="009F24E8">
      <w:pPr>
        <w:widowControl/>
        <w:suppressAutoHyphens w:val="0"/>
        <w:ind w:left="720"/>
        <w:jc w:val="both"/>
        <w:rPr>
          <w:rFonts w:eastAsia="Times New Roman" w:cs="Times New Roman"/>
          <w:color w:val="FF0000"/>
          <w:kern w:val="0"/>
          <w:szCs w:val="20"/>
          <w:lang w:eastAsia="es-ES" w:bidi="ar-SA"/>
        </w:rPr>
      </w:pPr>
    </w:p>
    <w:p w14:paraId="2D60C493" w14:textId="77777777" w:rsidR="009F24E8" w:rsidRPr="00BC693A" w:rsidRDefault="009F24E8" w:rsidP="0097508C">
      <w:pPr>
        <w:widowControl/>
        <w:numPr>
          <w:ilvl w:val="0"/>
          <w:numId w:val="47"/>
        </w:numPr>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Se ha creado un </w:t>
      </w:r>
      <w:hyperlink r:id="rId111" w:history="1">
        <w:r w:rsidRPr="00802024">
          <w:rPr>
            <w:rFonts w:eastAsia="Times New Roman" w:cs="Times New Roman"/>
            <w:color w:val="FF0000"/>
            <w:kern w:val="0"/>
            <w:szCs w:val="20"/>
            <w:u w:val="single"/>
            <w:lang w:eastAsia="es-ES" w:bidi="ar-SA"/>
          </w:rPr>
          <w:t>portal web de soporte a la investigación</w:t>
        </w:r>
      </w:hyperlink>
      <w:r w:rsidRPr="00BC693A">
        <w:rPr>
          <w:rFonts w:eastAsia="Times New Roman" w:cs="Times New Roman"/>
          <w:color w:val="FF0000"/>
          <w:kern w:val="0"/>
          <w:szCs w:val="20"/>
          <w:lang w:eastAsia="es-ES" w:bidi="ar-SA"/>
        </w:rPr>
        <w:t xml:space="preserve"> con apartados temáticos, índices bibliométricos, información sobre la propiedad intelectual, etc. </w:t>
      </w:r>
    </w:p>
    <w:p w14:paraId="7461F89E" w14:textId="77777777" w:rsidR="009F24E8" w:rsidRPr="00BC693A" w:rsidRDefault="009F24E8" w:rsidP="009F24E8">
      <w:pPr>
        <w:widowControl/>
        <w:suppressAutoHyphens w:val="0"/>
        <w:ind w:left="720"/>
        <w:jc w:val="both"/>
        <w:rPr>
          <w:rFonts w:eastAsia="Times New Roman" w:cs="Times New Roman"/>
          <w:color w:val="FF0000"/>
          <w:kern w:val="0"/>
          <w:szCs w:val="20"/>
          <w:lang w:eastAsia="es-ES" w:bidi="ar-SA"/>
        </w:rPr>
      </w:pPr>
    </w:p>
    <w:p w14:paraId="6D8BAE98" w14:textId="77777777" w:rsidR="009F24E8" w:rsidRPr="00BC693A" w:rsidRDefault="009F24E8" w:rsidP="0097508C">
      <w:pPr>
        <w:widowControl/>
        <w:numPr>
          <w:ilvl w:val="0"/>
          <w:numId w:val="47"/>
        </w:numPr>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Se ha realizado una intensa campaña de promoción del identificador ORCID. </w:t>
      </w:r>
    </w:p>
    <w:p w14:paraId="22B5FE53" w14:textId="77777777" w:rsidR="009F24E8" w:rsidRPr="00BC693A" w:rsidRDefault="009F24E8" w:rsidP="009F24E8">
      <w:pPr>
        <w:widowControl/>
        <w:suppressAutoHyphens w:val="0"/>
        <w:ind w:left="720"/>
        <w:contextualSpacing/>
        <w:rPr>
          <w:rFonts w:eastAsia="Times New Roman" w:cs="Times New Roman"/>
          <w:color w:val="FF0000"/>
          <w:kern w:val="0"/>
          <w:szCs w:val="20"/>
          <w:lang w:eastAsia="es-ES" w:bidi="ar-SA"/>
        </w:rPr>
      </w:pPr>
    </w:p>
    <w:p w14:paraId="3AEA686E" w14:textId="77777777" w:rsidR="009F24E8" w:rsidRPr="00BC693A" w:rsidRDefault="009F24E8" w:rsidP="0097508C">
      <w:pPr>
        <w:widowControl/>
        <w:numPr>
          <w:ilvl w:val="0"/>
          <w:numId w:val="47"/>
        </w:numPr>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Se ha enriquecido la consulta del Repositorio Institucional DUGIDocs con la incorporación de indicadores bibliométricos. La evolución de número de documentos en el repositorio es la siguiente: </w:t>
      </w:r>
    </w:p>
    <w:p w14:paraId="4DB5193B" w14:textId="77777777" w:rsidR="009F24E8" w:rsidRPr="00BC693A" w:rsidRDefault="009F24E8" w:rsidP="009F24E8">
      <w:pPr>
        <w:widowControl/>
        <w:suppressAutoHyphens w:val="0"/>
        <w:ind w:left="720"/>
        <w:contextualSpacing/>
        <w:rPr>
          <w:rFonts w:eastAsia="Times New Roman" w:cs="Times New Roman"/>
          <w:color w:val="FF0000"/>
          <w:kern w:val="0"/>
          <w:szCs w:val="20"/>
          <w:lang w:eastAsia="es-E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561"/>
        <w:gridCol w:w="2160"/>
        <w:gridCol w:w="1954"/>
      </w:tblGrid>
      <w:tr w:rsidR="009F24E8" w:rsidRPr="00BC693A" w14:paraId="5DE3267F" w14:textId="77777777" w:rsidTr="00566536">
        <w:tc>
          <w:tcPr>
            <w:tcW w:w="2567" w:type="dxa"/>
            <w:tcBorders>
              <w:top w:val="nil"/>
              <w:left w:val="nil"/>
              <w:bottom w:val="single" w:sz="4" w:space="0" w:color="auto"/>
              <w:right w:val="nil"/>
            </w:tcBorders>
            <w:shd w:val="clear" w:color="auto" w:fill="auto"/>
          </w:tcPr>
          <w:p w14:paraId="3795BB09"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p>
        </w:tc>
        <w:tc>
          <w:tcPr>
            <w:tcW w:w="2561" w:type="dxa"/>
            <w:tcBorders>
              <w:top w:val="nil"/>
              <w:left w:val="nil"/>
              <w:bottom w:val="single" w:sz="4" w:space="0" w:color="auto"/>
              <w:right w:val="nil"/>
            </w:tcBorders>
            <w:shd w:val="clear" w:color="auto" w:fill="auto"/>
          </w:tcPr>
          <w:p w14:paraId="06351081" w14:textId="77777777" w:rsidR="009F24E8" w:rsidRPr="00BC693A" w:rsidRDefault="009F24E8" w:rsidP="00566536">
            <w:pPr>
              <w:widowControl/>
              <w:suppressAutoHyphens w:val="0"/>
              <w:jc w:val="center"/>
              <w:rPr>
                <w:rFonts w:eastAsia="Times New Roman" w:cs="Times New Roman"/>
                <w:b/>
                <w:color w:val="FF0000"/>
                <w:kern w:val="0"/>
                <w:szCs w:val="20"/>
                <w:lang w:eastAsia="ca-ES" w:bidi="ar-SA"/>
              </w:rPr>
            </w:pPr>
            <w:r w:rsidRPr="00BC693A">
              <w:rPr>
                <w:rFonts w:eastAsia="Times New Roman" w:cs="Times New Roman"/>
                <w:b/>
                <w:color w:val="FF0000"/>
                <w:kern w:val="0"/>
                <w:szCs w:val="20"/>
                <w:lang w:eastAsia="ca-ES" w:bidi="ar-SA"/>
              </w:rPr>
              <w:t>2012</w:t>
            </w:r>
          </w:p>
        </w:tc>
        <w:tc>
          <w:tcPr>
            <w:tcW w:w="2160" w:type="dxa"/>
            <w:tcBorders>
              <w:top w:val="nil"/>
              <w:left w:val="nil"/>
              <w:bottom w:val="single" w:sz="4" w:space="0" w:color="auto"/>
              <w:right w:val="nil"/>
            </w:tcBorders>
            <w:shd w:val="clear" w:color="auto" w:fill="auto"/>
          </w:tcPr>
          <w:p w14:paraId="3CC6DC3C" w14:textId="77777777" w:rsidR="009F24E8" w:rsidRPr="00BC693A" w:rsidRDefault="009F24E8" w:rsidP="00566536">
            <w:pPr>
              <w:widowControl/>
              <w:suppressAutoHyphens w:val="0"/>
              <w:jc w:val="center"/>
              <w:rPr>
                <w:rFonts w:eastAsia="Times New Roman" w:cs="Times New Roman"/>
                <w:b/>
                <w:color w:val="FF0000"/>
                <w:kern w:val="0"/>
                <w:szCs w:val="20"/>
                <w:lang w:eastAsia="ca-ES" w:bidi="ar-SA"/>
              </w:rPr>
            </w:pPr>
            <w:r w:rsidRPr="00BC693A">
              <w:rPr>
                <w:rFonts w:eastAsia="Times New Roman" w:cs="Times New Roman"/>
                <w:b/>
                <w:color w:val="FF0000"/>
                <w:kern w:val="0"/>
                <w:szCs w:val="20"/>
                <w:lang w:eastAsia="ca-ES" w:bidi="ar-SA"/>
              </w:rPr>
              <w:t>2013</w:t>
            </w:r>
          </w:p>
        </w:tc>
        <w:tc>
          <w:tcPr>
            <w:tcW w:w="1954" w:type="dxa"/>
            <w:tcBorders>
              <w:top w:val="nil"/>
              <w:left w:val="nil"/>
              <w:bottom w:val="single" w:sz="4" w:space="0" w:color="auto"/>
              <w:right w:val="nil"/>
            </w:tcBorders>
            <w:shd w:val="clear" w:color="auto" w:fill="auto"/>
          </w:tcPr>
          <w:p w14:paraId="33FBCC8E" w14:textId="77777777" w:rsidR="009F24E8" w:rsidRPr="00BC693A" w:rsidRDefault="009F24E8" w:rsidP="00566536">
            <w:pPr>
              <w:widowControl/>
              <w:suppressAutoHyphens w:val="0"/>
              <w:jc w:val="center"/>
              <w:rPr>
                <w:rFonts w:eastAsia="Times New Roman" w:cs="Times New Roman"/>
                <w:b/>
                <w:color w:val="FF0000"/>
                <w:kern w:val="0"/>
                <w:szCs w:val="20"/>
                <w:lang w:eastAsia="ca-ES" w:bidi="ar-SA"/>
              </w:rPr>
            </w:pPr>
            <w:r w:rsidRPr="00BC693A">
              <w:rPr>
                <w:rFonts w:eastAsia="Times New Roman" w:cs="Times New Roman"/>
                <w:b/>
                <w:color w:val="FF0000"/>
                <w:kern w:val="0"/>
                <w:szCs w:val="20"/>
                <w:lang w:eastAsia="ca-ES" w:bidi="ar-SA"/>
              </w:rPr>
              <w:t>2014</w:t>
            </w:r>
          </w:p>
        </w:tc>
      </w:tr>
      <w:tr w:rsidR="009F24E8" w:rsidRPr="00BC693A" w14:paraId="7AFB2F60" w14:textId="77777777" w:rsidTr="00566536">
        <w:tc>
          <w:tcPr>
            <w:tcW w:w="2567" w:type="dxa"/>
            <w:tcBorders>
              <w:left w:val="nil"/>
              <w:right w:val="nil"/>
            </w:tcBorders>
            <w:shd w:val="clear" w:color="auto" w:fill="auto"/>
          </w:tcPr>
          <w:p w14:paraId="6E48B7D7" w14:textId="77777777" w:rsidR="009F24E8" w:rsidRPr="00BC693A" w:rsidRDefault="009F24E8" w:rsidP="00566536">
            <w:pPr>
              <w:widowControl/>
              <w:suppressAutoHyphens w:val="0"/>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DUGiDocs</w:t>
            </w:r>
          </w:p>
        </w:tc>
        <w:tc>
          <w:tcPr>
            <w:tcW w:w="2561" w:type="dxa"/>
            <w:tcBorders>
              <w:left w:val="nil"/>
              <w:right w:val="nil"/>
            </w:tcBorders>
            <w:shd w:val="clear" w:color="auto" w:fill="auto"/>
          </w:tcPr>
          <w:p w14:paraId="76C1ADE9"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6.218</w:t>
            </w:r>
          </w:p>
        </w:tc>
        <w:tc>
          <w:tcPr>
            <w:tcW w:w="2160" w:type="dxa"/>
            <w:tcBorders>
              <w:left w:val="nil"/>
              <w:right w:val="nil"/>
            </w:tcBorders>
            <w:shd w:val="clear" w:color="auto" w:fill="auto"/>
          </w:tcPr>
          <w:p w14:paraId="7F39B8C1"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7.423</w:t>
            </w:r>
          </w:p>
        </w:tc>
        <w:tc>
          <w:tcPr>
            <w:tcW w:w="1954" w:type="dxa"/>
            <w:tcBorders>
              <w:left w:val="nil"/>
              <w:right w:val="nil"/>
            </w:tcBorders>
            <w:shd w:val="clear" w:color="auto" w:fill="auto"/>
          </w:tcPr>
          <w:p w14:paraId="6471C0B8"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8.476</w:t>
            </w:r>
          </w:p>
        </w:tc>
      </w:tr>
      <w:tr w:rsidR="009F24E8" w:rsidRPr="00BC693A" w14:paraId="2FA0E021" w14:textId="77777777" w:rsidTr="00566536">
        <w:tc>
          <w:tcPr>
            <w:tcW w:w="2567" w:type="dxa"/>
            <w:tcBorders>
              <w:left w:val="nil"/>
              <w:right w:val="nil"/>
            </w:tcBorders>
            <w:shd w:val="clear" w:color="auto" w:fill="auto"/>
          </w:tcPr>
          <w:p w14:paraId="11558298" w14:textId="77777777" w:rsidR="009F24E8" w:rsidRPr="00BC693A" w:rsidRDefault="009F24E8" w:rsidP="00566536">
            <w:pPr>
              <w:widowControl/>
              <w:suppressAutoHyphens w:val="0"/>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DUGiFonsEspecials</w:t>
            </w:r>
          </w:p>
        </w:tc>
        <w:tc>
          <w:tcPr>
            <w:tcW w:w="2561" w:type="dxa"/>
            <w:tcBorders>
              <w:left w:val="nil"/>
              <w:right w:val="nil"/>
            </w:tcBorders>
            <w:shd w:val="clear" w:color="auto" w:fill="auto"/>
          </w:tcPr>
          <w:p w14:paraId="187FB97E"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10.251</w:t>
            </w:r>
          </w:p>
        </w:tc>
        <w:tc>
          <w:tcPr>
            <w:tcW w:w="2160" w:type="dxa"/>
            <w:tcBorders>
              <w:left w:val="nil"/>
              <w:right w:val="nil"/>
            </w:tcBorders>
            <w:shd w:val="clear" w:color="auto" w:fill="auto"/>
          </w:tcPr>
          <w:p w14:paraId="76FBDA0E"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10.264</w:t>
            </w:r>
          </w:p>
        </w:tc>
        <w:tc>
          <w:tcPr>
            <w:tcW w:w="1954" w:type="dxa"/>
            <w:tcBorders>
              <w:left w:val="nil"/>
              <w:right w:val="nil"/>
            </w:tcBorders>
            <w:shd w:val="clear" w:color="auto" w:fill="auto"/>
          </w:tcPr>
          <w:p w14:paraId="36E94FA3"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10.511</w:t>
            </w:r>
          </w:p>
        </w:tc>
      </w:tr>
      <w:tr w:rsidR="009F24E8" w:rsidRPr="00BC693A" w14:paraId="56534E56" w14:textId="77777777" w:rsidTr="00566536">
        <w:tc>
          <w:tcPr>
            <w:tcW w:w="2567" w:type="dxa"/>
            <w:tcBorders>
              <w:left w:val="nil"/>
              <w:right w:val="nil"/>
            </w:tcBorders>
            <w:shd w:val="clear" w:color="auto" w:fill="auto"/>
          </w:tcPr>
          <w:p w14:paraId="49C32981" w14:textId="77777777" w:rsidR="009F24E8" w:rsidRPr="00BC693A" w:rsidRDefault="009F24E8" w:rsidP="00566536">
            <w:pPr>
              <w:widowControl/>
              <w:suppressAutoHyphens w:val="0"/>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DUGiMedia</w:t>
            </w:r>
          </w:p>
        </w:tc>
        <w:tc>
          <w:tcPr>
            <w:tcW w:w="2561" w:type="dxa"/>
            <w:tcBorders>
              <w:left w:val="nil"/>
              <w:right w:val="nil"/>
            </w:tcBorders>
            <w:shd w:val="clear" w:color="auto" w:fill="auto"/>
          </w:tcPr>
          <w:p w14:paraId="5F1C19B2"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2.208</w:t>
            </w:r>
          </w:p>
        </w:tc>
        <w:tc>
          <w:tcPr>
            <w:tcW w:w="2160" w:type="dxa"/>
            <w:tcBorders>
              <w:left w:val="nil"/>
              <w:right w:val="nil"/>
            </w:tcBorders>
            <w:shd w:val="clear" w:color="auto" w:fill="auto"/>
          </w:tcPr>
          <w:p w14:paraId="5412A7B7"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2.589</w:t>
            </w:r>
          </w:p>
        </w:tc>
        <w:tc>
          <w:tcPr>
            <w:tcW w:w="1954" w:type="dxa"/>
            <w:tcBorders>
              <w:left w:val="nil"/>
              <w:right w:val="nil"/>
            </w:tcBorders>
            <w:shd w:val="clear" w:color="auto" w:fill="auto"/>
          </w:tcPr>
          <w:p w14:paraId="6AB90074"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2.924</w:t>
            </w:r>
          </w:p>
        </w:tc>
      </w:tr>
      <w:tr w:rsidR="009F24E8" w:rsidRPr="00BC693A" w14:paraId="31EED874" w14:textId="77777777" w:rsidTr="00566536">
        <w:tc>
          <w:tcPr>
            <w:tcW w:w="2567" w:type="dxa"/>
            <w:tcBorders>
              <w:left w:val="nil"/>
              <w:right w:val="nil"/>
            </w:tcBorders>
            <w:shd w:val="clear" w:color="auto" w:fill="auto"/>
          </w:tcPr>
          <w:p w14:paraId="54F11E2B" w14:textId="77777777" w:rsidR="009F24E8" w:rsidRPr="00BC693A" w:rsidRDefault="009F24E8" w:rsidP="00566536">
            <w:pPr>
              <w:widowControl/>
              <w:suppressAutoHyphens w:val="0"/>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DUGiImatges</w:t>
            </w:r>
          </w:p>
        </w:tc>
        <w:tc>
          <w:tcPr>
            <w:tcW w:w="2561" w:type="dxa"/>
            <w:tcBorders>
              <w:left w:val="nil"/>
              <w:right w:val="nil"/>
            </w:tcBorders>
            <w:shd w:val="clear" w:color="auto" w:fill="auto"/>
          </w:tcPr>
          <w:p w14:paraId="411F4B29"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w:t>
            </w:r>
          </w:p>
        </w:tc>
        <w:tc>
          <w:tcPr>
            <w:tcW w:w="2160" w:type="dxa"/>
            <w:tcBorders>
              <w:left w:val="nil"/>
              <w:right w:val="nil"/>
            </w:tcBorders>
            <w:shd w:val="clear" w:color="auto" w:fill="auto"/>
          </w:tcPr>
          <w:p w14:paraId="6893412E"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3.210</w:t>
            </w:r>
          </w:p>
        </w:tc>
        <w:tc>
          <w:tcPr>
            <w:tcW w:w="1954" w:type="dxa"/>
            <w:tcBorders>
              <w:left w:val="nil"/>
              <w:right w:val="nil"/>
            </w:tcBorders>
            <w:shd w:val="clear" w:color="auto" w:fill="auto"/>
          </w:tcPr>
          <w:p w14:paraId="74386104" w14:textId="77777777" w:rsidR="009F24E8" w:rsidRPr="00BC693A" w:rsidRDefault="009F24E8" w:rsidP="00566536">
            <w:pPr>
              <w:widowControl/>
              <w:suppressAutoHyphens w:val="0"/>
              <w:jc w:val="center"/>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3.223</w:t>
            </w:r>
          </w:p>
        </w:tc>
      </w:tr>
      <w:tr w:rsidR="009F24E8" w:rsidRPr="00BC693A" w14:paraId="5B832BA8" w14:textId="77777777" w:rsidTr="00566536">
        <w:tc>
          <w:tcPr>
            <w:tcW w:w="2567" w:type="dxa"/>
            <w:tcBorders>
              <w:left w:val="nil"/>
              <w:right w:val="nil"/>
            </w:tcBorders>
            <w:shd w:val="clear" w:color="auto" w:fill="auto"/>
          </w:tcPr>
          <w:p w14:paraId="32F2B9AD" w14:textId="77777777" w:rsidR="009F24E8" w:rsidRPr="00BC693A" w:rsidRDefault="009F24E8" w:rsidP="00566536">
            <w:pPr>
              <w:widowControl/>
              <w:suppressAutoHyphens w:val="0"/>
              <w:rPr>
                <w:rFonts w:eastAsia="Times New Roman" w:cs="Times New Roman"/>
                <w:b/>
                <w:color w:val="FF0000"/>
                <w:kern w:val="0"/>
                <w:szCs w:val="20"/>
                <w:lang w:eastAsia="ca-ES" w:bidi="ar-SA"/>
              </w:rPr>
            </w:pPr>
            <w:r w:rsidRPr="00BC693A">
              <w:rPr>
                <w:rFonts w:eastAsia="Times New Roman" w:cs="Times New Roman"/>
                <w:b/>
                <w:color w:val="FF0000"/>
                <w:kern w:val="0"/>
                <w:szCs w:val="20"/>
                <w:lang w:eastAsia="ca-ES" w:bidi="ar-SA"/>
              </w:rPr>
              <w:t>TOTAL</w:t>
            </w:r>
          </w:p>
        </w:tc>
        <w:tc>
          <w:tcPr>
            <w:tcW w:w="2561" w:type="dxa"/>
            <w:tcBorders>
              <w:left w:val="nil"/>
              <w:right w:val="nil"/>
            </w:tcBorders>
            <w:shd w:val="clear" w:color="auto" w:fill="auto"/>
          </w:tcPr>
          <w:p w14:paraId="24C9EC07" w14:textId="77777777" w:rsidR="009F24E8" w:rsidRPr="00BC693A" w:rsidRDefault="009F24E8" w:rsidP="00566536">
            <w:pPr>
              <w:widowControl/>
              <w:suppressAutoHyphens w:val="0"/>
              <w:jc w:val="center"/>
              <w:rPr>
                <w:rFonts w:eastAsia="Times New Roman" w:cs="Times New Roman"/>
                <w:b/>
                <w:color w:val="FF0000"/>
                <w:kern w:val="0"/>
                <w:szCs w:val="20"/>
                <w:lang w:eastAsia="ca-ES" w:bidi="ar-SA"/>
              </w:rPr>
            </w:pPr>
            <w:r w:rsidRPr="00BC693A">
              <w:rPr>
                <w:rFonts w:eastAsia="Times New Roman" w:cs="Times New Roman"/>
                <w:b/>
                <w:color w:val="FF0000"/>
                <w:kern w:val="0"/>
                <w:szCs w:val="20"/>
                <w:lang w:eastAsia="ca-ES" w:bidi="ar-SA"/>
              </w:rPr>
              <w:t>18.677</w:t>
            </w:r>
          </w:p>
        </w:tc>
        <w:tc>
          <w:tcPr>
            <w:tcW w:w="2160" w:type="dxa"/>
            <w:tcBorders>
              <w:left w:val="nil"/>
              <w:right w:val="nil"/>
            </w:tcBorders>
            <w:shd w:val="clear" w:color="auto" w:fill="auto"/>
          </w:tcPr>
          <w:p w14:paraId="71709BA3" w14:textId="77777777" w:rsidR="009F24E8" w:rsidRPr="00BC693A" w:rsidRDefault="009F24E8" w:rsidP="00566536">
            <w:pPr>
              <w:widowControl/>
              <w:suppressAutoHyphens w:val="0"/>
              <w:jc w:val="center"/>
              <w:rPr>
                <w:rFonts w:eastAsia="Times New Roman" w:cs="Times New Roman"/>
                <w:b/>
                <w:color w:val="FF0000"/>
                <w:kern w:val="0"/>
                <w:szCs w:val="20"/>
                <w:lang w:eastAsia="ca-ES" w:bidi="ar-SA"/>
              </w:rPr>
            </w:pPr>
            <w:r w:rsidRPr="00BC693A">
              <w:rPr>
                <w:rFonts w:eastAsia="Times New Roman" w:cs="Times New Roman"/>
                <w:b/>
                <w:color w:val="FF0000"/>
                <w:kern w:val="0"/>
                <w:szCs w:val="20"/>
                <w:lang w:eastAsia="ca-ES" w:bidi="ar-SA"/>
              </w:rPr>
              <w:t>23.486</w:t>
            </w:r>
          </w:p>
        </w:tc>
        <w:tc>
          <w:tcPr>
            <w:tcW w:w="1954" w:type="dxa"/>
            <w:tcBorders>
              <w:left w:val="nil"/>
              <w:right w:val="nil"/>
            </w:tcBorders>
            <w:shd w:val="clear" w:color="auto" w:fill="auto"/>
          </w:tcPr>
          <w:p w14:paraId="080FA6EB" w14:textId="77777777" w:rsidR="009F24E8" w:rsidRPr="00BC693A" w:rsidRDefault="009F24E8" w:rsidP="00566536">
            <w:pPr>
              <w:widowControl/>
              <w:suppressAutoHyphens w:val="0"/>
              <w:jc w:val="center"/>
              <w:rPr>
                <w:rFonts w:eastAsia="Times New Roman" w:cs="Times New Roman"/>
                <w:b/>
                <w:color w:val="FF0000"/>
                <w:kern w:val="0"/>
                <w:szCs w:val="20"/>
                <w:lang w:eastAsia="ca-ES" w:bidi="ar-SA"/>
              </w:rPr>
            </w:pPr>
            <w:r w:rsidRPr="00BC693A">
              <w:rPr>
                <w:rFonts w:eastAsia="Times New Roman" w:cs="Times New Roman"/>
                <w:b/>
                <w:color w:val="FF0000"/>
                <w:kern w:val="0"/>
                <w:szCs w:val="20"/>
                <w:lang w:eastAsia="ca-ES" w:bidi="ar-SA"/>
              </w:rPr>
              <w:t>25.134</w:t>
            </w:r>
          </w:p>
        </w:tc>
      </w:tr>
    </w:tbl>
    <w:p w14:paraId="522EC544" w14:textId="77777777" w:rsidR="009F24E8" w:rsidRPr="00BC693A" w:rsidRDefault="009F24E8" w:rsidP="009F24E8">
      <w:pPr>
        <w:widowControl/>
        <w:suppressAutoHyphens w:val="0"/>
        <w:jc w:val="both"/>
        <w:rPr>
          <w:rFonts w:eastAsia="Times New Roman" w:cs="Times New Roman"/>
          <w:color w:val="FF0000"/>
          <w:kern w:val="0"/>
          <w:szCs w:val="20"/>
          <w:lang w:eastAsia="es-ES" w:bidi="ar-SA"/>
        </w:rPr>
      </w:pPr>
    </w:p>
    <w:p w14:paraId="6752977E" w14:textId="77777777" w:rsidR="009F24E8" w:rsidRPr="00BC693A" w:rsidRDefault="009F24E8" w:rsidP="009F24E8">
      <w:pPr>
        <w:widowControl/>
        <w:suppressAutoHyphens w:val="0"/>
        <w:jc w:val="both"/>
        <w:rPr>
          <w:rFonts w:eastAsia="Times New Roman" w:cs="Times New Roman"/>
          <w:i/>
          <w:color w:val="FF0000"/>
          <w:kern w:val="0"/>
          <w:szCs w:val="20"/>
          <w:lang w:eastAsia="es-ES" w:bidi="ar-SA"/>
        </w:rPr>
      </w:pPr>
      <w:r w:rsidRPr="00BC693A">
        <w:rPr>
          <w:rFonts w:eastAsia="Times New Roman" w:cs="Times New Roman"/>
          <w:i/>
          <w:color w:val="FF0000"/>
          <w:kern w:val="0"/>
          <w:szCs w:val="20"/>
          <w:lang w:eastAsia="es-ES" w:bidi="ar-SA"/>
        </w:rPr>
        <w:t>Centro de Documentación Europea</w:t>
      </w:r>
    </w:p>
    <w:p w14:paraId="668ABC26" w14:textId="77777777" w:rsidR="009F24E8" w:rsidRPr="00BC693A" w:rsidRDefault="009F24E8" w:rsidP="009F24E8">
      <w:pPr>
        <w:widowControl/>
        <w:suppressAutoHyphens w:val="0"/>
        <w:jc w:val="both"/>
        <w:rPr>
          <w:rFonts w:eastAsia="Times New Roman" w:cs="Times New Roman"/>
          <w:color w:val="FF0000"/>
          <w:kern w:val="0"/>
          <w:szCs w:val="20"/>
          <w:lang w:eastAsia="ca-ES" w:bidi="ar-SA"/>
        </w:rPr>
      </w:pPr>
    </w:p>
    <w:p w14:paraId="7360F5E9" w14:textId="77777777" w:rsidR="009F24E8" w:rsidRPr="00BC693A" w:rsidRDefault="009F24E8" w:rsidP="009F24E8">
      <w:pPr>
        <w:widowControl/>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ca-ES" w:bidi="ar-SA"/>
        </w:rPr>
        <w:t>En una parte de la Biblioteca Montilivi se localiza otro servicio de la UdG, el Centre de Documentació Europea. Este centro dispone de una documentalista especializada en la Unión Europea, que es quien gestiona el fondo bibliográfico y normalmente atiende las consultas específicas de los usuarios.</w:t>
      </w:r>
    </w:p>
    <w:p w14:paraId="69C6F25D" w14:textId="77777777" w:rsidR="009F24E8" w:rsidRPr="00BC693A" w:rsidRDefault="009F24E8" w:rsidP="009F24E8">
      <w:pPr>
        <w:widowControl/>
        <w:suppressAutoHyphens w:val="0"/>
        <w:rPr>
          <w:rFonts w:eastAsia="Times New Roman" w:cs="Times New Roman"/>
          <w:color w:val="FF0000"/>
          <w:kern w:val="0"/>
          <w:szCs w:val="20"/>
          <w:lang w:eastAsia="es-ES" w:bidi="ar-SA"/>
        </w:rPr>
      </w:pPr>
    </w:p>
    <w:p w14:paraId="6CFDAB7B" w14:textId="77777777" w:rsidR="009F24E8" w:rsidRPr="00BC693A" w:rsidRDefault="009F24E8" w:rsidP="009F24E8">
      <w:pPr>
        <w:widowControl/>
        <w:suppressAutoHyphens w:val="0"/>
        <w:jc w:val="both"/>
        <w:rPr>
          <w:rFonts w:eastAsia="Times New Roman" w:cs="Times New Roman"/>
          <w:i/>
          <w:color w:val="FF0000"/>
          <w:kern w:val="0"/>
          <w:szCs w:val="20"/>
          <w:lang w:eastAsia="es-ES" w:bidi="ar-SA"/>
        </w:rPr>
      </w:pPr>
      <w:r w:rsidRPr="00BC693A">
        <w:rPr>
          <w:rFonts w:eastAsia="Times New Roman" w:cs="Times New Roman"/>
          <w:i/>
          <w:color w:val="FF0000"/>
          <w:kern w:val="0"/>
          <w:szCs w:val="20"/>
          <w:lang w:eastAsia="es-ES" w:bidi="ar-SA"/>
        </w:rPr>
        <w:t>Servicios transversales</w:t>
      </w:r>
    </w:p>
    <w:p w14:paraId="5AA87442" w14:textId="77777777" w:rsidR="009F24E8" w:rsidRPr="00BC693A" w:rsidRDefault="009F24E8" w:rsidP="009F24E8">
      <w:pPr>
        <w:widowControl/>
        <w:suppressAutoHyphens w:val="0"/>
        <w:jc w:val="both"/>
        <w:rPr>
          <w:rFonts w:eastAsia="Times New Roman" w:cs="Times New Roman"/>
          <w:color w:val="FF0000"/>
          <w:kern w:val="0"/>
          <w:szCs w:val="20"/>
          <w:lang w:eastAsia="es-ES" w:bidi="ar-SA"/>
        </w:rPr>
      </w:pPr>
    </w:p>
    <w:p w14:paraId="0B80FB72" w14:textId="77777777" w:rsidR="009F24E8" w:rsidRPr="00BC693A" w:rsidRDefault="009F24E8" w:rsidP="009F24E8">
      <w:pPr>
        <w:widowControl/>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Si en la década anterior la Biblioteca se postuló como un Centro de Recursos para el Aprendizaje y la Investigación (CRAI), remodelando espacios, ofreciendo nuevos servicios e integrando recursos, en estos últimos años el modelo como CRAI ha continuado evolucionando de tal modo que la colaboración se extiende y ramifica en ámbitos diversos. Actualmente, la Biblioteca colabora asiduamente con: </w:t>
      </w:r>
    </w:p>
    <w:p w14:paraId="6E3AF45E" w14:textId="77777777" w:rsidR="009F24E8" w:rsidRPr="00BC693A" w:rsidRDefault="009F24E8" w:rsidP="009F24E8">
      <w:pPr>
        <w:widowControl/>
        <w:suppressAutoHyphens w:val="0"/>
        <w:jc w:val="both"/>
        <w:rPr>
          <w:rFonts w:eastAsia="Times New Roman" w:cs="Times New Roman"/>
          <w:color w:val="FF0000"/>
          <w:kern w:val="0"/>
          <w:szCs w:val="20"/>
          <w:lang w:eastAsia="es-ES" w:bidi="ar-SA"/>
        </w:rPr>
      </w:pPr>
    </w:p>
    <w:p w14:paraId="66BD9D94" w14:textId="77777777" w:rsidR="009F24E8" w:rsidRPr="00BC693A" w:rsidRDefault="009F24E8" w:rsidP="0097508C">
      <w:pPr>
        <w:widowControl/>
        <w:numPr>
          <w:ilvl w:val="0"/>
          <w:numId w:val="49"/>
        </w:numPr>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 xml:space="preserve">La Oficina de Investigación y transferencia de tecnología </w:t>
      </w:r>
    </w:p>
    <w:p w14:paraId="1353121B" w14:textId="77777777" w:rsidR="009F24E8" w:rsidRPr="00BC693A" w:rsidRDefault="009F24E8" w:rsidP="0097508C">
      <w:pPr>
        <w:widowControl/>
        <w:numPr>
          <w:ilvl w:val="0"/>
          <w:numId w:val="49"/>
        </w:numPr>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La  Oficina de Cooperación para el Desarrollo</w:t>
      </w:r>
    </w:p>
    <w:p w14:paraId="74EA5964" w14:textId="77777777" w:rsidR="009F24E8" w:rsidRPr="00BC693A" w:rsidRDefault="009F24E8" w:rsidP="0097508C">
      <w:pPr>
        <w:widowControl/>
        <w:numPr>
          <w:ilvl w:val="0"/>
          <w:numId w:val="49"/>
        </w:numPr>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El Servicio de Lenguas Modernas</w:t>
      </w:r>
    </w:p>
    <w:p w14:paraId="5D744B63" w14:textId="77777777" w:rsidR="009F24E8" w:rsidRPr="00BC693A" w:rsidRDefault="009F24E8" w:rsidP="0097508C">
      <w:pPr>
        <w:widowControl/>
        <w:numPr>
          <w:ilvl w:val="0"/>
          <w:numId w:val="49"/>
        </w:numPr>
        <w:suppressAutoHyphens w:val="0"/>
        <w:jc w:val="both"/>
        <w:rPr>
          <w:rFonts w:eastAsia="Times New Roman" w:cs="Times New Roman"/>
          <w:color w:val="FF0000"/>
          <w:kern w:val="0"/>
          <w:szCs w:val="20"/>
          <w:lang w:eastAsia="es-ES" w:bidi="ar-SA"/>
        </w:rPr>
      </w:pPr>
      <w:r w:rsidRPr="00BC693A">
        <w:rPr>
          <w:rFonts w:eastAsia="Times New Roman" w:cs="Times New Roman"/>
          <w:color w:val="FF0000"/>
          <w:kern w:val="0"/>
          <w:szCs w:val="20"/>
          <w:lang w:eastAsia="es-ES" w:bidi="ar-SA"/>
        </w:rPr>
        <w:t>El Servicio de Promoción para la captación de nuevos usuarios</w:t>
      </w:r>
    </w:p>
    <w:p w14:paraId="517CEAC2" w14:textId="77777777" w:rsidR="009F24E8" w:rsidRPr="00BC693A" w:rsidRDefault="009F24E8" w:rsidP="009F24E8">
      <w:pPr>
        <w:widowControl/>
        <w:suppressAutoHyphens w:val="0"/>
        <w:jc w:val="both"/>
        <w:rPr>
          <w:rFonts w:eastAsia="Times New Roman" w:cs="Times New Roman"/>
          <w:color w:val="FF0000"/>
          <w:kern w:val="0"/>
          <w:szCs w:val="20"/>
          <w:lang w:eastAsia="es-ES" w:bidi="ar-SA"/>
        </w:rPr>
      </w:pPr>
    </w:p>
    <w:p w14:paraId="4046ED7E" w14:textId="77777777" w:rsidR="009F24E8" w:rsidRPr="00BC693A" w:rsidRDefault="009F24E8" w:rsidP="009F24E8">
      <w:pPr>
        <w:widowControl/>
        <w:suppressAutoHyphens w:val="0"/>
        <w:jc w:val="both"/>
        <w:rPr>
          <w:rFonts w:eastAsia="Times New Roman" w:cs="Times New Roman"/>
          <w:color w:val="FF0000"/>
          <w:kern w:val="0"/>
          <w:szCs w:val="20"/>
          <w:lang w:eastAsia="ca-ES" w:bidi="ar-SA"/>
        </w:rPr>
      </w:pPr>
      <w:r w:rsidRPr="00BC693A">
        <w:rPr>
          <w:rFonts w:eastAsia="Times New Roman" w:cs="Times New Roman"/>
          <w:color w:val="FF0000"/>
          <w:kern w:val="0"/>
          <w:szCs w:val="20"/>
          <w:lang w:eastAsia="es-ES" w:bidi="ar-SA"/>
        </w:rPr>
        <w:t xml:space="preserve">Finalmente queremos destacar el alto grado de satisfacción de los usuarios con los servicios prestados: </w:t>
      </w:r>
      <w:r w:rsidRPr="00BC693A">
        <w:rPr>
          <w:rFonts w:eastAsia="Times New Roman" w:cs="Times New Roman"/>
          <w:color w:val="FF0000"/>
          <w:kern w:val="0"/>
          <w:szCs w:val="20"/>
          <w:lang w:eastAsia="ca-ES" w:bidi="ar-SA"/>
        </w:rPr>
        <w:t>La Biblioteca realiza encuestas de satisfacción a los estudiantes y profesorado con una periodicidad quinquenal. Las últimas realizadas fueron en  mayo-junio de 2014 (estudiantes) y marzo de 2015 (PDI), las anteriores se realizaron en 2009. Se prevé la realización de nuevas encuestas durante el curso 2018/2019.</w:t>
      </w:r>
    </w:p>
    <w:p w14:paraId="7C11CC84" w14:textId="77777777" w:rsidR="009F24E8" w:rsidRPr="00BC693A" w:rsidRDefault="009F24E8" w:rsidP="009F24E8">
      <w:pPr>
        <w:widowControl/>
        <w:suppressAutoHyphens w:val="0"/>
        <w:rPr>
          <w:rFonts w:eastAsia="Times New Roman" w:cs="Times New Roman"/>
          <w:color w:val="FF0000"/>
          <w:kern w:val="0"/>
          <w:szCs w:val="20"/>
          <w:lang w:eastAsia="ca-ES" w:bidi="ar-SA"/>
        </w:rPr>
      </w:pPr>
    </w:p>
    <w:p w14:paraId="51DFEAAC" w14:textId="77777777" w:rsidR="009F24E8" w:rsidRPr="00BC693A" w:rsidRDefault="009F24E8" w:rsidP="009F24E8">
      <w:pPr>
        <w:widowControl/>
        <w:suppressAutoHyphens w:val="0"/>
        <w:rPr>
          <w:rFonts w:eastAsia="Times New Roman" w:cs="Times New Roman"/>
          <w:color w:val="FF0000"/>
          <w:kern w:val="0"/>
          <w:szCs w:val="20"/>
          <w:lang w:eastAsia="ca-ES" w:bidi="ar-SA"/>
        </w:rPr>
      </w:pPr>
      <w:r w:rsidRPr="00BC693A">
        <w:rPr>
          <w:rFonts w:eastAsia="Times New Roman" w:cs="Times New Roman"/>
          <w:color w:val="FF0000"/>
          <w:kern w:val="0"/>
          <w:szCs w:val="20"/>
          <w:lang w:eastAsia="ca-ES" w:bidi="ar-SA"/>
        </w:rPr>
        <w:t xml:space="preserve">El grado de satisfacción resultante en los dos colectivos siempre se mantiene entre los valores 4 y 5 en una escala de 1 a 5. </w:t>
      </w:r>
    </w:p>
    <w:p w14:paraId="163AB91B" w14:textId="77777777" w:rsidR="009F24E8" w:rsidRPr="0072174D" w:rsidRDefault="009F24E8" w:rsidP="009F24E8">
      <w:pPr>
        <w:jc w:val="both"/>
        <w:rPr>
          <w:rFonts w:ascii="Times New Roman" w:eastAsia="Times New Roman" w:hAnsi="Times New Roman" w:cs="Times New Roman"/>
          <w:color w:val="FF0000"/>
          <w:sz w:val="24"/>
          <w:lang w:eastAsia="es-ES"/>
        </w:rPr>
      </w:pPr>
    </w:p>
    <w:p w14:paraId="61B2A367" w14:textId="77777777" w:rsidR="00F30229" w:rsidRPr="00E721C4" w:rsidRDefault="00F30229" w:rsidP="0097508C">
      <w:pPr>
        <w:pStyle w:val="Default"/>
        <w:numPr>
          <w:ilvl w:val="0"/>
          <w:numId w:val="32"/>
        </w:numPr>
        <w:suppressAutoHyphens w:val="0"/>
        <w:autoSpaceDN w:val="0"/>
        <w:adjustRightInd w:val="0"/>
        <w:jc w:val="both"/>
        <w:rPr>
          <w:rFonts w:ascii="Verdana" w:hAnsi="Verdana"/>
          <w:b/>
          <w:i/>
          <w:color w:val="auto"/>
          <w:sz w:val="20"/>
          <w:szCs w:val="20"/>
        </w:rPr>
      </w:pPr>
      <w:r w:rsidRPr="00E721C4">
        <w:rPr>
          <w:rFonts w:ascii="Verdana" w:hAnsi="Verdana"/>
          <w:b/>
          <w:i/>
          <w:color w:val="auto"/>
          <w:sz w:val="20"/>
          <w:szCs w:val="20"/>
        </w:rPr>
        <w:t>Revisión y mantenimiento de las infraestructuras y equipamientos</w:t>
      </w:r>
    </w:p>
    <w:p w14:paraId="1D338175" w14:textId="77777777" w:rsidR="00F30229" w:rsidRPr="00E721C4" w:rsidRDefault="00F30229" w:rsidP="00F30229">
      <w:pPr>
        <w:pStyle w:val="Default"/>
        <w:jc w:val="both"/>
        <w:rPr>
          <w:rFonts w:ascii="Verdana" w:hAnsi="Verdana"/>
          <w:b/>
          <w:color w:val="auto"/>
          <w:sz w:val="20"/>
          <w:szCs w:val="20"/>
        </w:rPr>
      </w:pPr>
    </w:p>
    <w:p w14:paraId="5BFA3394" w14:textId="77777777" w:rsidR="00F30229" w:rsidRPr="00E721C4" w:rsidRDefault="00F30229" w:rsidP="00F30229">
      <w:pPr>
        <w:pStyle w:val="Default"/>
        <w:jc w:val="both"/>
        <w:rPr>
          <w:rFonts w:ascii="Verdana" w:hAnsi="Verdana"/>
          <w:color w:val="auto"/>
          <w:sz w:val="20"/>
          <w:szCs w:val="20"/>
        </w:rPr>
      </w:pPr>
      <w:r w:rsidRPr="00E721C4">
        <w:rPr>
          <w:rFonts w:ascii="Verdana" w:hAnsi="Verdana"/>
          <w:color w:val="auto"/>
          <w:sz w:val="20"/>
          <w:szCs w:val="20"/>
        </w:rPr>
        <w:t>Para asegurar la revisión y el mantenimiento de las infraestructuras, instalaciones, materiales y servicios, la Universidad de Girona dispone de un servicio propio de Oficina Técnica y Mantenimiento (SOTIM) con un equipo de siete técnicos más sus servicios administrativos que organizan y supervisan las tareas de mantenimiento preventivo y correctivo.</w:t>
      </w:r>
    </w:p>
    <w:p w14:paraId="289998F2" w14:textId="77777777" w:rsidR="00F30229" w:rsidRPr="00E721C4" w:rsidRDefault="00F30229" w:rsidP="00F30229">
      <w:pPr>
        <w:pStyle w:val="Default"/>
        <w:jc w:val="both"/>
        <w:rPr>
          <w:rFonts w:ascii="Verdana" w:hAnsi="Verdana"/>
          <w:color w:val="auto"/>
          <w:sz w:val="20"/>
          <w:szCs w:val="20"/>
        </w:rPr>
      </w:pPr>
      <w:r w:rsidRPr="00E721C4">
        <w:rPr>
          <w:rFonts w:ascii="Verdana" w:hAnsi="Verdana"/>
          <w:color w:val="auto"/>
          <w:sz w:val="20"/>
          <w:szCs w:val="20"/>
        </w:rPr>
        <w:t> </w:t>
      </w:r>
    </w:p>
    <w:p w14:paraId="278D5023" w14:textId="77777777" w:rsidR="00F30229" w:rsidRPr="00E721C4" w:rsidRDefault="00F30229" w:rsidP="00F30229">
      <w:pPr>
        <w:pStyle w:val="Default"/>
        <w:jc w:val="both"/>
        <w:rPr>
          <w:rFonts w:ascii="Verdana" w:hAnsi="Verdana"/>
          <w:color w:val="auto"/>
          <w:sz w:val="20"/>
          <w:szCs w:val="20"/>
        </w:rPr>
      </w:pPr>
      <w:r w:rsidRPr="00E721C4">
        <w:rPr>
          <w:rFonts w:ascii="Verdana" w:hAnsi="Verdana"/>
          <w:color w:val="auto"/>
          <w:sz w:val="20"/>
          <w:szCs w:val="20"/>
        </w:rPr>
        <w:t>Estos trabajos son mayoritariamente externalizados mediante contratos, bajo concurso público, para cada tipo de instalación, tanto genéricas como específicas para laboratorios y talleres.</w:t>
      </w:r>
    </w:p>
    <w:p w14:paraId="7348087B" w14:textId="77777777" w:rsidR="00F30229" w:rsidRPr="00E721C4" w:rsidRDefault="00F30229" w:rsidP="00F30229">
      <w:pPr>
        <w:pStyle w:val="Default"/>
        <w:jc w:val="both"/>
        <w:rPr>
          <w:rFonts w:ascii="Verdana" w:hAnsi="Verdana"/>
          <w:color w:val="auto"/>
          <w:sz w:val="20"/>
          <w:szCs w:val="20"/>
        </w:rPr>
      </w:pPr>
    </w:p>
    <w:p w14:paraId="2D7A589C" w14:textId="77777777" w:rsidR="00F30229" w:rsidRPr="00E721C4" w:rsidRDefault="00F30229" w:rsidP="00F30229">
      <w:pPr>
        <w:pStyle w:val="Default"/>
        <w:jc w:val="both"/>
        <w:rPr>
          <w:rFonts w:ascii="Verdana" w:hAnsi="Verdana"/>
          <w:color w:val="auto"/>
          <w:sz w:val="20"/>
          <w:szCs w:val="20"/>
        </w:rPr>
      </w:pPr>
      <w:r w:rsidRPr="00E721C4">
        <w:rPr>
          <w:rFonts w:ascii="Verdana" w:hAnsi="Verdana"/>
          <w:color w:val="auto"/>
          <w:sz w:val="20"/>
          <w:szCs w:val="20"/>
        </w:rPr>
        <w:t>También se dispone de un equipo reducido propio de asistencia al mantenimiento correctivo. </w:t>
      </w:r>
    </w:p>
    <w:p w14:paraId="49A63150" w14:textId="77777777" w:rsidR="00F30229" w:rsidRPr="00E721C4" w:rsidRDefault="00F30229" w:rsidP="00F30229">
      <w:pPr>
        <w:pStyle w:val="Default"/>
        <w:jc w:val="both"/>
        <w:rPr>
          <w:rFonts w:ascii="Verdana" w:hAnsi="Verdana"/>
          <w:color w:val="auto"/>
          <w:sz w:val="20"/>
          <w:szCs w:val="20"/>
        </w:rPr>
      </w:pPr>
    </w:p>
    <w:p w14:paraId="07BE9F56" w14:textId="77777777" w:rsidR="00582382" w:rsidRPr="004A4D70" w:rsidRDefault="00582382" w:rsidP="00582382">
      <w:pPr>
        <w:pStyle w:val="Default"/>
        <w:jc w:val="both"/>
        <w:rPr>
          <w:rFonts w:ascii="Verdana" w:hAnsi="Verdana" w:cs="Times New Roman"/>
          <w:sz w:val="20"/>
          <w:szCs w:val="20"/>
        </w:rPr>
      </w:pPr>
      <w:r w:rsidRPr="004A4D70">
        <w:rPr>
          <w:rFonts w:ascii="Verdana" w:eastAsia="Times New Roman" w:hAnsi="Verdana" w:cs="Times New Roman"/>
          <w:color w:val="auto"/>
          <w:sz w:val="20"/>
          <w:szCs w:val="20"/>
        </w:rPr>
        <w:t xml:space="preserve">Para la reposición y el mantenimiento de materiales informáticos se ha elaborado y aprobado </w:t>
      </w:r>
      <w:r w:rsidRPr="004A4D70">
        <w:rPr>
          <w:rFonts w:ascii="Verdana" w:eastAsia="Times New Roman" w:hAnsi="Verdana" w:cs="Times New Roman"/>
          <w:strike/>
          <w:color w:val="auto"/>
          <w:sz w:val="20"/>
          <w:szCs w:val="20"/>
        </w:rPr>
        <w:t xml:space="preserve">el Plan Prever para aulas informáticas y un sistema </w:t>
      </w:r>
      <w:r w:rsidRPr="004A4D70">
        <w:rPr>
          <w:rFonts w:ascii="Verdana" w:eastAsia="Times New Roman" w:hAnsi="Verdana" w:cs="Times New Roman"/>
          <w:i/>
          <w:iCs/>
          <w:strike/>
          <w:color w:val="auto"/>
          <w:sz w:val="20"/>
          <w:szCs w:val="20"/>
        </w:rPr>
        <w:t>leasing</w:t>
      </w:r>
      <w:r w:rsidRPr="004A4D70">
        <w:rPr>
          <w:rFonts w:ascii="Verdana" w:eastAsia="Times New Roman" w:hAnsi="Verdana" w:cs="Times New Roman"/>
          <w:strike/>
          <w:color w:val="auto"/>
          <w:sz w:val="20"/>
          <w:szCs w:val="20"/>
        </w:rPr>
        <w:t xml:space="preserve"> en el caso de algunos equipos especiales.</w:t>
      </w:r>
      <w:r w:rsidRPr="004A4D70">
        <w:rPr>
          <w:rFonts w:ascii="Verdana" w:hAnsi="Verdana" w:cs="Times New Roman"/>
          <w:sz w:val="20"/>
          <w:szCs w:val="20"/>
        </w:rPr>
        <w:t xml:space="preserve"> </w:t>
      </w:r>
      <w:r w:rsidRPr="004A4D70">
        <w:rPr>
          <w:rFonts w:ascii="Verdana" w:hAnsi="Verdana" w:cs="Times New Roman"/>
          <w:color w:val="FF0000"/>
          <w:sz w:val="20"/>
          <w:szCs w:val="20"/>
        </w:rPr>
        <w:t xml:space="preserve">un plan de renovación financiado por el Plan de Infraestructuras de Universidades (PIU) y realizado mediante contratos de </w:t>
      </w:r>
      <w:r w:rsidRPr="004A4D70">
        <w:rPr>
          <w:rFonts w:ascii="Verdana" w:hAnsi="Verdana" w:cs="Times New Roman"/>
          <w:i/>
          <w:color w:val="FF0000"/>
          <w:sz w:val="20"/>
          <w:szCs w:val="20"/>
        </w:rPr>
        <w:t>renting</w:t>
      </w:r>
      <w:r w:rsidRPr="004A4D70">
        <w:rPr>
          <w:rFonts w:ascii="Verdana" w:hAnsi="Verdana" w:cs="Times New Roman"/>
          <w:color w:val="FF0000"/>
          <w:sz w:val="20"/>
          <w:szCs w:val="20"/>
        </w:rPr>
        <w:t>.</w:t>
      </w:r>
      <w:r w:rsidRPr="004A4D70">
        <w:rPr>
          <w:rFonts w:ascii="Verdana" w:hAnsi="Verdana" w:cs="Times New Roman"/>
          <w:sz w:val="20"/>
          <w:szCs w:val="20"/>
        </w:rPr>
        <w:t xml:space="preserve"> </w:t>
      </w:r>
    </w:p>
    <w:p w14:paraId="36F34E7B" w14:textId="77777777" w:rsidR="00F30229" w:rsidRPr="007D5791" w:rsidRDefault="00F30229" w:rsidP="00F30229">
      <w:pPr>
        <w:pStyle w:val="Default"/>
        <w:jc w:val="both"/>
        <w:rPr>
          <w:color w:val="auto"/>
        </w:rPr>
      </w:pPr>
    </w:p>
    <w:p w14:paraId="2F168CEA" w14:textId="6F313511" w:rsidR="00A51D33" w:rsidRDefault="00A51D33">
      <w:pPr>
        <w:widowControl/>
        <w:suppressAutoHyphens w:val="0"/>
      </w:pPr>
      <w:r>
        <w:br w:type="page"/>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295"/>
      </w:tblGrid>
      <w:tr w:rsidR="00605908" w14:paraId="56DB6491" w14:textId="77777777">
        <w:tc>
          <w:tcPr>
            <w:tcW w:w="9295" w:type="dxa"/>
            <w:shd w:val="clear" w:color="auto" w:fill="CCCCCC"/>
          </w:tcPr>
          <w:p w14:paraId="2AF6BDC8" w14:textId="77777777" w:rsidR="00605908" w:rsidRDefault="00605908">
            <w:pPr>
              <w:pStyle w:val="Ttol1"/>
              <w:snapToGrid w:val="0"/>
            </w:pPr>
            <w:bookmarkStart w:id="8" w:name="_Toc314224992"/>
            <w:r>
              <w:t>8. Resultados previstos</w:t>
            </w:r>
            <w:bookmarkEnd w:id="8"/>
          </w:p>
        </w:tc>
      </w:tr>
    </w:tbl>
    <w:p w14:paraId="39ADF062" w14:textId="77777777" w:rsidR="00605908" w:rsidRDefault="00605908">
      <w:pPr>
        <w:spacing w:line="360" w:lineRule="auto"/>
        <w:jc w:val="both"/>
      </w:pPr>
    </w:p>
    <w:p w14:paraId="60EBB40B" w14:textId="77777777" w:rsidR="00605908" w:rsidRDefault="00605908">
      <w:pPr>
        <w:spacing w:line="360" w:lineRule="auto"/>
        <w:jc w:val="both"/>
        <w:rPr>
          <w:b/>
          <w:bCs/>
        </w:rPr>
      </w:pPr>
      <w:r>
        <w:rPr>
          <w:b/>
          <w:bCs/>
        </w:rPr>
        <w:t xml:space="preserve">8.1. Valores cuantitativos estimados para los indicadores que se relacionan a continuación y su justificación: </w:t>
      </w:r>
    </w:p>
    <w:p w14:paraId="4D66FF09" w14:textId="77777777" w:rsidR="00605908" w:rsidRPr="00E721C4" w:rsidRDefault="00605908" w:rsidP="00E721C4">
      <w:pPr>
        <w:jc w:val="both"/>
        <w:rPr>
          <w:szCs w:val="20"/>
        </w:rPr>
      </w:pPr>
    </w:p>
    <w:p w14:paraId="0352CB79" w14:textId="3748B7BA" w:rsidR="00044F16" w:rsidRPr="00A51D33" w:rsidRDefault="00044F16" w:rsidP="00E721C4">
      <w:pPr>
        <w:rPr>
          <w:szCs w:val="20"/>
        </w:rPr>
      </w:pPr>
      <w:r w:rsidRPr="00A51D33">
        <w:rPr>
          <w:szCs w:val="20"/>
        </w:rPr>
        <w:t>a) Tasa de graduación : ex</w:t>
      </w:r>
      <w:r w:rsidR="00EC2019" w:rsidRPr="00A51D33">
        <w:rPr>
          <w:szCs w:val="20"/>
        </w:rPr>
        <w:t>emple</w:t>
      </w:r>
      <w:r w:rsidRPr="00A51D33">
        <w:rPr>
          <w:szCs w:val="20"/>
        </w:rPr>
        <w:t xml:space="preserve">. </w:t>
      </w:r>
      <w:r w:rsidRPr="00A54CC0">
        <w:rPr>
          <w:szCs w:val="20"/>
        </w:rPr>
        <w:t>85</w:t>
      </w:r>
      <w:r w:rsidR="00A54CC0">
        <w:rPr>
          <w:color w:val="FF0000"/>
          <w:szCs w:val="20"/>
        </w:rPr>
        <w:t xml:space="preserve"> 52</w:t>
      </w:r>
      <w:r w:rsidRPr="00A51D33">
        <w:rPr>
          <w:szCs w:val="20"/>
        </w:rPr>
        <w:t>%</w:t>
      </w:r>
    </w:p>
    <w:p w14:paraId="1A549436" w14:textId="260EC09E" w:rsidR="00044F16" w:rsidRPr="00A51D33" w:rsidRDefault="00044F16" w:rsidP="00E721C4">
      <w:pPr>
        <w:rPr>
          <w:szCs w:val="20"/>
        </w:rPr>
      </w:pPr>
      <w:r w:rsidRPr="00A51D33">
        <w:rPr>
          <w:szCs w:val="20"/>
        </w:rPr>
        <w:t>b) Tasa de abandono: ex</w:t>
      </w:r>
      <w:r w:rsidR="00EC2019" w:rsidRPr="00A51D33">
        <w:rPr>
          <w:szCs w:val="20"/>
        </w:rPr>
        <w:t>emple</w:t>
      </w:r>
      <w:r w:rsidRPr="00A51D33">
        <w:rPr>
          <w:szCs w:val="20"/>
        </w:rPr>
        <w:t xml:space="preserve">. </w:t>
      </w:r>
      <w:r w:rsidRPr="00A54CC0">
        <w:rPr>
          <w:strike/>
          <w:szCs w:val="20"/>
        </w:rPr>
        <w:t>10</w:t>
      </w:r>
      <w:r w:rsidR="00A54CC0">
        <w:rPr>
          <w:szCs w:val="20"/>
        </w:rPr>
        <w:t xml:space="preserve"> </w:t>
      </w:r>
      <w:r w:rsidR="00A54CC0">
        <w:rPr>
          <w:color w:val="FF0000"/>
          <w:szCs w:val="20"/>
        </w:rPr>
        <w:t>11</w:t>
      </w:r>
      <w:r w:rsidRPr="00A51D33">
        <w:rPr>
          <w:szCs w:val="20"/>
        </w:rPr>
        <w:t>%</w:t>
      </w:r>
    </w:p>
    <w:p w14:paraId="39C69863" w14:textId="1F003BDA" w:rsidR="00044F16" w:rsidRPr="00A51D33" w:rsidRDefault="00044F16" w:rsidP="00E721C4">
      <w:pPr>
        <w:rPr>
          <w:szCs w:val="20"/>
        </w:rPr>
      </w:pPr>
      <w:r w:rsidRPr="00A51D33">
        <w:rPr>
          <w:szCs w:val="20"/>
        </w:rPr>
        <w:t>c) Tasa de eficiencia: ex</w:t>
      </w:r>
      <w:r w:rsidR="00EC2019" w:rsidRPr="00A51D33">
        <w:rPr>
          <w:szCs w:val="20"/>
        </w:rPr>
        <w:t>emple</w:t>
      </w:r>
      <w:r w:rsidRPr="00A51D33">
        <w:rPr>
          <w:szCs w:val="20"/>
        </w:rPr>
        <w:t xml:space="preserve">. </w:t>
      </w:r>
      <w:r w:rsidRPr="00A54CC0">
        <w:rPr>
          <w:strike/>
          <w:szCs w:val="20"/>
        </w:rPr>
        <w:t>90</w:t>
      </w:r>
      <w:r w:rsidR="00A54CC0">
        <w:rPr>
          <w:szCs w:val="20"/>
        </w:rPr>
        <w:t xml:space="preserve"> </w:t>
      </w:r>
      <w:r w:rsidR="00A54CC0" w:rsidRPr="00A54CC0">
        <w:rPr>
          <w:color w:val="FF0000"/>
          <w:szCs w:val="20"/>
        </w:rPr>
        <w:t>93</w:t>
      </w:r>
      <w:r w:rsidRPr="00A51D33">
        <w:rPr>
          <w:szCs w:val="20"/>
        </w:rPr>
        <w:t>%</w:t>
      </w:r>
    </w:p>
    <w:p w14:paraId="4556ECF2" w14:textId="77777777" w:rsidR="007F1495" w:rsidRPr="00E721C4" w:rsidRDefault="007F1495" w:rsidP="00E721C4">
      <w:pPr>
        <w:jc w:val="both"/>
        <w:rPr>
          <w:szCs w:val="20"/>
        </w:rPr>
      </w:pPr>
    </w:p>
    <w:p w14:paraId="72D56174" w14:textId="77777777" w:rsidR="00367CD9" w:rsidRPr="00A51D33" w:rsidRDefault="00044F16" w:rsidP="00E721C4">
      <w:pPr>
        <w:jc w:val="both"/>
        <w:rPr>
          <w:szCs w:val="20"/>
        </w:rPr>
      </w:pPr>
      <w:r w:rsidRPr="00A51D33">
        <w:rPr>
          <w:szCs w:val="20"/>
        </w:rPr>
        <w:t xml:space="preserve">Justificación de las estimaciones realizadas: </w:t>
      </w:r>
    </w:p>
    <w:p w14:paraId="7F089CA4" w14:textId="77777777" w:rsidR="00B8541A" w:rsidRPr="00E721C4" w:rsidRDefault="00B8541A" w:rsidP="00E721C4">
      <w:pPr>
        <w:jc w:val="both"/>
        <w:rPr>
          <w:szCs w:val="20"/>
        </w:rPr>
      </w:pPr>
    </w:p>
    <w:p w14:paraId="086E4960" w14:textId="77777777" w:rsidR="00B8541A" w:rsidRPr="00E721C4" w:rsidRDefault="00B8541A" w:rsidP="00E721C4">
      <w:pPr>
        <w:jc w:val="both"/>
        <w:rPr>
          <w:rFonts w:cs="Arial"/>
          <w:szCs w:val="20"/>
        </w:rPr>
      </w:pPr>
      <w:r w:rsidRPr="00E721C4">
        <w:rPr>
          <w:rFonts w:cs="Arial"/>
          <w:szCs w:val="20"/>
        </w:rPr>
        <w:t>Para fijar estos valores se han tomado como referencia, cuando ha sido posible, los datos de las universidades públicas catalanas que imparten la titulación, datos extraídos del portal web UNEIX (</w:t>
      </w:r>
      <w:r w:rsidRPr="00E721C4">
        <w:rPr>
          <w:rFonts w:cs="Arial"/>
          <w:i/>
          <w:szCs w:val="20"/>
        </w:rPr>
        <w:t>data warehouse</w:t>
      </w:r>
      <w:r w:rsidRPr="00E721C4">
        <w:rPr>
          <w:rFonts w:cs="Arial"/>
          <w:szCs w:val="20"/>
        </w:rPr>
        <w:t>) del sistema universitario catalán.</w:t>
      </w:r>
    </w:p>
    <w:p w14:paraId="0A019CDA" w14:textId="77777777" w:rsidR="00B8541A" w:rsidRPr="00E721C4" w:rsidRDefault="00B8541A" w:rsidP="00E721C4">
      <w:pPr>
        <w:jc w:val="both"/>
        <w:rPr>
          <w:rFonts w:cs="Arial"/>
          <w:szCs w:val="20"/>
        </w:rPr>
      </w:pPr>
    </w:p>
    <w:p w14:paraId="7AEB1AC7" w14:textId="1EDD35B0" w:rsidR="00B8541A" w:rsidRPr="00E721C4" w:rsidRDefault="00B8541A" w:rsidP="00E721C4">
      <w:pPr>
        <w:jc w:val="both"/>
        <w:rPr>
          <w:rFonts w:cs="Arial"/>
          <w:szCs w:val="20"/>
        </w:rPr>
      </w:pPr>
      <w:r w:rsidRPr="00E721C4">
        <w:rPr>
          <w:rFonts w:cs="Arial"/>
          <w:szCs w:val="20"/>
        </w:rPr>
        <w:t>No obstante ha de tenerse en cuenta que la comparación con los datos actuales no es del todo posible, pues los datos disponibles corresponden a</w:t>
      </w:r>
      <w:r w:rsidR="009249B3">
        <w:rPr>
          <w:rFonts w:cs="Arial"/>
          <w:color w:val="FF0000"/>
          <w:szCs w:val="20"/>
        </w:rPr>
        <w:t>l Grado</w:t>
      </w:r>
      <w:r w:rsidRPr="00E721C4">
        <w:rPr>
          <w:rFonts w:cs="Arial"/>
          <w:szCs w:val="20"/>
        </w:rPr>
        <w:t xml:space="preserve"> </w:t>
      </w:r>
      <w:r w:rsidRPr="009249B3">
        <w:rPr>
          <w:rFonts w:cs="Arial"/>
          <w:strike/>
          <w:szCs w:val="20"/>
        </w:rPr>
        <w:t>la Licenciatura de segundo ciclo</w:t>
      </w:r>
      <w:r w:rsidR="009249B3">
        <w:rPr>
          <w:rFonts w:cs="Arial"/>
          <w:szCs w:val="20"/>
        </w:rPr>
        <w:t xml:space="preserve"> en Criminología.</w:t>
      </w:r>
      <w:r w:rsidRPr="00E721C4">
        <w:rPr>
          <w:rFonts w:cs="Arial"/>
          <w:szCs w:val="20"/>
        </w:rPr>
        <w:t xml:space="preserve"> </w:t>
      </w:r>
      <w:r w:rsidRPr="009249B3">
        <w:rPr>
          <w:rFonts w:cs="Arial"/>
          <w:strike/>
          <w:szCs w:val="20"/>
        </w:rPr>
        <w:t>cuyo perfil (en cuanto al alumnado) creemos que es bastante diferente del perfil del alumnado del futuro Grado</w:t>
      </w:r>
      <w:r w:rsidRPr="00E721C4">
        <w:rPr>
          <w:rFonts w:cs="Arial"/>
          <w:szCs w:val="20"/>
        </w:rPr>
        <w:t xml:space="preserve">. </w:t>
      </w:r>
    </w:p>
    <w:p w14:paraId="286F3E5A" w14:textId="77777777" w:rsidR="00B8541A" w:rsidRPr="00E721C4" w:rsidRDefault="00B8541A" w:rsidP="00E721C4">
      <w:pPr>
        <w:jc w:val="both"/>
        <w:rPr>
          <w:rFonts w:cs="Arial"/>
          <w:szCs w:val="20"/>
        </w:rPr>
      </w:pPr>
    </w:p>
    <w:p w14:paraId="180AB992" w14:textId="77777777" w:rsidR="00114DD9" w:rsidRDefault="00114DD9" w:rsidP="00E721C4">
      <w:pPr>
        <w:ind w:left="792"/>
        <w:jc w:val="both"/>
        <w:rPr>
          <w:rFonts w:cs="Arial"/>
          <w:b/>
          <w:szCs w:val="20"/>
        </w:rPr>
      </w:pPr>
    </w:p>
    <w:p w14:paraId="01097143" w14:textId="77777777" w:rsidR="00522772" w:rsidRDefault="00522772" w:rsidP="00E721C4">
      <w:pPr>
        <w:ind w:left="792"/>
        <w:jc w:val="both"/>
        <w:rPr>
          <w:rFonts w:cs="Arial"/>
          <w:b/>
          <w:szCs w:val="20"/>
        </w:rPr>
      </w:pPr>
    </w:p>
    <w:p w14:paraId="4EB7D87D" w14:textId="3FC7D1CC" w:rsidR="00B8541A" w:rsidRPr="009249B3" w:rsidRDefault="00B8541A" w:rsidP="00E721C4">
      <w:pPr>
        <w:ind w:left="792"/>
        <w:jc w:val="both"/>
        <w:rPr>
          <w:rFonts w:cs="Arial"/>
          <w:color w:val="FF0000"/>
          <w:szCs w:val="20"/>
        </w:rPr>
      </w:pPr>
      <w:r w:rsidRPr="00E721C4">
        <w:rPr>
          <w:rFonts w:cs="Arial"/>
          <w:b/>
          <w:szCs w:val="20"/>
        </w:rPr>
        <w:t>Tasa de graduación</w:t>
      </w:r>
      <w:r w:rsidRPr="00E721C4">
        <w:rPr>
          <w:rFonts w:cs="Arial"/>
          <w:szCs w:val="20"/>
        </w:rPr>
        <w:t>:</w:t>
      </w:r>
      <w:r w:rsidRPr="00E721C4">
        <w:rPr>
          <w:rStyle w:val="Refernciadenotaapeudepgina"/>
          <w:rFonts w:cs="Arial"/>
          <w:szCs w:val="20"/>
        </w:rPr>
        <w:footnoteReference w:id="6"/>
      </w:r>
      <w:r w:rsidRPr="00E721C4">
        <w:rPr>
          <w:rFonts w:cs="Arial"/>
          <w:szCs w:val="20"/>
        </w:rPr>
        <w:t xml:space="preserve"> según datos proporcionados por el Gabinete de Planificación y Evaluación de la Universidad de Girona, la tasa de graduación de</w:t>
      </w:r>
      <w:r w:rsidR="009249B3">
        <w:rPr>
          <w:rFonts w:cs="Arial"/>
          <w:color w:val="FF0000"/>
          <w:szCs w:val="20"/>
        </w:rPr>
        <w:t>l Grado</w:t>
      </w:r>
      <w:r w:rsidRPr="00E721C4">
        <w:rPr>
          <w:rFonts w:cs="Arial"/>
          <w:szCs w:val="20"/>
        </w:rPr>
        <w:t xml:space="preserve"> </w:t>
      </w:r>
      <w:r w:rsidRPr="009249B3">
        <w:rPr>
          <w:rFonts w:cs="Arial"/>
          <w:strike/>
          <w:szCs w:val="20"/>
        </w:rPr>
        <w:t>la Licenciatura de segundo ciclo</w:t>
      </w:r>
      <w:r w:rsidRPr="00E721C4">
        <w:rPr>
          <w:rFonts w:cs="Arial"/>
          <w:szCs w:val="20"/>
        </w:rPr>
        <w:t xml:space="preserve"> en Criminología </w:t>
      </w:r>
      <w:r w:rsidR="009249B3" w:rsidRPr="009249B3">
        <w:rPr>
          <w:rFonts w:cs="Arial"/>
          <w:color w:val="FF0000"/>
          <w:szCs w:val="20"/>
        </w:rPr>
        <w:t xml:space="preserve">en 2014 </w:t>
      </w:r>
      <w:r w:rsidRPr="009249B3">
        <w:rPr>
          <w:rFonts w:cs="Arial"/>
          <w:color w:val="FF0000"/>
          <w:szCs w:val="20"/>
        </w:rPr>
        <w:t>es</w:t>
      </w:r>
      <w:r w:rsidR="009249B3">
        <w:rPr>
          <w:rFonts w:cs="Arial"/>
          <w:color w:val="FF0000"/>
          <w:szCs w:val="20"/>
        </w:rPr>
        <w:t>, en t, de 35% y, en t+1, de 52%.</w:t>
      </w:r>
      <w:r w:rsidRPr="009249B3">
        <w:rPr>
          <w:rFonts w:cs="Arial"/>
          <w:color w:val="FF0000"/>
          <w:szCs w:val="20"/>
        </w:rPr>
        <w:tab/>
      </w:r>
    </w:p>
    <w:p w14:paraId="665FC17E" w14:textId="77777777" w:rsidR="009249B3" w:rsidRPr="00E721C4" w:rsidRDefault="009249B3" w:rsidP="00E721C4">
      <w:pPr>
        <w:ind w:left="792"/>
        <w:jc w:val="both"/>
        <w:rPr>
          <w:rFonts w:cs="Arial"/>
          <w:szCs w:val="20"/>
        </w:rPr>
      </w:pPr>
    </w:p>
    <w:p w14:paraId="1FDDE577" w14:textId="2028FE92" w:rsidR="00A54CC0" w:rsidRPr="00D92B6A" w:rsidRDefault="00A54CC0" w:rsidP="00A54CC0">
      <w:pPr>
        <w:widowControl/>
        <w:suppressAutoHyphens w:val="0"/>
        <w:ind w:left="851"/>
        <w:jc w:val="both"/>
        <w:rPr>
          <w:rFonts w:cs="Arial"/>
          <w:bCs/>
          <w:color w:val="FF0000"/>
          <w:szCs w:val="20"/>
        </w:rPr>
      </w:pPr>
      <w:r w:rsidRPr="00D92B6A">
        <w:rPr>
          <w:rFonts w:cs="Arial"/>
          <w:bCs/>
          <w:i/>
          <w:color w:val="FF0000"/>
          <w:szCs w:val="20"/>
        </w:rPr>
        <w:t xml:space="preserve">Tasa de graduación: </w:t>
      </w:r>
    </w:p>
    <w:p w14:paraId="1EB8D86E" w14:textId="77777777" w:rsidR="00A54CC0" w:rsidRPr="00303A74" w:rsidRDefault="00A54CC0" w:rsidP="00A54CC0">
      <w:pPr>
        <w:ind w:left="360"/>
        <w:jc w:val="both"/>
        <w:rPr>
          <w:rFonts w:cs="Arial"/>
          <w:bCs/>
          <w:szCs w:val="20"/>
        </w:rPr>
      </w:pPr>
    </w:p>
    <w:tbl>
      <w:tblPr>
        <w:tblW w:w="7229" w:type="dxa"/>
        <w:tblInd w:w="1346" w:type="dxa"/>
        <w:tblCellMar>
          <w:left w:w="70" w:type="dxa"/>
          <w:right w:w="70" w:type="dxa"/>
        </w:tblCellMar>
        <w:tblLook w:val="04A0" w:firstRow="1" w:lastRow="0" w:firstColumn="1" w:lastColumn="0" w:noHBand="0" w:noVBand="1"/>
      </w:tblPr>
      <w:tblGrid>
        <w:gridCol w:w="992"/>
        <w:gridCol w:w="2268"/>
        <w:gridCol w:w="709"/>
        <w:gridCol w:w="2420"/>
        <w:gridCol w:w="840"/>
      </w:tblGrid>
      <w:tr w:rsidR="00A54CC0" w:rsidRPr="00303A74" w14:paraId="1904FA40" w14:textId="77777777" w:rsidTr="00124ADD">
        <w:trPr>
          <w:trHeight w:val="300"/>
        </w:trPr>
        <w:tc>
          <w:tcPr>
            <w:tcW w:w="992" w:type="dxa"/>
            <w:tcBorders>
              <w:top w:val="nil"/>
              <w:left w:val="nil"/>
              <w:bottom w:val="nil"/>
              <w:right w:val="nil"/>
            </w:tcBorders>
            <w:shd w:val="clear" w:color="auto" w:fill="auto"/>
            <w:noWrap/>
            <w:vAlign w:val="bottom"/>
            <w:hideMark/>
          </w:tcPr>
          <w:p w14:paraId="3453B167"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2012</w:t>
            </w:r>
          </w:p>
        </w:tc>
        <w:tc>
          <w:tcPr>
            <w:tcW w:w="2268" w:type="dxa"/>
            <w:tcBorders>
              <w:top w:val="nil"/>
              <w:left w:val="nil"/>
              <w:bottom w:val="nil"/>
              <w:right w:val="nil"/>
            </w:tcBorders>
            <w:shd w:val="clear" w:color="auto" w:fill="auto"/>
            <w:noWrap/>
            <w:hideMark/>
          </w:tcPr>
          <w:p w14:paraId="09C9942A" w14:textId="77777777" w:rsidR="00A54CC0" w:rsidRPr="00303A74" w:rsidRDefault="00A54CC0" w:rsidP="00124ADD">
            <w:pPr>
              <w:rPr>
                <w:color w:val="FF0000"/>
                <w:szCs w:val="20"/>
              </w:rPr>
            </w:pPr>
            <w:r w:rsidRPr="00303A74">
              <w:rPr>
                <w:rFonts w:eastAsia="Times New Roman" w:cs="Times New Roman"/>
                <w:color w:val="FF0000"/>
                <w:kern w:val="0"/>
                <w:szCs w:val="20"/>
                <w:lang w:eastAsia="es-ES" w:bidi="ar-SA"/>
              </w:rPr>
              <w:t>Grado en Criminología</w:t>
            </w:r>
          </w:p>
        </w:tc>
        <w:tc>
          <w:tcPr>
            <w:tcW w:w="709" w:type="dxa"/>
            <w:tcBorders>
              <w:top w:val="nil"/>
              <w:left w:val="nil"/>
              <w:bottom w:val="nil"/>
              <w:right w:val="nil"/>
            </w:tcBorders>
            <w:shd w:val="clear" w:color="auto" w:fill="auto"/>
            <w:noWrap/>
            <w:vAlign w:val="bottom"/>
            <w:hideMark/>
          </w:tcPr>
          <w:p w14:paraId="1545B746"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18</w:t>
            </w:r>
          </w:p>
        </w:tc>
        <w:tc>
          <w:tcPr>
            <w:tcW w:w="2420" w:type="dxa"/>
            <w:tcBorders>
              <w:top w:val="nil"/>
              <w:left w:val="nil"/>
              <w:bottom w:val="nil"/>
              <w:right w:val="nil"/>
            </w:tcBorders>
            <w:shd w:val="clear" w:color="auto" w:fill="auto"/>
            <w:noWrap/>
            <w:vAlign w:val="bottom"/>
            <w:hideMark/>
          </w:tcPr>
          <w:p w14:paraId="2E94ABC2"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Tasa de graduación en t</w:t>
            </w:r>
          </w:p>
        </w:tc>
        <w:tc>
          <w:tcPr>
            <w:tcW w:w="840" w:type="dxa"/>
            <w:tcBorders>
              <w:top w:val="nil"/>
              <w:left w:val="nil"/>
              <w:bottom w:val="nil"/>
              <w:right w:val="nil"/>
            </w:tcBorders>
            <w:shd w:val="clear" w:color="auto" w:fill="auto"/>
            <w:noWrap/>
            <w:vAlign w:val="bottom"/>
            <w:hideMark/>
          </w:tcPr>
          <w:p w14:paraId="188DF537" w14:textId="77777777" w:rsidR="00A54CC0" w:rsidRPr="00303A74" w:rsidRDefault="00A54CC0"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33%</w:t>
            </w:r>
          </w:p>
        </w:tc>
      </w:tr>
      <w:tr w:rsidR="00A54CC0" w:rsidRPr="00303A74" w14:paraId="58D125F0" w14:textId="77777777" w:rsidTr="00124ADD">
        <w:trPr>
          <w:trHeight w:val="300"/>
        </w:trPr>
        <w:tc>
          <w:tcPr>
            <w:tcW w:w="992" w:type="dxa"/>
            <w:tcBorders>
              <w:top w:val="nil"/>
              <w:left w:val="nil"/>
              <w:bottom w:val="nil"/>
              <w:right w:val="nil"/>
            </w:tcBorders>
            <w:shd w:val="clear" w:color="auto" w:fill="auto"/>
            <w:noWrap/>
            <w:vAlign w:val="bottom"/>
            <w:hideMark/>
          </w:tcPr>
          <w:p w14:paraId="6F0136B9"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2013</w:t>
            </w:r>
          </w:p>
        </w:tc>
        <w:tc>
          <w:tcPr>
            <w:tcW w:w="2268" w:type="dxa"/>
            <w:tcBorders>
              <w:top w:val="nil"/>
              <w:left w:val="nil"/>
              <w:bottom w:val="nil"/>
              <w:right w:val="nil"/>
            </w:tcBorders>
            <w:shd w:val="clear" w:color="auto" w:fill="auto"/>
            <w:noWrap/>
            <w:hideMark/>
          </w:tcPr>
          <w:p w14:paraId="1C9D505E" w14:textId="77777777" w:rsidR="00A54CC0" w:rsidRPr="00303A74" w:rsidRDefault="00A54CC0" w:rsidP="00124ADD">
            <w:pPr>
              <w:rPr>
                <w:color w:val="FF0000"/>
                <w:szCs w:val="20"/>
              </w:rPr>
            </w:pPr>
            <w:r w:rsidRPr="00303A74">
              <w:rPr>
                <w:rFonts w:eastAsia="Times New Roman" w:cs="Times New Roman"/>
                <w:color w:val="FF0000"/>
                <w:kern w:val="0"/>
                <w:szCs w:val="20"/>
                <w:lang w:eastAsia="es-ES" w:bidi="ar-SA"/>
              </w:rPr>
              <w:t>Grado en Criminología</w:t>
            </w:r>
          </w:p>
        </w:tc>
        <w:tc>
          <w:tcPr>
            <w:tcW w:w="709" w:type="dxa"/>
            <w:tcBorders>
              <w:top w:val="nil"/>
              <w:left w:val="nil"/>
              <w:bottom w:val="nil"/>
              <w:right w:val="nil"/>
            </w:tcBorders>
            <w:shd w:val="clear" w:color="auto" w:fill="auto"/>
            <w:noWrap/>
            <w:vAlign w:val="bottom"/>
            <w:hideMark/>
          </w:tcPr>
          <w:p w14:paraId="5A20F50C"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18</w:t>
            </w:r>
          </w:p>
        </w:tc>
        <w:tc>
          <w:tcPr>
            <w:tcW w:w="2420" w:type="dxa"/>
            <w:tcBorders>
              <w:top w:val="nil"/>
              <w:left w:val="nil"/>
              <w:bottom w:val="nil"/>
              <w:right w:val="nil"/>
            </w:tcBorders>
            <w:shd w:val="clear" w:color="auto" w:fill="auto"/>
            <w:noWrap/>
            <w:hideMark/>
          </w:tcPr>
          <w:p w14:paraId="3D65B177" w14:textId="77777777" w:rsidR="00A54CC0" w:rsidRPr="00303A74" w:rsidRDefault="00A54CC0" w:rsidP="00124ADD">
            <w:pPr>
              <w:rPr>
                <w:color w:val="FF0000"/>
                <w:szCs w:val="20"/>
              </w:rPr>
            </w:pPr>
            <w:r w:rsidRPr="00303A74">
              <w:rPr>
                <w:rFonts w:eastAsia="Times New Roman" w:cs="Times New Roman"/>
                <w:color w:val="FF0000"/>
                <w:kern w:val="0"/>
                <w:szCs w:val="20"/>
                <w:lang w:eastAsia="es-ES" w:bidi="ar-SA"/>
              </w:rPr>
              <w:t>Tasa de graduación en t</w:t>
            </w:r>
          </w:p>
        </w:tc>
        <w:tc>
          <w:tcPr>
            <w:tcW w:w="840" w:type="dxa"/>
            <w:tcBorders>
              <w:top w:val="nil"/>
              <w:left w:val="nil"/>
              <w:bottom w:val="nil"/>
              <w:right w:val="nil"/>
            </w:tcBorders>
            <w:shd w:val="clear" w:color="auto" w:fill="auto"/>
            <w:noWrap/>
            <w:vAlign w:val="bottom"/>
            <w:hideMark/>
          </w:tcPr>
          <w:p w14:paraId="0155EF7C" w14:textId="77777777" w:rsidR="00A54CC0" w:rsidRPr="00303A74" w:rsidRDefault="00A54CC0"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25%</w:t>
            </w:r>
          </w:p>
        </w:tc>
      </w:tr>
      <w:tr w:rsidR="00A54CC0" w:rsidRPr="00303A74" w14:paraId="1D9EA543" w14:textId="77777777" w:rsidTr="00124ADD">
        <w:trPr>
          <w:trHeight w:val="300"/>
        </w:trPr>
        <w:tc>
          <w:tcPr>
            <w:tcW w:w="992" w:type="dxa"/>
            <w:tcBorders>
              <w:top w:val="nil"/>
              <w:left w:val="nil"/>
              <w:bottom w:val="nil"/>
              <w:right w:val="nil"/>
            </w:tcBorders>
            <w:shd w:val="clear" w:color="auto" w:fill="auto"/>
            <w:noWrap/>
            <w:vAlign w:val="bottom"/>
            <w:hideMark/>
          </w:tcPr>
          <w:p w14:paraId="6AA94360"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2014</w:t>
            </w:r>
          </w:p>
        </w:tc>
        <w:tc>
          <w:tcPr>
            <w:tcW w:w="2268" w:type="dxa"/>
            <w:tcBorders>
              <w:top w:val="nil"/>
              <w:left w:val="nil"/>
              <w:bottom w:val="nil"/>
              <w:right w:val="nil"/>
            </w:tcBorders>
            <w:shd w:val="clear" w:color="auto" w:fill="auto"/>
            <w:noWrap/>
            <w:hideMark/>
          </w:tcPr>
          <w:p w14:paraId="7A8AA159" w14:textId="77777777" w:rsidR="00A54CC0" w:rsidRPr="00303A74" w:rsidRDefault="00A54CC0" w:rsidP="00124ADD">
            <w:pPr>
              <w:rPr>
                <w:color w:val="FF0000"/>
                <w:szCs w:val="20"/>
              </w:rPr>
            </w:pPr>
            <w:r w:rsidRPr="00303A74">
              <w:rPr>
                <w:rFonts w:eastAsia="Times New Roman" w:cs="Times New Roman"/>
                <w:color w:val="FF0000"/>
                <w:kern w:val="0"/>
                <w:szCs w:val="20"/>
                <w:lang w:eastAsia="es-ES" w:bidi="ar-SA"/>
              </w:rPr>
              <w:t>Grado en Criminología</w:t>
            </w:r>
          </w:p>
        </w:tc>
        <w:tc>
          <w:tcPr>
            <w:tcW w:w="709" w:type="dxa"/>
            <w:tcBorders>
              <w:top w:val="nil"/>
              <w:left w:val="nil"/>
              <w:bottom w:val="nil"/>
              <w:right w:val="nil"/>
            </w:tcBorders>
            <w:shd w:val="clear" w:color="auto" w:fill="auto"/>
            <w:noWrap/>
            <w:vAlign w:val="bottom"/>
            <w:hideMark/>
          </w:tcPr>
          <w:p w14:paraId="335CCD9E"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18</w:t>
            </w:r>
          </w:p>
        </w:tc>
        <w:tc>
          <w:tcPr>
            <w:tcW w:w="2420" w:type="dxa"/>
            <w:tcBorders>
              <w:top w:val="nil"/>
              <w:left w:val="nil"/>
              <w:bottom w:val="nil"/>
              <w:right w:val="nil"/>
            </w:tcBorders>
            <w:shd w:val="clear" w:color="auto" w:fill="auto"/>
            <w:noWrap/>
            <w:hideMark/>
          </w:tcPr>
          <w:p w14:paraId="0A48EAA9" w14:textId="77777777" w:rsidR="00A54CC0" w:rsidRPr="00303A74" w:rsidRDefault="00A54CC0" w:rsidP="00124ADD">
            <w:pPr>
              <w:rPr>
                <w:color w:val="FF0000"/>
                <w:szCs w:val="20"/>
              </w:rPr>
            </w:pPr>
            <w:r w:rsidRPr="00303A74">
              <w:rPr>
                <w:rFonts w:eastAsia="Times New Roman" w:cs="Times New Roman"/>
                <w:color w:val="FF0000"/>
                <w:kern w:val="0"/>
                <w:szCs w:val="20"/>
                <w:lang w:eastAsia="es-ES" w:bidi="ar-SA"/>
              </w:rPr>
              <w:t>Tasa de graduación en t</w:t>
            </w:r>
          </w:p>
        </w:tc>
        <w:tc>
          <w:tcPr>
            <w:tcW w:w="840" w:type="dxa"/>
            <w:tcBorders>
              <w:top w:val="nil"/>
              <w:left w:val="nil"/>
              <w:bottom w:val="nil"/>
              <w:right w:val="nil"/>
            </w:tcBorders>
            <w:shd w:val="clear" w:color="auto" w:fill="auto"/>
            <w:noWrap/>
            <w:vAlign w:val="bottom"/>
            <w:hideMark/>
          </w:tcPr>
          <w:p w14:paraId="2A5F1B14" w14:textId="77777777" w:rsidR="00A54CC0" w:rsidRPr="00303A74" w:rsidRDefault="00A54CC0"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35%</w:t>
            </w:r>
          </w:p>
        </w:tc>
      </w:tr>
    </w:tbl>
    <w:p w14:paraId="6A36AA64" w14:textId="77777777" w:rsidR="00A54CC0" w:rsidRPr="00303A74" w:rsidRDefault="00A54CC0" w:rsidP="00A54CC0">
      <w:pPr>
        <w:ind w:left="360"/>
        <w:jc w:val="both"/>
        <w:rPr>
          <w:rFonts w:cs="Arial"/>
          <w:bCs/>
          <w:color w:val="FF0000"/>
          <w:szCs w:val="20"/>
        </w:rPr>
      </w:pPr>
    </w:p>
    <w:tbl>
      <w:tblPr>
        <w:tblW w:w="7229" w:type="dxa"/>
        <w:tblInd w:w="1346" w:type="dxa"/>
        <w:tblCellMar>
          <w:left w:w="70" w:type="dxa"/>
          <w:right w:w="70" w:type="dxa"/>
        </w:tblCellMar>
        <w:tblLook w:val="04A0" w:firstRow="1" w:lastRow="0" w:firstColumn="1" w:lastColumn="0" w:noHBand="0" w:noVBand="1"/>
      </w:tblPr>
      <w:tblGrid>
        <w:gridCol w:w="1134"/>
        <w:gridCol w:w="2268"/>
        <w:gridCol w:w="567"/>
        <w:gridCol w:w="2552"/>
        <w:gridCol w:w="708"/>
      </w:tblGrid>
      <w:tr w:rsidR="00A54CC0" w:rsidRPr="00303A74" w14:paraId="7A00A18A" w14:textId="77777777" w:rsidTr="00124ADD">
        <w:trPr>
          <w:trHeight w:val="300"/>
        </w:trPr>
        <w:tc>
          <w:tcPr>
            <w:tcW w:w="1134" w:type="dxa"/>
            <w:tcBorders>
              <w:top w:val="nil"/>
              <w:left w:val="nil"/>
              <w:bottom w:val="nil"/>
              <w:right w:val="nil"/>
            </w:tcBorders>
            <w:shd w:val="clear" w:color="auto" w:fill="auto"/>
            <w:noWrap/>
            <w:vAlign w:val="bottom"/>
            <w:hideMark/>
          </w:tcPr>
          <w:p w14:paraId="4E33C13A"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2013</w:t>
            </w:r>
          </w:p>
        </w:tc>
        <w:tc>
          <w:tcPr>
            <w:tcW w:w="2268" w:type="dxa"/>
            <w:tcBorders>
              <w:top w:val="nil"/>
              <w:left w:val="nil"/>
              <w:bottom w:val="nil"/>
              <w:right w:val="nil"/>
            </w:tcBorders>
            <w:shd w:val="clear" w:color="auto" w:fill="auto"/>
            <w:noWrap/>
            <w:hideMark/>
          </w:tcPr>
          <w:p w14:paraId="3288B46C" w14:textId="77777777" w:rsidR="00A54CC0" w:rsidRPr="00303A74" w:rsidRDefault="00A54CC0" w:rsidP="00124ADD">
            <w:pPr>
              <w:rPr>
                <w:color w:val="FF0000"/>
                <w:szCs w:val="20"/>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417E71B8"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19</w:t>
            </w:r>
          </w:p>
        </w:tc>
        <w:tc>
          <w:tcPr>
            <w:tcW w:w="2552" w:type="dxa"/>
            <w:tcBorders>
              <w:top w:val="nil"/>
              <w:left w:val="nil"/>
              <w:bottom w:val="nil"/>
              <w:right w:val="nil"/>
            </w:tcBorders>
            <w:shd w:val="clear" w:color="auto" w:fill="auto"/>
            <w:noWrap/>
            <w:vAlign w:val="bottom"/>
            <w:hideMark/>
          </w:tcPr>
          <w:p w14:paraId="2ADD7B8F"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Tasa de graduación en t +1</w:t>
            </w:r>
          </w:p>
        </w:tc>
        <w:tc>
          <w:tcPr>
            <w:tcW w:w="708" w:type="dxa"/>
            <w:tcBorders>
              <w:top w:val="nil"/>
              <w:left w:val="nil"/>
              <w:bottom w:val="nil"/>
              <w:right w:val="nil"/>
            </w:tcBorders>
            <w:shd w:val="clear" w:color="auto" w:fill="auto"/>
            <w:noWrap/>
            <w:vAlign w:val="bottom"/>
            <w:hideMark/>
          </w:tcPr>
          <w:p w14:paraId="0DD9DD04" w14:textId="77777777" w:rsidR="00A54CC0" w:rsidRPr="00303A74" w:rsidRDefault="00A54CC0"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56%</w:t>
            </w:r>
          </w:p>
        </w:tc>
      </w:tr>
      <w:tr w:rsidR="00A54CC0" w:rsidRPr="00303A74" w14:paraId="288A3BF3" w14:textId="77777777" w:rsidTr="00124ADD">
        <w:trPr>
          <w:trHeight w:val="300"/>
        </w:trPr>
        <w:tc>
          <w:tcPr>
            <w:tcW w:w="1134" w:type="dxa"/>
            <w:tcBorders>
              <w:top w:val="nil"/>
              <w:left w:val="nil"/>
              <w:bottom w:val="nil"/>
              <w:right w:val="nil"/>
            </w:tcBorders>
            <w:shd w:val="clear" w:color="auto" w:fill="auto"/>
            <w:noWrap/>
            <w:vAlign w:val="bottom"/>
            <w:hideMark/>
          </w:tcPr>
          <w:p w14:paraId="05422917"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2014</w:t>
            </w:r>
          </w:p>
        </w:tc>
        <w:tc>
          <w:tcPr>
            <w:tcW w:w="2268" w:type="dxa"/>
            <w:tcBorders>
              <w:top w:val="nil"/>
              <w:left w:val="nil"/>
              <w:bottom w:val="nil"/>
              <w:right w:val="nil"/>
            </w:tcBorders>
            <w:shd w:val="clear" w:color="auto" w:fill="auto"/>
            <w:noWrap/>
            <w:hideMark/>
          </w:tcPr>
          <w:p w14:paraId="562F17DE" w14:textId="77777777" w:rsidR="00A54CC0" w:rsidRPr="00303A74" w:rsidRDefault="00A54CC0" w:rsidP="00124ADD">
            <w:pPr>
              <w:rPr>
                <w:color w:val="FF0000"/>
                <w:szCs w:val="20"/>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67B3888C"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19</w:t>
            </w:r>
          </w:p>
        </w:tc>
        <w:tc>
          <w:tcPr>
            <w:tcW w:w="2552" w:type="dxa"/>
            <w:tcBorders>
              <w:top w:val="nil"/>
              <w:left w:val="nil"/>
              <w:bottom w:val="nil"/>
              <w:right w:val="nil"/>
            </w:tcBorders>
            <w:shd w:val="clear" w:color="auto" w:fill="auto"/>
            <w:noWrap/>
            <w:vAlign w:val="bottom"/>
            <w:hideMark/>
          </w:tcPr>
          <w:p w14:paraId="6D8A4816" w14:textId="77777777" w:rsidR="00A54CC0" w:rsidRPr="00303A74" w:rsidRDefault="00A54CC0"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Tasa de graduación en t +1</w:t>
            </w:r>
          </w:p>
        </w:tc>
        <w:tc>
          <w:tcPr>
            <w:tcW w:w="708" w:type="dxa"/>
            <w:tcBorders>
              <w:top w:val="nil"/>
              <w:left w:val="nil"/>
              <w:bottom w:val="nil"/>
              <w:right w:val="nil"/>
            </w:tcBorders>
            <w:shd w:val="clear" w:color="auto" w:fill="auto"/>
            <w:noWrap/>
            <w:vAlign w:val="bottom"/>
            <w:hideMark/>
          </w:tcPr>
          <w:p w14:paraId="6CFC5D0A" w14:textId="77777777" w:rsidR="00A54CC0" w:rsidRPr="00303A74" w:rsidRDefault="00A54CC0"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52%</w:t>
            </w:r>
          </w:p>
        </w:tc>
      </w:tr>
    </w:tbl>
    <w:p w14:paraId="02E1A768" w14:textId="77777777" w:rsidR="00B8541A" w:rsidRPr="00E721C4" w:rsidRDefault="00B8541A" w:rsidP="00E721C4">
      <w:pPr>
        <w:ind w:left="792"/>
        <w:jc w:val="both"/>
        <w:rPr>
          <w:rFonts w:cs="Arial"/>
          <w:szCs w:val="20"/>
        </w:rPr>
      </w:pPr>
      <w:r w:rsidRPr="00E721C4">
        <w:rPr>
          <w:rFonts w:cs="Arial"/>
          <w:szCs w:val="20"/>
        </w:rPr>
        <w:tab/>
      </w:r>
    </w:p>
    <w:p w14:paraId="0645D81F" w14:textId="2B46B160" w:rsidR="009249B3" w:rsidRDefault="009249B3" w:rsidP="009249B3">
      <w:pPr>
        <w:ind w:left="792"/>
        <w:jc w:val="both"/>
        <w:rPr>
          <w:rFonts w:cs="Arial"/>
          <w:szCs w:val="20"/>
        </w:rPr>
      </w:pPr>
      <w:r w:rsidRPr="00E721C4">
        <w:rPr>
          <w:rFonts w:cs="Arial"/>
          <w:i/>
          <w:szCs w:val="20"/>
        </w:rPr>
        <w:t>Valor</w:t>
      </w:r>
      <w:r>
        <w:rPr>
          <w:rFonts w:cs="Arial"/>
          <w:i/>
          <w:szCs w:val="20"/>
        </w:rPr>
        <w:t>ación</w:t>
      </w:r>
      <w:r w:rsidRPr="00E721C4">
        <w:rPr>
          <w:rFonts w:cs="Arial"/>
          <w:i/>
          <w:szCs w:val="20"/>
        </w:rPr>
        <w:t xml:space="preserve"> </w:t>
      </w:r>
      <w:r w:rsidRPr="009249B3">
        <w:rPr>
          <w:rFonts w:cs="Arial"/>
          <w:i/>
          <w:strike/>
          <w:szCs w:val="20"/>
        </w:rPr>
        <w:t>estimado</w:t>
      </w:r>
      <w:r w:rsidRPr="00E721C4">
        <w:rPr>
          <w:rFonts w:cs="Arial"/>
          <w:szCs w:val="20"/>
        </w:rPr>
        <w:t xml:space="preserve">: </w:t>
      </w:r>
      <w:r w:rsidRPr="009249B3">
        <w:rPr>
          <w:rFonts w:cs="Arial"/>
          <w:color w:val="FF0000"/>
          <w:szCs w:val="20"/>
        </w:rPr>
        <w:t>L</w:t>
      </w:r>
      <w:r w:rsidRPr="009249B3">
        <w:rPr>
          <w:rFonts w:cs="Arial"/>
          <w:bCs/>
          <w:iCs/>
          <w:color w:val="FF0000"/>
          <w:szCs w:val="20"/>
        </w:rPr>
        <w:t>o</w:t>
      </w:r>
      <w:r w:rsidRPr="00D92B6A">
        <w:rPr>
          <w:rFonts w:cs="Arial"/>
          <w:bCs/>
          <w:iCs/>
          <w:color w:val="FF0000"/>
          <w:szCs w:val="20"/>
        </w:rPr>
        <w:t>s datos nos indica que tanto la tasa de graduación en t, como la taza de graduación en t+1 pueden considerarse alta en comparación con la tasa del estudio de Derecho del propio centro.</w:t>
      </w:r>
      <w:r>
        <w:rPr>
          <w:rFonts w:cs="Arial"/>
          <w:bCs/>
          <w:iCs/>
          <w:color w:val="FF0000"/>
          <w:szCs w:val="20"/>
        </w:rPr>
        <w:t xml:space="preserve"> Y homogénea con otros estudios de Criminología de las Universidades catalanas. Asímismo, superan las previsiones que en su momento se realizaron</w:t>
      </w:r>
      <w:r w:rsidRPr="00E721C4">
        <w:rPr>
          <w:rFonts w:cs="Arial"/>
          <w:szCs w:val="20"/>
        </w:rPr>
        <w:t>, para el Grado, se fija un valor estimado que oscila en una horquilla que va del 20% al 25%.</w:t>
      </w:r>
    </w:p>
    <w:p w14:paraId="4080D42F" w14:textId="77777777" w:rsidR="009249B3" w:rsidRDefault="009249B3" w:rsidP="009249B3">
      <w:pPr>
        <w:ind w:left="792"/>
        <w:jc w:val="both"/>
        <w:rPr>
          <w:rFonts w:cs="Arial"/>
          <w:szCs w:val="20"/>
        </w:rPr>
      </w:pPr>
    </w:p>
    <w:p w14:paraId="624AD9F3" w14:textId="77777777" w:rsidR="00522772" w:rsidRDefault="00522772" w:rsidP="009249B3">
      <w:pPr>
        <w:ind w:left="792"/>
        <w:jc w:val="both"/>
        <w:rPr>
          <w:rFonts w:cs="Arial"/>
          <w:szCs w:val="20"/>
        </w:rPr>
      </w:pPr>
    </w:p>
    <w:p w14:paraId="25DFEB7E" w14:textId="77777777" w:rsidR="00B8541A" w:rsidRPr="009249B3" w:rsidRDefault="00B8541A" w:rsidP="00E721C4">
      <w:pPr>
        <w:ind w:left="792"/>
        <w:jc w:val="both"/>
        <w:rPr>
          <w:rFonts w:cs="Arial"/>
          <w:strike/>
          <w:szCs w:val="20"/>
        </w:rPr>
      </w:pPr>
      <w:r w:rsidRPr="009249B3">
        <w:rPr>
          <w:rFonts w:cs="Arial"/>
          <w:i/>
          <w:strike/>
          <w:szCs w:val="20"/>
        </w:rPr>
        <w:t>Justificación</w:t>
      </w:r>
      <w:r w:rsidRPr="009249B3">
        <w:rPr>
          <w:rFonts w:cs="Arial"/>
          <w:strike/>
          <w:szCs w:val="20"/>
        </w:rPr>
        <w:t>: en estos momentos resulta difícil anticipar con precisión el porcentaje de graduados, en especial porque no existe experiencia previa en relación con el rendimiento que tendrán los estudiantes en los nuevos planes de estudios. Por esta razón, la prudencia nos aconseja mantener una tasa semejante a la de los planes de estudio relativos a la antigua Licenciatura en Derecho que se imparte en el centro, y adaptar su porcentaje a la vista de los resultados que los estudiantes del nuevo Grado vayan progresando en sus estudios.</w:t>
      </w:r>
    </w:p>
    <w:p w14:paraId="1A5A08C9" w14:textId="77777777" w:rsidR="00B8541A" w:rsidRPr="00E721C4" w:rsidRDefault="00B8541A" w:rsidP="00E721C4">
      <w:pPr>
        <w:ind w:left="792"/>
        <w:jc w:val="both"/>
        <w:rPr>
          <w:rFonts w:cs="Arial"/>
          <w:szCs w:val="20"/>
        </w:rPr>
      </w:pPr>
      <w:r w:rsidRPr="00E721C4">
        <w:rPr>
          <w:rFonts w:cs="Arial"/>
          <w:szCs w:val="20"/>
        </w:rPr>
        <w:tab/>
      </w:r>
    </w:p>
    <w:p w14:paraId="0B0FC07E" w14:textId="77777777" w:rsidR="00B8541A" w:rsidRPr="00E721C4" w:rsidRDefault="00B8541A" w:rsidP="00E721C4">
      <w:pPr>
        <w:ind w:left="792"/>
        <w:jc w:val="both"/>
        <w:rPr>
          <w:rFonts w:cs="Arial"/>
          <w:szCs w:val="20"/>
        </w:rPr>
      </w:pPr>
    </w:p>
    <w:p w14:paraId="76586176" w14:textId="6D471893" w:rsidR="00B8541A" w:rsidRPr="00E721C4" w:rsidRDefault="00B8541A" w:rsidP="00E721C4">
      <w:pPr>
        <w:ind w:left="792"/>
        <w:jc w:val="both"/>
        <w:rPr>
          <w:rFonts w:cs="Arial"/>
          <w:szCs w:val="20"/>
        </w:rPr>
      </w:pPr>
      <w:r w:rsidRPr="00E721C4">
        <w:rPr>
          <w:rFonts w:cs="Arial"/>
          <w:b/>
          <w:szCs w:val="20"/>
        </w:rPr>
        <w:t>Tasa de abandono</w:t>
      </w:r>
      <w:r w:rsidRPr="00E721C4">
        <w:rPr>
          <w:rFonts w:cs="Arial"/>
          <w:szCs w:val="20"/>
        </w:rPr>
        <w:t>:</w:t>
      </w:r>
      <w:r w:rsidRPr="00E721C4">
        <w:rPr>
          <w:rStyle w:val="Refernciadenotaapeudepgina"/>
          <w:rFonts w:cs="Arial"/>
          <w:szCs w:val="20"/>
        </w:rPr>
        <w:footnoteReference w:id="7"/>
      </w:r>
      <w:r w:rsidRPr="00E721C4">
        <w:rPr>
          <w:rFonts w:cs="Arial"/>
          <w:szCs w:val="20"/>
        </w:rPr>
        <w:t xml:space="preserve"> según los datos proporcionados, la tasa de abandono de los estudiantes de</w:t>
      </w:r>
      <w:r w:rsidR="00662CF6">
        <w:rPr>
          <w:rFonts w:cs="Arial"/>
          <w:szCs w:val="20"/>
        </w:rPr>
        <w:t>l Grado</w:t>
      </w:r>
      <w:r w:rsidRPr="00E721C4">
        <w:rPr>
          <w:rFonts w:cs="Arial"/>
          <w:szCs w:val="20"/>
        </w:rPr>
        <w:t xml:space="preserve"> </w:t>
      </w:r>
      <w:r w:rsidRPr="00662CF6">
        <w:rPr>
          <w:rFonts w:cs="Arial"/>
          <w:strike/>
          <w:szCs w:val="20"/>
        </w:rPr>
        <w:t>la hasta ahora existente Licenciatura de segundo ciclo</w:t>
      </w:r>
      <w:r w:rsidRPr="00E721C4">
        <w:rPr>
          <w:rFonts w:cs="Arial"/>
          <w:szCs w:val="20"/>
        </w:rPr>
        <w:t xml:space="preserve"> en Criminología se encuentra en el </w:t>
      </w:r>
      <w:r w:rsidR="00662CF6" w:rsidRPr="00662CF6">
        <w:rPr>
          <w:rFonts w:cs="Arial"/>
          <w:color w:val="FF0000"/>
          <w:szCs w:val="20"/>
        </w:rPr>
        <w:t>11</w:t>
      </w:r>
      <w:r w:rsidRPr="00662CF6">
        <w:rPr>
          <w:rFonts w:cs="Arial"/>
          <w:color w:val="FF0000"/>
          <w:szCs w:val="20"/>
        </w:rPr>
        <w:t>%</w:t>
      </w:r>
      <w:r w:rsidR="00662CF6" w:rsidRPr="00662CF6">
        <w:rPr>
          <w:rFonts w:cs="Arial"/>
          <w:color w:val="FF0000"/>
          <w:szCs w:val="20"/>
        </w:rPr>
        <w:t xml:space="preserve"> en 2014</w:t>
      </w:r>
      <w:r w:rsidRPr="00E721C4">
        <w:rPr>
          <w:rFonts w:cs="Arial"/>
          <w:szCs w:val="20"/>
        </w:rPr>
        <w:t>.</w:t>
      </w:r>
    </w:p>
    <w:p w14:paraId="379FD4D8" w14:textId="77777777" w:rsidR="00B8541A" w:rsidRPr="00E721C4" w:rsidRDefault="00B8541A" w:rsidP="00E721C4">
      <w:pPr>
        <w:ind w:left="792"/>
        <w:jc w:val="both"/>
        <w:rPr>
          <w:rFonts w:cs="Arial"/>
          <w:szCs w:val="20"/>
        </w:rPr>
      </w:pPr>
      <w:r w:rsidRPr="00E721C4">
        <w:rPr>
          <w:rFonts w:cs="Arial"/>
          <w:szCs w:val="20"/>
        </w:rPr>
        <w:tab/>
      </w:r>
    </w:p>
    <w:p w14:paraId="5396F117" w14:textId="7E54187C" w:rsidR="00662CF6" w:rsidRPr="00303A74" w:rsidRDefault="00662CF6" w:rsidP="00662CF6">
      <w:pPr>
        <w:widowControl/>
        <w:suppressAutoHyphens w:val="0"/>
        <w:ind w:left="851"/>
        <w:jc w:val="both"/>
        <w:rPr>
          <w:rFonts w:cs="Arial"/>
          <w:bCs/>
          <w:color w:val="FF0000"/>
          <w:szCs w:val="20"/>
        </w:rPr>
      </w:pPr>
    </w:p>
    <w:tbl>
      <w:tblPr>
        <w:tblW w:w="7229" w:type="dxa"/>
        <w:tblInd w:w="1204" w:type="dxa"/>
        <w:tblCellMar>
          <w:left w:w="70" w:type="dxa"/>
          <w:right w:w="70" w:type="dxa"/>
        </w:tblCellMar>
        <w:tblLook w:val="04A0" w:firstRow="1" w:lastRow="0" w:firstColumn="1" w:lastColumn="0" w:noHBand="0" w:noVBand="1"/>
      </w:tblPr>
      <w:tblGrid>
        <w:gridCol w:w="993"/>
        <w:gridCol w:w="2268"/>
        <w:gridCol w:w="567"/>
        <w:gridCol w:w="2551"/>
        <w:gridCol w:w="850"/>
      </w:tblGrid>
      <w:tr w:rsidR="00662CF6" w:rsidRPr="00303A74" w14:paraId="15123465" w14:textId="77777777" w:rsidTr="00124ADD">
        <w:trPr>
          <w:trHeight w:val="300"/>
        </w:trPr>
        <w:tc>
          <w:tcPr>
            <w:tcW w:w="993" w:type="dxa"/>
            <w:tcBorders>
              <w:top w:val="nil"/>
              <w:left w:val="nil"/>
              <w:bottom w:val="nil"/>
              <w:right w:val="nil"/>
            </w:tcBorders>
            <w:shd w:val="clear" w:color="auto" w:fill="auto"/>
            <w:noWrap/>
            <w:vAlign w:val="bottom"/>
            <w:hideMark/>
          </w:tcPr>
          <w:p w14:paraId="60ABE2C9"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2011</w:t>
            </w:r>
          </w:p>
        </w:tc>
        <w:tc>
          <w:tcPr>
            <w:tcW w:w="2268" w:type="dxa"/>
            <w:tcBorders>
              <w:top w:val="nil"/>
              <w:left w:val="nil"/>
              <w:bottom w:val="nil"/>
              <w:right w:val="nil"/>
            </w:tcBorders>
            <w:shd w:val="clear" w:color="auto" w:fill="auto"/>
            <w:noWrap/>
            <w:vAlign w:val="bottom"/>
            <w:hideMark/>
          </w:tcPr>
          <w:p w14:paraId="3D281448"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459EF123"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17</w:t>
            </w:r>
          </w:p>
        </w:tc>
        <w:tc>
          <w:tcPr>
            <w:tcW w:w="2551" w:type="dxa"/>
            <w:tcBorders>
              <w:top w:val="nil"/>
              <w:left w:val="nil"/>
              <w:bottom w:val="nil"/>
              <w:right w:val="nil"/>
            </w:tcBorders>
            <w:shd w:val="clear" w:color="auto" w:fill="auto"/>
            <w:noWrap/>
            <w:vAlign w:val="bottom"/>
            <w:hideMark/>
          </w:tcPr>
          <w:p w14:paraId="7D95A387"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Tasa de abandono</w:t>
            </w:r>
          </w:p>
        </w:tc>
        <w:tc>
          <w:tcPr>
            <w:tcW w:w="850" w:type="dxa"/>
            <w:tcBorders>
              <w:top w:val="nil"/>
              <w:left w:val="nil"/>
              <w:bottom w:val="nil"/>
              <w:right w:val="nil"/>
            </w:tcBorders>
            <w:shd w:val="clear" w:color="auto" w:fill="auto"/>
            <w:noWrap/>
            <w:vAlign w:val="bottom"/>
            <w:hideMark/>
          </w:tcPr>
          <w:p w14:paraId="70AF6DBF" w14:textId="77777777" w:rsidR="00662CF6" w:rsidRPr="00303A74" w:rsidRDefault="00662CF6"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27%</w:t>
            </w:r>
          </w:p>
        </w:tc>
      </w:tr>
      <w:tr w:rsidR="00662CF6" w:rsidRPr="00303A74" w14:paraId="257D19A8" w14:textId="77777777" w:rsidTr="00124ADD">
        <w:trPr>
          <w:trHeight w:val="300"/>
        </w:trPr>
        <w:tc>
          <w:tcPr>
            <w:tcW w:w="993" w:type="dxa"/>
            <w:tcBorders>
              <w:top w:val="nil"/>
              <w:left w:val="nil"/>
              <w:bottom w:val="nil"/>
              <w:right w:val="nil"/>
            </w:tcBorders>
            <w:shd w:val="clear" w:color="auto" w:fill="auto"/>
            <w:noWrap/>
            <w:vAlign w:val="bottom"/>
            <w:hideMark/>
          </w:tcPr>
          <w:p w14:paraId="7670D1D7"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2012</w:t>
            </w:r>
          </w:p>
        </w:tc>
        <w:tc>
          <w:tcPr>
            <w:tcW w:w="2268" w:type="dxa"/>
            <w:tcBorders>
              <w:top w:val="nil"/>
              <w:left w:val="nil"/>
              <w:bottom w:val="nil"/>
              <w:right w:val="nil"/>
            </w:tcBorders>
            <w:shd w:val="clear" w:color="auto" w:fill="auto"/>
            <w:noWrap/>
            <w:vAlign w:val="bottom"/>
            <w:hideMark/>
          </w:tcPr>
          <w:p w14:paraId="612F2C6D"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69C82D3C"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17</w:t>
            </w:r>
          </w:p>
        </w:tc>
        <w:tc>
          <w:tcPr>
            <w:tcW w:w="2551" w:type="dxa"/>
            <w:tcBorders>
              <w:top w:val="nil"/>
              <w:left w:val="nil"/>
              <w:bottom w:val="nil"/>
              <w:right w:val="nil"/>
            </w:tcBorders>
            <w:shd w:val="clear" w:color="auto" w:fill="auto"/>
            <w:noWrap/>
            <w:hideMark/>
          </w:tcPr>
          <w:p w14:paraId="3F7C3642" w14:textId="77777777" w:rsidR="00662CF6" w:rsidRPr="00303A74" w:rsidRDefault="00662CF6" w:rsidP="00124ADD">
            <w:pPr>
              <w:rPr>
                <w:szCs w:val="20"/>
              </w:rPr>
            </w:pPr>
            <w:r w:rsidRPr="00303A74">
              <w:rPr>
                <w:rFonts w:eastAsia="Times New Roman" w:cs="Times New Roman"/>
                <w:color w:val="FF0000"/>
                <w:kern w:val="0"/>
                <w:szCs w:val="20"/>
                <w:lang w:eastAsia="es-ES" w:bidi="ar-SA"/>
              </w:rPr>
              <w:t>Tasa de abandono</w:t>
            </w:r>
          </w:p>
        </w:tc>
        <w:tc>
          <w:tcPr>
            <w:tcW w:w="850" w:type="dxa"/>
            <w:tcBorders>
              <w:top w:val="nil"/>
              <w:left w:val="nil"/>
              <w:bottom w:val="nil"/>
              <w:right w:val="nil"/>
            </w:tcBorders>
            <w:shd w:val="clear" w:color="auto" w:fill="auto"/>
            <w:noWrap/>
            <w:vAlign w:val="bottom"/>
            <w:hideMark/>
          </w:tcPr>
          <w:p w14:paraId="1B3A4531" w14:textId="77777777" w:rsidR="00662CF6" w:rsidRPr="00303A74" w:rsidRDefault="00662CF6"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6%</w:t>
            </w:r>
          </w:p>
        </w:tc>
      </w:tr>
      <w:tr w:rsidR="00662CF6" w:rsidRPr="00303A74" w14:paraId="6D1135D8" w14:textId="77777777" w:rsidTr="00124ADD">
        <w:trPr>
          <w:trHeight w:val="300"/>
        </w:trPr>
        <w:tc>
          <w:tcPr>
            <w:tcW w:w="993" w:type="dxa"/>
            <w:tcBorders>
              <w:top w:val="nil"/>
              <w:left w:val="nil"/>
              <w:bottom w:val="nil"/>
              <w:right w:val="nil"/>
            </w:tcBorders>
            <w:shd w:val="clear" w:color="auto" w:fill="auto"/>
            <w:noWrap/>
            <w:vAlign w:val="bottom"/>
            <w:hideMark/>
          </w:tcPr>
          <w:p w14:paraId="4B4E05FE"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2013</w:t>
            </w:r>
          </w:p>
        </w:tc>
        <w:tc>
          <w:tcPr>
            <w:tcW w:w="2268" w:type="dxa"/>
            <w:tcBorders>
              <w:top w:val="nil"/>
              <w:left w:val="nil"/>
              <w:bottom w:val="nil"/>
              <w:right w:val="nil"/>
            </w:tcBorders>
            <w:shd w:val="clear" w:color="auto" w:fill="auto"/>
            <w:noWrap/>
            <w:vAlign w:val="bottom"/>
            <w:hideMark/>
          </w:tcPr>
          <w:p w14:paraId="0B48B173"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7ECC49E3"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17</w:t>
            </w:r>
          </w:p>
        </w:tc>
        <w:tc>
          <w:tcPr>
            <w:tcW w:w="2551" w:type="dxa"/>
            <w:tcBorders>
              <w:top w:val="nil"/>
              <w:left w:val="nil"/>
              <w:bottom w:val="nil"/>
              <w:right w:val="nil"/>
            </w:tcBorders>
            <w:shd w:val="clear" w:color="auto" w:fill="auto"/>
            <w:noWrap/>
            <w:hideMark/>
          </w:tcPr>
          <w:p w14:paraId="7E3B83BF" w14:textId="77777777" w:rsidR="00662CF6" w:rsidRPr="00303A74" w:rsidRDefault="00662CF6" w:rsidP="00124ADD">
            <w:pPr>
              <w:rPr>
                <w:szCs w:val="20"/>
              </w:rPr>
            </w:pPr>
            <w:r w:rsidRPr="00303A74">
              <w:rPr>
                <w:rFonts w:eastAsia="Times New Roman" w:cs="Times New Roman"/>
                <w:color w:val="FF0000"/>
                <w:kern w:val="0"/>
                <w:szCs w:val="20"/>
                <w:lang w:eastAsia="es-ES" w:bidi="ar-SA"/>
              </w:rPr>
              <w:t>Tasa de abandono</w:t>
            </w:r>
          </w:p>
        </w:tc>
        <w:tc>
          <w:tcPr>
            <w:tcW w:w="850" w:type="dxa"/>
            <w:tcBorders>
              <w:top w:val="nil"/>
              <w:left w:val="nil"/>
              <w:bottom w:val="nil"/>
              <w:right w:val="nil"/>
            </w:tcBorders>
            <w:shd w:val="clear" w:color="auto" w:fill="auto"/>
            <w:noWrap/>
            <w:vAlign w:val="bottom"/>
            <w:hideMark/>
          </w:tcPr>
          <w:p w14:paraId="4C3A2102" w14:textId="77777777" w:rsidR="00662CF6" w:rsidRPr="00303A74" w:rsidRDefault="00662CF6"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13%</w:t>
            </w:r>
          </w:p>
        </w:tc>
      </w:tr>
      <w:tr w:rsidR="00662CF6" w:rsidRPr="00303A74" w14:paraId="22C325D5" w14:textId="77777777" w:rsidTr="00124ADD">
        <w:trPr>
          <w:trHeight w:val="300"/>
        </w:trPr>
        <w:tc>
          <w:tcPr>
            <w:tcW w:w="993" w:type="dxa"/>
            <w:tcBorders>
              <w:top w:val="nil"/>
              <w:left w:val="nil"/>
              <w:bottom w:val="nil"/>
              <w:right w:val="nil"/>
            </w:tcBorders>
            <w:shd w:val="clear" w:color="auto" w:fill="auto"/>
            <w:noWrap/>
            <w:vAlign w:val="bottom"/>
            <w:hideMark/>
          </w:tcPr>
          <w:p w14:paraId="484BA3CB"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2014</w:t>
            </w:r>
          </w:p>
        </w:tc>
        <w:tc>
          <w:tcPr>
            <w:tcW w:w="2268" w:type="dxa"/>
            <w:tcBorders>
              <w:top w:val="nil"/>
              <w:left w:val="nil"/>
              <w:bottom w:val="nil"/>
              <w:right w:val="nil"/>
            </w:tcBorders>
            <w:shd w:val="clear" w:color="auto" w:fill="auto"/>
            <w:noWrap/>
            <w:vAlign w:val="bottom"/>
            <w:hideMark/>
          </w:tcPr>
          <w:p w14:paraId="18D77432"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1C9166A7"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17</w:t>
            </w:r>
          </w:p>
        </w:tc>
        <w:tc>
          <w:tcPr>
            <w:tcW w:w="2551" w:type="dxa"/>
            <w:tcBorders>
              <w:top w:val="nil"/>
              <w:left w:val="nil"/>
              <w:bottom w:val="nil"/>
              <w:right w:val="nil"/>
            </w:tcBorders>
            <w:shd w:val="clear" w:color="auto" w:fill="auto"/>
            <w:noWrap/>
            <w:vAlign w:val="bottom"/>
            <w:hideMark/>
          </w:tcPr>
          <w:p w14:paraId="111BC8E5"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Tasa de abandono</w:t>
            </w:r>
          </w:p>
        </w:tc>
        <w:tc>
          <w:tcPr>
            <w:tcW w:w="850" w:type="dxa"/>
            <w:tcBorders>
              <w:top w:val="nil"/>
              <w:left w:val="nil"/>
              <w:bottom w:val="nil"/>
              <w:right w:val="nil"/>
            </w:tcBorders>
            <w:shd w:val="clear" w:color="auto" w:fill="auto"/>
            <w:noWrap/>
            <w:vAlign w:val="bottom"/>
            <w:hideMark/>
          </w:tcPr>
          <w:p w14:paraId="71F6C3D1" w14:textId="77777777" w:rsidR="00662CF6" w:rsidRPr="00303A74" w:rsidRDefault="00662CF6"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11%</w:t>
            </w:r>
          </w:p>
        </w:tc>
      </w:tr>
    </w:tbl>
    <w:p w14:paraId="338F2E6D" w14:textId="77777777" w:rsidR="00662CF6" w:rsidRDefault="00662CF6" w:rsidP="00E721C4">
      <w:pPr>
        <w:ind w:left="792"/>
        <w:jc w:val="both"/>
        <w:rPr>
          <w:rFonts w:cs="Arial"/>
          <w:i/>
          <w:szCs w:val="20"/>
        </w:rPr>
      </w:pPr>
    </w:p>
    <w:p w14:paraId="09B52861" w14:textId="4782A7FF" w:rsidR="00B8541A" w:rsidRPr="00E721C4" w:rsidRDefault="00B8541A" w:rsidP="00E721C4">
      <w:pPr>
        <w:ind w:left="792"/>
        <w:jc w:val="both"/>
        <w:rPr>
          <w:rFonts w:cs="Arial"/>
          <w:szCs w:val="20"/>
        </w:rPr>
      </w:pPr>
      <w:r w:rsidRPr="00E721C4">
        <w:rPr>
          <w:rFonts w:cs="Arial"/>
          <w:i/>
          <w:szCs w:val="20"/>
        </w:rPr>
        <w:t>Valor</w:t>
      </w:r>
      <w:r w:rsidR="00662CF6">
        <w:rPr>
          <w:rFonts w:cs="Arial"/>
          <w:i/>
          <w:szCs w:val="20"/>
        </w:rPr>
        <w:t>ación</w:t>
      </w:r>
      <w:r w:rsidRPr="00E721C4">
        <w:rPr>
          <w:rFonts w:cs="Arial"/>
          <w:i/>
          <w:szCs w:val="20"/>
        </w:rPr>
        <w:t xml:space="preserve"> </w:t>
      </w:r>
      <w:r w:rsidRPr="00662CF6">
        <w:rPr>
          <w:rFonts w:cs="Arial"/>
          <w:i/>
          <w:strike/>
          <w:szCs w:val="20"/>
        </w:rPr>
        <w:t>estimado</w:t>
      </w:r>
      <w:r w:rsidRPr="00E721C4">
        <w:rPr>
          <w:rFonts w:cs="Arial"/>
          <w:szCs w:val="20"/>
        </w:rPr>
        <w:t xml:space="preserve">: </w:t>
      </w:r>
      <w:r w:rsidR="00662CF6" w:rsidRPr="00303A74">
        <w:rPr>
          <w:rFonts w:cs="Arial"/>
          <w:bCs/>
          <w:i/>
          <w:color w:val="FF0000"/>
          <w:szCs w:val="20"/>
        </w:rPr>
        <w:t>La tasa de abandono es, a su vez baja en términos comparativos con los indicadores de los otros estudios de la Facultad y de la Universidad</w:t>
      </w:r>
      <w:r w:rsidR="00662CF6" w:rsidRPr="00303A74">
        <w:rPr>
          <w:rFonts w:cs="Arial"/>
          <w:bCs/>
          <w:color w:val="FF0000"/>
          <w:szCs w:val="20"/>
        </w:rPr>
        <w:t>.</w:t>
      </w:r>
      <w:r w:rsidR="00662CF6">
        <w:rPr>
          <w:rFonts w:cs="Arial"/>
          <w:bCs/>
          <w:color w:val="FF0000"/>
          <w:szCs w:val="20"/>
        </w:rPr>
        <w:t xml:space="preserve"> Esta tasa es igualmente homogénea con otros estudios de Grado en Criminología e inferior a las previsiones hechas en su día, en las que </w:t>
      </w:r>
      <w:r w:rsidR="00662CF6">
        <w:rPr>
          <w:rFonts w:cs="Arial"/>
          <w:szCs w:val="20"/>
        </w:rPr>
        <w:t>se fijó</w:t>
      </w:r>
      <w:r w:rsidRPr="00E721C4">
        <w:rPr>
          <w:rFonts w:cs="Arial"/>
          <w:szCs w:val="20"/>
        </w:rPr>
        <w:t xml:space="preserve"> un valor para la tasa de abandono que se mueve en una horquilla de entre el 20% y el 25%.</w:t>
      </w:r>
    </w:p>
    <w:p w14:paraId="05DAD6C7" w14:textId="77777777" w:rsidR="00B8541A" w:rsidRPr="00E721C4" w:rsidRDefault="00B8541A" w:rsidP="00E721C4">
      <w:pPr>
        <w:ind w:left="792"/>
        <w:jc w:val="both"/>
        <w:rPr>
          <w:rFonts w:cs="Arial"/>
          <w:szCs w:val="20"/>
        </w:rPr>
      </w:pPr>
      <w:r w:rsidRPr="00E721C4">
        <w:rPr>
          <w:rFonts w:cs="Arial"/>
          <w:szCs w:val="20"/>
        </w:rPr>
        <w:tab/>
      </w:r>
    </w:p>
    <w:p w14:paraId="376E32FC" w14:textId="77777777" w:rsidR="00B8541A" w:rsidRPr="00662CF6" w:rsidRDefault="00B8541A" w:rsidP="00E721C4">
      <w:pPr>
        <w:ind w:left="792"/>
        <w:jc w:val="both"/>
        <w:rPr>
          <w:rFonts w:cs="Arial"/>
          <w:strike/>
          <w:szCs w:val="20"/>
        </w:rPr>
      </w:pPr>
      <w:r w:rsidRPr="00662CF6">
        <w:rPr>
          <w:rFonts w:cs="Arial"/>
          <w:i/>
          <w:strike/>
          <w:szCs w:val="20"/>
        </w:rPr>
        <w:t>Justificació</w:t>
      </w:r>
      <w:r w:rsidRPr="00662CF6">
        <w:rPr>
          <w:rFonts w:cs="Arial"/>
          <w:strike/>
          <w:szCs w:val="20"/>
        </w:rPr>
        <w:t>n: las mismas razones que aconsejan prudencia en el apartado anterior, nos llevan a mantener aquí porcentajes similares, que en cualquier caso se modificarían a medida que avanzara la programación de los nuevos estudios. En relación con este indicador, debe tenerse en cuenta que hasta el momento actual, los índices con los que opera la Universidad de Girona no tienen en cuenta la distinción entre estudiantes a tiempo completo y estudiantes a tiempo parcial. Esta circunstancia probablemente provoca un incremento de la tasa de abandono. Con ocasión de los nuevos Planes de Estudio, en cumplimiento de la normativa vigente, se distinguirá entre estudiantes a tiempo completo y a tiempo parcial. Ello conducirá a la posibilidad de disociar los porcentajes según que éstos se refieran a uno y otro tipo de estudiante, lo que permitirá mejorar la estimación.</w:t>
      </w:r>
    </w:p>
    <w:p w14:paraId="19A6CB36" w14:textId="77777777" w:rsidR="00B8541A" w:rsidRPr="00E721C4" w:rsidRDefault="00B8541A" w:rsidP="00E721C4">
      <w:pPr>
        <w:ind w:left="792"/>
        <w:jc w:val="both"/>
        <w:rPr>
          <w:rFonts w:cs="Arial"/>
          <w:szCs w:val="20"/>
        </w:rPr>
      </w:pPr>
      <w:r w:rsidRPr="00E721C4">
        <w:rPr>
          <w:rFonts w:cs="Arial"/>
          <w:szCs w:val="20"/>
        </w:rPr>
        <w:tab/>
      </w:r>
    </w:p>
    <w:p w14:paraId="2ECE8C0B" w14:textId="77777777" w:rsidR="00B8541A" w:rsidRPr="00E721C4" w:rsidRDefault="00B8541A" w:rsidP="00E721C4">
      <w:pPr>
        <w:ind w:left="792"/>
        <w:jc w:val="both"/>
        <w:rPr>
          <w:rFonts w:cs="Arial"/>
          <w:szCs w:val="20"/>
        </w:rPr>
      </w:pPr>
      <w:r w:rsidRPr="00E721C4">
        <w:rPr>
          <w:rFonts w:cs="Arial"/>
          <w:szCs w:val="20"/>
        </w:rPr>
        <w:tab/>
      </w:r>
    </w:p>
    <w:p w14:paraId="44DF4907" w14:textId="380A2F9A" w:rsidR="00B8541A" w:rsidRPr="00E721C4" w:rsidRDefault="00B8541A" w:rsidP="00E721C4">
      <w:pPr>
        <w:ind w:left="792"/>
        <w:jc w:val="both"/>
        <w:rPr>
          <w:rFonts w:cs="Arial"/>
          <w:szCs w:val="20"/>
        </w:rPr>
      </w:pPr>
      <w:r w:rsidRPr="00E721C4">
        <w:rPr>
          <w:rFonts w:cs="Arial"/>
          <w:b/>
          <w:szCs w:val="20"/>
        </w:rPr>
        <w:t>Tasa de eficiencia</w:t>
      </w:r>
      <w:r w:rsidRPr="00E721C4">
        <w:rPr>
          <w:rFonts w:cs="Arial"/>
          <w:szCs w:val="20"/>
        </w:rPr>
        <w:t xml:space="preserve">: según datos proporcionados por el Gabinete de Planificación y Evaluación de la Universidad de Girona, la tasa de eficiencia de los estudios en Criminología actuales se sitúa en un </w:t>
      </w:r>
      <w:r w:rsidR="00662CF6" w:rsidRPr="00662CF6">
        <w:rPr>
          <w:rFonts w:cs="Arial"/>
          <w:color w:val="FF0000"/>
          <w:szCs w:val="20"/>
        </w:rPr>
        <w:t>93% para 2014</w:t>
      </w:r>
      <w:r w:rsidRPr="00E721C4">
        <w:rPr>
          <w:rFonts w:cs="Arial"/>
          <w:szCs w:val="20"/>
        </w:rPr>
        <w:t>.</w:t>
      </w:r>
    </w:p>
    <w:p w14:paraId="04245FD5" w14:textId="384DBF8D" w:rsidR="00662CF6" w:rsidRPr="00D92B6A" w:rsidRDefault="00662CF6" w:rsidP="00662CF6">
      <w:pPr>
        <w:widowControl/>
        <w:suppressAutoHyphens w:val="0"/>
        <w:ind w:left="1080"/>
        <w:jc w:val="both"/>
        <w:rPr>
          <w:rFonts w:cs="Arial"/>
          <w:bCs/>
          <w:color w:val="FF0000"/>
          <w:szCs w:val="20"/>
        </w:rPr>
      </w:pPr>
    </w:p>
    <w:tbl>
      <w:tblPr>
        <w:tblW w:w="7371" w:type="dxa"/>
        <w:tblInd w:w="1204" w:type="dxa"/>
        <w:tblCellMar>
          <w:left w:w="70" w:type="dxa"/>
          <w:right w:w="70" w:type="dxa"/>
        </w:tblCellMar>
        <w:tblLook w:val="04A0" w:firstRow="1" w:lastRow="0" w:firstColumn="1" w:lastColumn="0" w:noHBand="0" w:noVBand="1"/>
      </w:tblPr>
      <w:tblGrid>
        <w:gridCol w:w="1134"/>
        <w:gridCol w:w="2268"/>
        <w:gridCol w:w="567"/>
        <w:gridCol w:w="2268"/>
        <w:gridCol w:w="1134"/>
      </w:tblGrid>
      <w:tr w:rsidR="00662CF6" w:rsidRPr="00303A74" w14:paraId="4FF73D36" w14:textId="77777777" w:rsidTr="00124ADD">
        <w:trPr>
          <w:trHeight w:val="300"/>
        </w:trPr>
        <w:tc>
          <w:tcPr>
            <w:tcW w:w="1134" w:type="dxa"/>
            <w:tcBorders>
              <w:top w:val="nil"/>
              <w:left w:val="nil"/>
              <w:bottom w:val="nil"/>
              <w:right w:val="nil"/>
            </w:tcBorders>
            <w:shd w:val="clear" w:color="auto" w:fill="auto"/>
            <w:noWrap/>
            <w:vAlign w:val="bottom"/>
            <w:hideMark/>
          </w:tcPr>
          <w:p w14:paraId="027D2109"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2012</w:t>
            </w:r>
          </w:p>
        </w:tc>
        <w:tc>
          <w:tcPr>
            <w:tcW w:w="2268" w:type="dxa"/>
            <w:tcBorders>
              <w:top w:val="nil"/>
              <w:left w:val="nil"/>
              <w:bottom w:val="nil"/>
              <w:right w:val="nil"/>
            </w:tcBorders>
            <w:shd w:val="clear" w:color="auto" w:fill="auto"/>
            <w:noWrap/>
            <w:hideMark/>
          </w:tcPr>
          <w:p w14:paraId="156901A8" w14:textId="77777777" w:rsidR="00662CF6" w:rsidRPr="00303A74" w:rsidRDefault="00662CF6" w:rsidP="00124ADD">
            <w:pPr>
              <w:rPr>
                <w:szCs w:val="20"/>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78714406"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w:t>
            </w:r>
          </w:p>
        </w:tc>
        <w:tc>
          <w:tcPr>
            <w:tcW w:w="2268" w:type="dxa"/>
            <w:tcBorders>
              <w:top w:val="nil"/>
              <w:left w:val="nil"/>
              <w:bottom w:val="nil"/>
              <w:right w:val="nil"/>
            </w:tcBorders>
            <w:shd w:val="clear" w:color="auto" w:fill="auto"/>
            <w:noWrap/>
            <w:vAlign w:val="bottom"/>
            <w:hideMark/>
          </w:tcPr>
          <w:p w14:paraId="2C4BA1A7"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Tasa de eficiencia</w:t>
            </w:r>
          </w:p>
        </w:tc>
        <w:tc>
          <w:tcPr>
            <w:tcW w:w="1134" w:type="dxa"/>
            <w:tcBorders>
              <w:top w:val="nil"/>
              <w:left w:val="nil"/>
              <w:bottom w:val="nil"/>
              <w:right w:val="nil"/>
            </w:tcBorders>
            <w:shd w:val="clear" w:color="auto" w:fill="auto"/>
            <w:noWrap/>
            <w:vAlign w:val="bottom"/>
            <w:hideMark/>
          </w:tcPr>
          <w:p w14:paraId="6C8546BA" w14:textId="77777777" w:rsidR="00662CF6" w:rsidRPr="00303A74" w:rsidRDefault="00662CF6"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97%</w:t>
            </w:r>
          </w:p>
        </w:tc>
      </w:tr>
      <w:tr w:rsidR="00662CF6" w:rsidRPr="00303A74" w14:paraId="69EB2FB9" w14:textId="77777777" w:rsidTr="00124ADD">
        <w:trPr>
          <w:trHeight w:val="300"/>
        </w:trPr>
        <w:tc>
          <w:tcPr>
            <w:tcW w:w="1134" w:type="dxa"/>
            <w:tcBorders>
              <w:top w:val="nil"/>
              <w:left w:val="nil"/>
              <w:bottom w:val="nil"/>
              <w:right w:val="nil"/>
            </w:tcBorders>
            <w:shd w:val="clear" w:color="auto" w:fill="auto"/>
            <w:noWrap/>
            <w:vAlign w:val="bottom"/>
            <w:hideMark/>
          </w:tcPr>
          <w:p w14:paraId="5AF43355"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2013</w:t>
            </w:r>
          </w:p>
        </w:tc>
        <w:tc>
          <w:tcPr>
            <w:tcW w:w="2268" w:type="dxa"/>
            <w:tcBorders>
              <w:top w:val="nil"/>
              <w:left w:val="nil"/>
              <w:bottom w:val="nil"/>
              <w:right w:val="nil"/>
            </w:tcBorders>
            <w:shd w:val="clear" w:color="auto" w:fill="auto"/>
            <w:noWrap/>
            <w:hideMark/>
          </w:tcPr>
          <w:p w14:paraId="6562213D" w14:textId="77777777" w:rsidR="00662CF6" w:rsidRPr="00303A74" w:rsidRDefault="00662CF6" w:rsidP="00124ADD">
            <w:pPr>
              <w:rPr>
                <w:szCs w:val="20"/>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00A20771"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w:t>
            </w:r>
          </w:p>
        </w:tc>
        <w:tc>
          <w:tcPr>
            <w:tcW w:w="2268" w:type="dxa"/>
            <w:tcBorders>
              <w:top w:val="nil"/>
              <w:left w:val="nil"/>
              <w:bottom w:val="nil"/>
              <w:right w:val="nil"/>
            </w:tcBorders>
            <w:shd w:val="clear" w:color="auto" w:fill="auto"/>
            <w:noWrap/>
            <w:hideMark/>
          </w:tcPr>
          <w:p w14:paraId="63042B34" w14:textId="77777777" w:rsidR="00662CF6" w:rsidRPr="00303A74" w:rsidRDefault="00662CF6" w:rsidP="00124ADD">
            <w:pPr>
              <w:rPr>
                <w:szCs w:val="20"/>
              </w:rPr>
            </w:pPr>
            <w:r w:rsidRPr="00303A74">
              <w:rPr>
                <w:rFonts w:eastAsia="Times New Roman" w:cs="Times New Roman"/>
                <w:color w:val="FF0000"/>
                <w:kern w:val="0"/>
                <w:szCs w:val="20"/>
                <w:lang w:eastAsia="es-ES" w:bidi="ar-SA"/>
              </w:rPr>
              <w:t>Tasa de eficiencia</w:t>
            </w:r>
          </w:p>
        </w:tc>
        <w:tc>
          <w:tcPr>
            <w:tcW w:w="1134" w:type="dxa"/>
            <w:tcBorders>
              <w:top w:val="nil"/>
              <w:left w:val="nil"/>
              <w:bottom w:val="nil"/>
              <w:right w:val="nil"/>
            </w:tcBorders>
            <w:shd w:val="clear" w:color="auto" w:fill="auto"/>
            <w:noWrap/>
            <w:vAlign w:val="bottom"/>
            <w:hideMark/>
          </w:tcPr>
          <w:p w14:paraId="31FA49BA" w14:textId="77777777" w:rsidR="00662CF6" w:rsidRPr="00303A74" w:rsidRDefault="00662CF6"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96%</w:t>
            </w:r>
          </w:p>
        </w:tc>
      </w:tr>
      <w:tr w:rsidR="00662CF6" w:rsidRPr="00303A74" w14:paraId="0677A26F" w14:textId="77777777" w:rsidTr="00124ADD">
        <w:trPr>
          <w:trHeight w:val="300"/>
        </w:trPr>
        <w:tc>
          <w:tcPr>
            <w:tcW w:w="1134" w:type="dxa"/>
            <w:tcBorders>
              <w:top w:val="nil"/>
              <w:left w:val="nil"/>
              <w:bottom w:val="nil"/>
              <w:right w:val="nil"/>
            </w:tcBorders>
            <w:shd w:val="clear" w:color="auto" w:fill="auto"/>
            <w:noWrap/>
            <w:vAlign w:val="bottom"/>
            <w:hideMark/>
          </w:tcPr>
          <w:p w14:paraId="7E92AD29"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2014</w:t>
            </w:r>
          </w:p>
        </w:tc>
        <w:tc>
          <w:tcPr>
            <w:tcW w:w="2268" w:type="dxa"/>
            <w:tcBorders>
              <w:top w:val="nil"/>
              <w:left w:val="nil"/>
              <w:bottom w:val="nil"/>
              <w:right w:val="nil"/>
            </w:tcBorders>
            <w:shd w:val="clear" w:color="auto" w:fill="auto"/>
            <w:noWrap/>
            <w:hideMark/>
          </w:tcPr>
          <w:p w14:paraId="5C09FFBE" w14:textId="77777777" w:rsidR="00662CF6" w:rsidRPr="00303A74" w:rsidRDefault="00662CF6" w:rsidP="00124ADD">
            <w:pPr>
              <w:rPr>
                <w:szCs w:val="20"/>
              </w:rPr>
            </w:pPr>
            <w:r w:rsidRPr="00303A74">
              <w:rPr>
                <w:rFonts w:eastAsia="Times New Roman" w:cs="Times New Roman"/>
                <w:color w:val="FF0000"/>
                <w:kern w:val="0"/>
                <w:szCs w:val="20"/>
                <w:lang w:eastAsia="es-ES" w:bidi="ar-SA"/>
              </w:rPr>
              <w:t>Grado en Criminología</w:t>
            </w:r>
          </w:p>
        </w:tc>
        <w:tc>
          <w:tcPr>
            <w:tcW w:w="567" w:type="dxa"/>
            <w:tcBorders>
              <w:top w:val="nil"/>
              <w:left w:val="nil"/>
              <w:bottom w:val="nil"/>
              <w:right w:val="nil"/>
            </w:tcBorders>
            <w:shd w:val="clear" w:color="auto" w:fill="auto"/>
            <w:noWrap/>
            <w:vAlign w:val="bottom"/>
            <w:hideMark/>
          </w:tcPr>
          <w:p w14:paraId="06A513FD" w14:textId="77777777" w:rsidR="00662CF6" w:rsidRPr="00303A74" w:rsidRDefault="00662CF6" w:rsidP="00124ADD">
            <w:pPr>
              <w:widowControl/>
              <w:suppressAutoHyphens w:val="0"/>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20</w:t>
            </w:r>
          </w:p>
        </w:tc>
        <w:tc>
          <w:tcPr>
            <w:tcW w:w="2268" w:type="dxa"/>
            <w:tcBorders>
              <w:top w:val="nil"/>
              <w:left w:val="nil"/>
              <w:bottom w:val="nil"/>
              <w:right w:val="nil"/>
            </w:tcBorders>
            <w:shd w:val="clear" w:color="auto" w:fill="auto"/>
            <w:noWrap/>
            <w:hideMark/>
          </w:tcPr>
          <w:p w14:paraId="05FC7CF9" w14:textId="77777777" w:rsidR="00662CF6" w:rsidRPr="00303A74" w:rsidRDefault="00662CF6" w:rsidP="00124ADD">
            <w:pPr>
              <w:rPr>
                <w:szCs w:val="20"/>
              </w:rPr>
            </w:pPr>
            <w:r w:rsidRPr="00303A74">
              <w:rPr>
                <w:rFonts w:eastAsia="Times New Roman" w:cs="Times New Roman"/>
                <w:color w:val="FF0000"/>
                <w:kern w:val="0"/>
                <w:szCs w:val="20"/>
                <w:lang w:eastAsia="es-ES" w:bidi="ar-SA"/>
              </w:rPr>
              <w:t>Tasa de eficiencia</w:t>
            </w:r>
          </w:p>
        </w:tc>
        <w:tc>
          <w:tcPr>
            <w:tcW w:w="1134" w:type="dxa"/>
            <w:tcBorders>
              <w:top w:val="nil"/>
              <w:left w:val="nil"/>
              <w:bottom w:val="nil"/>
              <w:right w:val="nil"/>
            </w:tcBorders>
            <w:shd w:val="clear" w:color="auto" w:fill="auto"/>
            <w:noWrap/>
            <w:vAlign w:val="bottom"/>
            <w:hideMark/>
          </w:tcPr>
          <w:p w14:paraId="42530871" w14:textId="77777777" w:rsidR="00662CF6" w:rsidRPr="00303A74" w:rsidRDefault="00662CF6" w:rsidP="00124ADD">
            <w:pPr>
              <w:widowControl/>
              <w:suppressAutoHyphens w:val="0"/>
              <w:jc w:val="right"/>
              <w:rPr>
                <w:rFonts w:eastAsia="Times New Roman" w:cs="Times New Roman"/>
                <w:color w:val="FF0000"/>
                <w:kern w:val="0"/>
                <w:szCs w:val="20"/>
                <w:lang w:eastAsia="es-ES" w:bidi="ar-SA"/>
              </w:rPr>
            </w:pPr>
            <w:r w:rsidRPr="00303A74">
              <w:rPr>
                <w:rFonts w:eastAsia="Times New Roman" w:cs="Times New Roman"/>
                <w:color w:val="FF0000"/>
                <w:kern w:val="0"/>
                <w:szCs w:val="20"/>
                <w:lang w:eastAsia="es-ES" w:bidi="ar-SA"/>
              </w:rPr>
              <w:t>93%</w:t>
            </w:r>
          </w:p>
        </w:tc>
      </w:tr>
    </w:tbl>
    <w:p w14:paraId="450172E0" w14:textId="77777777" w:rsidR="00B8541A" w:rsidRDefault="00B8541A" w:rsidP="00E721C4">
      <w:pPr>
        <w:ind w:left="792"/>
        <w:jc w:val="both"/>
        <w:rPr>
          <w:rFonts w:cs="Arial"/>
          <w:i/>
          <w:szCs w:val="20"/>
        </w:rPr>
      </w:pPr>
    </w:p>
    <w:p w14:paraId="6C982B79" w14:textId="77777777" w:rsidR="00522772" w:rsidRDefault="00522772" w:rsidP="00E721C4">
      <w:pPr>
        <w:ind w:left="792"/>
        <w:jc w:val="both"/>
        <w:rPr>
          <w:rFonts w:cs="Arial"/>
          <w:i/>
          <w:szCs w:val="20"/>
        </w:rPr>
      </w:pPr>
    </w:p>
    <w:p w14:paraId="24C8B15A" w14:textId="77777777" w:rsidR="00522772" w:rsidRPr="00E721C4" w:rsidRDefault="00522772" w:rsidP="00E721C4">
      <w:pPr>
        <w:ind w:left="792"/>
        <w:jc w:val="both"/>
        <w:rPr>
          <w:rFonts w:cs="Arial"/>
          <w:i/>
          <w:szCs w:val="20"/>
        </w:rPr>
      </w:pPr>
    </w:p>
    <w:p w14:paraId="63A0D357" w14:textId="33CF6212" w:rsidR="00B8541A" w:rsidRPr="00E721C4" w:rsidRDefault="00B8541A" w:rsidP="00E721C4">
      <w:pPr>
        <w:ind w:left="792"/>
        <w:jc w:val="both"/>
        <w:rPr>
          <w:rFonts w:cs="Arial"/>
          <w:szCs w:val="20"/>
        </w:rPr>
      </w:pPr>
      <w:r w:rsidRPr="00E721C4">
        <w:rPr>
          <w:rFonts w:cs="Arial"/>
          <w:i/>
          <w:szCs w:val="20"/>
        </w:rPr>
        <w:t>Valor</w:t>
      </w:r>
      <w:r w:rsidR="00662CF6">
        <w:rPr>
          <w:rFonts w:cs="Arial"/>
          <w:i/>
          <w:szCs w:val="20"/>
        </w:rPr>
        <w:t>ación</w:t>
      </w:r>
      <w:r w:rsidRPr="00E721C4">
        <w:rPr>
          <w:rFonts w:cs="Arial"/>
          <w:i/>
          <w:szCs w:val="20"/>
        </w:rPr>
        <w:t xml:space="preserve"> </w:t>
      </w:r>
      <w:r w:rsidRPr="00662CF6">
        <w:rPr>
          <w:rFonts w:cs="Arial"/>
          <w:i/>
          <w:strike/>
          <w:szCs w:val="20"/>
        </w:rPr>
        <w:t>estimado</w:t>
      </w:r>
      <w:r w:rsidRPr="00E721C4">
        <w:rPr>
          <w:rFonts w:cs="Arial"/>
          <w:szCs w:val="20"/>
        </w:rPr>
        <w:t>:</w:t>
      </w:r>
      <w:r w:rsidRPr="00E721C4">
        <w:rPr>
          <w:rStyle w:val="Refernciadenotaapeudepgina"/>
          <w:rFonts w:cs="Arial"/>
          <w:szCs w:val="20"/>
        </w:rPr>
        <w:footnoteReference w:id="8"/>
      </w:r>
      <w:r w:rsidRPr="00E721C4">
        <w:rPr>
          <w:rFonts w:cs="Arial"/>
          <w:szCs w:val="20"/>
        </w:rPr>
        <w:t xml:space="preserve"> </w:t>
      </w:r>
      <w:r w:rsidR="00662CF6">
        <w:rPr>
          <w:rFonts w:cs="Arial"/>
          <w:bCs/>
          <w:color w:val="FF0000"/>
          <w:szCs w:val="20"/>
        </w:rPr>
        <w:t>De nuevo, tenemos un</w:t>
      </w:r>
      <w:r w:rsidR="00662CF6" w:rsidRPr="00D92B6A">
        <w:rPr>
          <w:rFonts w:cs="Arial"/>
          <w:bCs/>
          <w:color w:val="FF0000"/>
          <w:szCs w:val="20"/>
        </w:rPr>
        <w:t>a tasa</w:t>
      </w:r>
      <w:r w:rsidR="00662CF6">
        <w:rPr>
          <w:rFonts w:cs="Arial"/>
          <w:bCs/>
          <w:color w:val="FF0000"/>
          <w:szCs w:val="20"/>
        </w:rPr>
        <w:t>, la</w:t>
      </w:r>
      <w:r w:rsidR="00662CF6" w:rsidRPr="00D92B6A">
        <w:rPr>
          <w:rFonts w:cs="Arial"/>
          <w:bCs/>
          <w:color w:val="FF0000"/>
          <w:szCs w:val="20"/>
        </w:rPr>
        <w:t xml:space="preserve"> de eficiencia</w:t>
      </w:r>
      <w:r w:rsidR="00662CF6">
        <w:rPr>
          <w:rFonts w:cs="Arial"/>
          <w:bCs/>
          <w:color w:val="FF0000"/>
          <w:szCs w:val="20"/>
        </w:rPr>
        <w:t>,</w:t>
      </w:r>
      <w:r w:rsidR="00662CF6" w:rsidRPr="00D92B6A">
        <w:rPr>
          <w:rFonts w:cs="Arial"/>
          <w:bCs/>
          <w:color w:val="FF0000"/>
          <w:szCs w:val="20"/>
        </w:rPr>
        <w:t xml:space="preserve"> </w:t>
      </w:r>
      <w:r w:rsidR="00662CF6">
        <w:rPr>
          <w:rFonts w:cs="Arial"/>
          <w:bCs/>
          <w:color w:val="FF0000"/>
          <w:szCs w:val="20"/>
        </w:rPr>
        <w:t xml:space="preserve">que </w:t>
      </w:r>
      <w:r w:rsidR="00662CF6" w:rsidRPr="00D92B6A">
        <w:rPr>
          <w:rFonts w:cs="Arial"/>
          <w:bCs/>
          <w:color w:val="FF0000"/>
          <w:szCs w:val="20"/>
        </w:rPr>
        <w:t>es también alta frente a los estudio de Derecho</w:t>
      </w:r>
      <w:r w:rsidR="00662CF6">
        <w:rPr>
          <w:rFonts w:cs="Arial"/>
          <w:bCs/>
          <w:color w:val="FF0000"/>
          <w:szCs w:val="20"/>
        </w:rPr>
        <w:t xml:space="preserve">, homogénea con los otros estudios de Grado en Criminología de las Universidades catalanas y que se encuentra muy por encima de las previsiones hechas en su momento, en el que </w:t>
      </w:r>
      <w:r w:rsidR="00662CF6">
        <w:rPr>
          <w:rFonts w:cs="Arial"/>
          <w:szCs w:val="20"/>
        </w:rPr>
        <w:t>se estimó</w:t>
      </w:r>
      <w:r w:rsidRPr="00E721C4">
        <w:rPr>
          <w:rFonts w:cs="Arial"/>
          <w:szCs w:val="20"/>
        </w:rPr>
        <w:t xml:space="preserve"> que el valor anterior es relativamente alto, debido a que se trata de un segundo ciclo. Por ello se fija un valor estimado para la tasa de eficiencia de entre el 70% y el 75%.</w:t>
      </w:r>
    </w:p>
    <w:p w14:paraId="2BD893E3" w14:textId="77777777" w:rsidR="00B8541A" w:rsidRPr="00E721C4" w:rsidRDefault="00B8541A" w:rsidP="00E721C4">
      <w:pPr>
        <w:ind w:left="792"/>
        <w:jc w:val="both"/>
        <w:rPr>
          <w:rFonts w:cs="Arial"/>
          <w:szCs w:val="20"/>
        </w:rPr>
      </w:pPr>
      <w:r w:rsidRPr="00E721C4">
        <w:rPr>
          <w:rFonts w:cs="Arial"/>
          <w:szCs w:val="20"/>
        </w:rPr>
        <w:tab/>
      </w:r>
    </w:p>
    <w:p w14:paraId="2EAE38CB" w14:textId="77777777" w:rsidR="00B8541A" w:rsidRPr="00E721C4" w:rsidRDefault="00B8541A" w:rsidP="00E721C4">
      <w:pPr>
        <w:ind w:left="792"/>
        <w:jc w:val="both"/>
        <w:rPr>
          <w:rFonts w:cs="Arial"/>
          <w:szCs w:val="20"/>
        </w:rPr>
      </w:pPr>
      <w:r w:rsidRPr="00166B7E">
        <w:rPr>
          <w:rFonts w:cs="Arial"/>
          <w:i/>
          <w:strike/>
          <w:szCs w:val="20"/>
        </w:rPr>
        <w:t>Justificación</w:t>
      </w:r>
      <w:r w:rsidRPr="00166B7E">
        <w:rPr>
          <w:rFonts w:cs="Arial"/>
          <w:strike/>
          <w:szCs w:val="20"/>
        </w:rPr>
        <w:t>: la incertidumbre en torno a los resultados académicos de los estudiantes con ocasión de la implementación de los nuevos Planes de Estudio nos lleva a ser prudentes también en relación con los porcentajes de eficiencia, y aproximarla a la licenciatura actual en Derecho. De nuevo, el contexto de los nuevos Planes de Estudios, debe permitir identificar a los estudiantes a tiempo completo y los estudiantes a tiempo parcial, así como la tasa de eficiencia de cada uno de esos grupos</w:t>
      </w:r>
      <w:r w:rsidRPr="00E721C4">
        <w:rPr>
          <w:rFonts w:cs="Arial"/>
          <w:szCs w:val="20"/>
        </w:rPr>
        <w:t>.</w:t>
      </w:r>
    </w:p>
    <w:p w14:paraId="6CC5889A" w14:textId="77777777" w:rsidR="00B8541A" w:rsidRPr="00E721C4" w:rsidRDefault="00B8541A" w:rsidP="00E721C4">
      <w:pPr>
        <w:ind w:left="792"/>
        <w:jc w:val="both"/>
        <w:rPr>
          <w:rFonts w:cs="Arial"/>
          <w:szCs w:val="20"/>
        </w:rPr>
      </w:pPr>
      <w:r w:rsidRPr="00E721C4">
        <w:rPr>
          <w:rFonts w:cs="Arial"/>
          <w:szCs w:val="20"/>
        </w:rPr>
        <w:tab/>
      </w:r>
    </w:p>
    <w:p w14:paraId="7116795F" w14:textId="77777777" w:rsidR="00B8541A" w:rsidRPr="00E721C4" w:rsidRDefault="00B8541A" w:rsidP="00E721C4">
      <w:pPr>
        <w:ind w:left="792"/>
        <w:jc w:val="both"/>
        <w:rPr>
          <w:rFonts w:cs="Arial"/>
          <w:szCs w:val="20"/>
        </w:rPr>
      </w:pPr>
      <w:r w:rsidRPr="00E721C4">
        <w:rPr>
          <w:rFonts w:cs="Arial"/>
          <w:szCs w:val="20"/>
        </w:rPr>
        <w:tab/>
      </w:r>
    </w:p>
    <w:p w14:paraId="063B346A" w14:textId="77777777" w:rsidR="00B8541A" w:rsidRPr="00E721C4" w:rsidRDefault="00B8541A" w:rsidP="00E721C4">
      <w:pPr>
        <w:pStyle w:val="Default"/>
        <w:jc w:val="both"/>
        <w:rPr>
          <w:rFonts w:ascii="Verdana" w:hAnsi="Verdana"/>
          <w:color w:val="auto"/>
          <w:sz w:val="20"/>
          <w:szCs w:val="20"/>
        </w:rPr>
      </w:pPr>
      <w:r w:rsidRPr="00E721C4">
        <w:rPr>
          <w:rFonts w:ascii="Verdana" w:hAnsi="Verdana"/>
          <w:color w:val="auto"/>
          <w:sz w:val="20"/>
          <w:szCs w:val="20"/>
        </w:rPr>
        <w:t>Los valores propuestos pueden tomarse en consideración y revisarse en el momento en que se disponga de más información. La Universidad de Girona explicará y justificará cualquier cambio que se produzca en estos valores en el futuro.</w:t>
      </w:r>
    </w:p>
    <w:p w14:paraId="28568693" w14:textId="77777777" w:rsidR="00B8541A" w:rsidRPr="00E721C4" w:rsidRDefault="00B8541A" w:rsidP="00E721C4">
      <w:pPr>
        <w:jc w:val="both"/>
        <w:rPr>
          <w:szCs w:val="20"/>
        </w:rPr>
      </w:pPr>
    </w:p>
    <w:p w14:paraId="1A75747F" w14:textId="77777777" w:rsidR="00F30229" w:rsidRPr="00E721C4" w:rsidRDefault="00F30229" w:rsidP="00E721C4">
      <w:pPr>
        <w:jc w:val="both"/>
        <w:rPr>
          <w:szCs w:val="20"/>
        </w:rPr>
      </w:pPr>
    </w:p>
    <w:p w14:paraId="2702DD5E" w14:textId="77777777" w:rsidR="00605908" w:rsidRPr="00E721C4" w:rsidRDefault="00605908" w:rsidP="00E721C4">
      <w:pPr>
        <w:jc w:val="both"/>
        <w:rPr>
          <w:b/>
          <w:bCs/>
          <w:szCs w:val="20"/>
        </w:rPr>
      </w:pPr>
      <w:r w:rsidRPr="00E721C4">
        <w:rPr>
          <w:b/>
          <w:bCs/>
          <w:szCs w:val="20"/>
        </w:rPr>
        <w:t>8.2. Procedimiento general de la Universidad de Girona para valorar el progreso y resultado de aprendizaje de los estudiantes del Máster:</w:t>
      </w:r>
    </w:p>
    <w:p w14:paraId="33F31F96" w14:textId="77777777" w:rsidR="00EF1727" w:rsidRPr="00E721C4" w:rsidRDefault="00EF1727" w:rsidP="00E721C4">
      <w:pPr>
        <w:pStyle w:val="Default"/>
        <w:jc w:val="both"/>
        <w:rPr>
          <w:rFonts w:ascii="Verdana" w:hAnsi="Verdana" w:cs="Times New Roman"/>
          <w:sz w:val="20"/>
          <w:szCs w:val="20"/>
        </w:rPr>
      </w:pPr>
    </w:p>
    <w:p w14:paraId="110F9F6D" w14:textId="77777777" w:rsidR="00EF1727" w:rsidRPr="00E721C4" w:rsidRDefault="00EF1727" w:rsidP="00E721C4">
      <w:pPr>
        <w:pStyle w:val="Default"/>
        <w:ind w:left="709"/>
        <w:jc w:val="both"/>
        <w:rPr>
          <w:rFonts w:ascii="Verdana" w:hAnsi="Verdana" w:cs="Times New Roman"/>
          <w:iCs/>
          <w:sz w:val="20"/>
          <w:szCs w:val="20"/>
        </w:rPr>
      </w:pPr>
    </w:p>
    <w:p w14:paraId="1F63DB96" w14:textId="77777777" w:rsidR="00EF1727" w:rsidRPr="00E721C4" w:rsidRDefault="00EF1727" w:rsidP="00E721C4">
      <w:pPr>
        <w:jc w:val="both"/>
        <w:rPr>
          <w:rFonts w:cs="Arial"/>
          <w:szCs w:val="20"/>
        </w:rPr>
      </w:pPr>
      <w:r w:rsidRPr="00E721C4">
        <w:rPr>
          <w:rFonts w:cs="Arial"/>
          <w:szCs w:val="20"/>
        </w:rPr>
        <w:t>La Universidad de Girona ha participado en la convocatoria AUDIT de la Agencia para la Calidad del Sistema Universitario de Catalunya (AQU Catalunya) para el diseño e implementación del Sistema de aseguramiento de la calidad. El diseño del sistema fue aprobado para su aplicación en tres centros en la convocatoria 2010 y ampliado al resto de centros en la convocatoria 2011. Este sistema recoge una serie de 22 procesos enmarcados en las directrices definidas por el programa AUDIT. Uno de los procesos es precisamente el de Seguimiento de los resultados y mejora de la titulación, aprobado por la Comisión de Calidad de la UdG.</w:t>
      </w:r>
    </w:p>
    <w:p w14:paraId="54EBCBCE" w14:textId="77777777" w:rsidR="00EF1727" w:rsidRPr="00E721C4" w:rsidRDefault="00EF1727" w:rsidP="00E721C4">
      <w:pPr>
        <w:jc w:val="both"/>
        <w:rPr>
          <w:rFonts w:cs="Arial"/>
          <w:szCs w:val="20"/>
        </w:rPr>
      </w:pPr>
      <w:r w:rsidRPr="00E721C4">
        <w:rPr>
          <w:rFonts w:cs="Arial"/>
          <w:szCs w:val="20"/>
        </w:rPr>
        <w:t>Los primeros pasos en la implementación de este sistema de garantía de calidad han sido el acuerdo para la Creación de la comisión de calidad (CQ) y aprobación de su reglamento de organización y funcionamiento, aprobado en el Consejo de Gobierno nº 4/10, de 29 de abril de 2010, y el acuerdo de aprobación del Reglamento de organización y funcionamiento de la estructura responsable del sistema de gestión interno de la calidad (SGIC) de los estudios de la Universidad de Girona, del Consejo de Gobierno de 28 de octubre de 2010.</w:t>
      </w:r>
    </w:p>
    <w:p w14:paraId="74F66E28" w14:textId="77777777" w:rsidR="00EF1727" w:rsidRPr="00E721C4" w:rsidRDefault="00EF1727" w:rsidP="00E721C4">
      <w:pPr>
        <w:jc w:val="both"/>
        <w:rPr>
          <w:rFonts w:cs="Arial"/>
          <w:szCs w:val="20"/>
        </w:rPr>
      </w:pPr>
      <w:r w:rsidRPr="00E721C4">
        <w:rPr>
          <w:rFonts w:cs="Arial"/>
          <w:szCs w:val="20"/>
        </w:rPr>
        <w:t>Son las comisiones de calidad de las unidades estructurales responsables de los estudios, creadas según este último acuerdo, las responsables de elaborar los informes de seguimiento y mejora anuales.</w:t>
      </w:r>
    </w:p>
    <w:p w14:paraId="2CECE9F2" w14:textId="77777777" w:rsidR="00EF1727" w:rsidRPr="00E721C4" w:rsidRDefault="00EF1727" w:rsidP="00E721C4">
      <w:pPr>
        <w:jc w:val="both"/>
        <w:rPr>
          <w:rFonts w:cs="Arial"/>
          <w:szCs w:val="20"/>
        </w:rPr>
      </w:pPr>
      <w:r w:rsidRPr="00E721C4">
        <w:rPr>
          <w:rFonts w:cs="Arial"/>
          <w:szCs w:val="20"/>
        </w:rPr>
        <w:t xml:space="preserve">Para facilitar el seguimiento de los títulos se ha diseñado un aplicativo informático que guía el proceso de elaboración del informe. Este informe, que cada titulación debe llevar a cabo anualmente, consta de 3 apartados: </w:t>
      </w:r>
    </w:p>
    <w:p w14:paraId="17D7B4AB" w14:textId="77777777" w:rsidR="00EF1727" w:rsidRPr="00E721C4" w:rsidRDefault="00EF1727" w:rsidP="00E721C4">
      <w:pPr>
        <w:jc w:val="both"/>
        <w:rPr>
          <w:rFonts w:cs="Arial"/>
          <w:szCs w:val="20"/>
        </w:rPr>
      </w:pPr>
    </w:p>
    <w:p w14:paraId="493AD019" w14:textId="77777777" w:rsidR="00EF1727" w:rsidRPr="00E721C4" w:rsidRDefault="00EF1727" w:rsidP="00E721C4">
      <w:pPr>
        <w:jc w:val="both"/>
        <w:rPr>
          <w:rFonts w:cs="Arial"/>
          <w:szCs w:val="20"/>
        </w:rPr>
      </w:pPr>
      <w:r w:rsidRPr="00E721C4">
        <w:rPr>
          <w:rFonts w:cs="Arial"/>
          <w:szCs w:val="20"/>
        </w:rPr>
        <w:t>a)</w:t>
      </w:r>
      <w:r w:rsidRPr="00E721C4">
        <w:rPr>
          <w:rFonts w:cs="Arial"/>
          <w:szCs w:val="20"/>
        </w:rPr>
        <w:tab/>
        <w:t>El primero hace referencia a toda la información pública disponible en el web. En esta pestaña se deben rellenar los diferentes apartados con los enlaces que llevan a las páginas relacionadas.</w:t>
      </w:r>
    </w:p>
    <w:p w14:paraId="704E2FF6" w14:textId="77777777" w:rsidR="00EF1727" w:rsidRDefault="00EF1727" w:rsidP="00E721C4">
      <w:pPr>
        <w:jc w:val="both"/>
        <w:rPr>
          <w:rFonts w:cs="Arial"/>
          <w:szCs w:val="20"/>
        </w:rPr>
      </w:pPr>
      <w:r w:rsidRPr="00E721C4">
        <w:rPr>
          <w:rFonts w:cs="Arial"/>
          <w:szCs w:val="20"/>
        </w:rPr>
        <w:t>b)</w:t>
      </w:r>
      <w:r w:rsidRPr="00E721C4">
        <w:rPr>
          <w:rFonts w:cs="Arial"/>
          <w:szCs w:val="20"/>
        </w:rPr>
        <w:tab/>
        <w:t xml:space="preserve">El segundo apartado es el resultado de los indicadores seleccionados (se detallan a continuación) para su análisis. Teniendo en cuenta el año de implantación del estudio, la serie evolutiva será más o menos larga. </w:t>
      </w:r>
    </w:p>
    <w:p w14:paraId="4DE5EE9E" w14:textId="77777777" w:rsidR="00522772" w:rsidRPr="00E721C4" w:rsidRDefault="00522772" w:rsidP="00E721C4">
      <w:pPr>
        <w:jc w:val="both"/>
        <w:rPr>
          <w:rFonts w:cs="Arial"/>
          <w:szCs w:val="20"/>
        </w:rPr>
      </w:pPr>
    </w:p>
    <w:p w14:paraId="0292EB41" w14:textId="77777777" w:rsidR="00EF1727" w:rsidRPr="00E721C4" w:rsidRDefault="00EF1727" w:rsidP="00E721C4">
      <w:pPr>
        <w:jc w:val="both"/>
        <w:rPr>
          <w:rFonts w:cs="Arial"/>
          <w:szCs w:val="20"/>
        </w:rPr>
      </w:pPr>
      <w:r w:rsidRPr="00E721C4">
        <w:rPr>
          <w:rFonts w:cs="Arial"/>
          <w:szCs w:val="20"/>
        </w:rPr>
        <w:t>b.1.</w:t>
      </w:r>
      <w:r w:rsidRPr="00E721C4">
        <w:rPr>
          <w:rFonts w:cs="Arial"/>
          <w:szCs w:val="20"/>
        </w:rPr>
        <w:tab/>
        <w:t>Acceso y matrícula. Se estudia la entrada de los alumnos según diferentes parámetros</w:t>
      </w:r>
    </w:p>
    <w:p w14:paraId="5957CBE4"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Número de estudiantes matriculados </w:t>
      </w:r>
    </w:p>
    <w:p w14:paraId="1835DB46"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Número de estudiantes matriculados de nuevo ingreso </w:t>
      </w:r>
    </w:p>
    <w:p w14:paraId="6529D70E"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Media de créditos matriculados por estudiante</w:t>
      </w:r>
    </w:p>
    <w:p w14:paraId="112C30FF"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Número de plazas ofertas de nuevo acceso</w:t>
      </w:r>
    </w:p>
    <w:p w14:paraId="6760523E"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Ratio demanda de plazas/oferta </w:t>
      </w:r>
    </w:p>
    <w:p w14:paraId="754009C9"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Ratio de demanda de plazas en primera opción/oferta</w:t>
      </w:r>
    </w:p>
    <w:p w14:paraId="34C44820"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Estudiantes de nuevo ingreso matriculados en primera preferencia</w:t>
      </w:r>
    </w:p>
    <w:p w14:paraId="690FC0E0"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Estudiantes matriculados de nuevo ingreso según tipo de acceso</w:t>
      </w:r>
    </w:p>
    <w:p w14:paraId="1C6735A2"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Nota de corte PAAU</w:t>
      </w:r>
    </w:p>
    <w:p w14:paraId="3E813CAD"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Nota de corte FP</w:t>
      </w:r>
    </w:p>
    <w:p w14:paraId="7F0194DB"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Nota de corte mayores de 25</w:t>
      </w:r>
    </w:p>
    <w:p w14:paraId="7AB897DB"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Estudiantes de nuevo ingreso matriculados por intervalos de créditos ordinarios matriculados</w:t>
      </w:r>
    </w:p>
    <w:p w14:paraId="16A6A7F8"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Matriculados procedentes de PAAU por intervalo de nota de acceso</w:t>
      </w:r>
    </w:p>
    <w:p w14:paraId="12868EDE"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Matriculados procedentes de FP por intervalo de nota de acceso</w:t>
      </w:r>
    </w:p>
    <w:p w14:paraId="4F238FD9"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Matriculados procedentes de mayores de 25 por intervalo de nota de acceso</w:t>
      </w:r>
    </w:p>
    <w:p w14:paraId="22525053" w14:textId="77777777" w:rsidR="00EF1727" w:rsidRPr="00E721C4" w:rsidRDefault="00EF1727" w:rsidP="00E721C4">
      <w:pPr>
        <w:jc w:val="both"/>
        <w:rPr>
          <w:rFonts w:cs="Arial"/>
          <w:szCs w:val="20"/>
        </w:rPr>
      </w:pPr>
    </w:p>
    <w:p w14:paraId="4AE0477C" w14:textId="77777777" w:rsidR="00EF1727" w:rsidRPr="00E721C4" w:rsidRDefault="00EF1727" w:rsidP="00E721C4">
      <w:pPr>
        <w:jc w:val="both"/>
        <w:rPr>
          <w:rFonts w:cs="Arial"/>
          <w:szCs w:val="20"/>
        </w:rPr>
      </w:pPr>
      <w:r w:rsidRPr="00E721C4">
        <w:rPr>
          <w:rFonts w:cs="Arial"/>
          <w:szCs w:val="20"/>
        </w:rPr>
        <w:t>b.2.</w:t>
      </w:r>
      <w:r w:rsidRPr="00E721C4">
        <w:rPr>
          <w:rFonts w:cs="Arial"/>
          <w:szCs w:val="20"/>
        </w:rPr>
        <w:tab/>
        <w:t xml:space="preserve">Características de los alumnos. </w:t>
      </w:r>
    </w:p>
    <w:p w14:paraId="192336E4"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Estudiantes de nuevo acceso según el nivel de estudio de los padres</w:t>
      </w:r>
    </w:p>
    <w:p w14:paraId="76FD904F"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Estudiantes de nuevo acceso según CCAA de procedencia</w:t>
      </w:r>
    </w:p>
    <w:p w14:paraId="78960B7A"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Estudiantes de nuevo acceso según comarca de procedencia</w:t>
      </w:r>
    </w:p>
    <w:p w14:paraId="2F432D00" w14:textId="77777777" w:rsidR="00EF1727" w:rsidRPr="00E721C4" w:rsidRDefault="00EF1727" w:rsidP="00E721C4">
      <w:pPr>
        <w:jc w:val="both"/>
        <w:rPr>
          <w:rFonts w:cs="Arial"/>
          <w:szCs w:val="20"/>
        </w:rPr>
      </w:pPr>
    </w:p>
    <w:p w14:paraId="3F221F35" w14:textId="77777777" w:rsidR="00EF1727" w:rsidRPr="00E721C4" w:rsidRDefault="00EF1727" w:rsidP="00E721C4">
      <w:pPr>
        <w:jc w:val="both"/>
        <w:rPr>
          <w:rFonts w:cs="Arial"/>
          <w:szCs w:val="20"/>
        </w:rPr>
      </w:pPr>
      <w:r w:rsidRPr="00E721C4">
        <w:rPr>
          <w:rFonts w:cs="Arial"/>
          <w:szCs w:val="20"/>
        </w:rPr>
        <w:t>b.3.</w:t>
      </w:r>
      <w:r w:rsidRPr="00E721C4">
        <w:rPr>
          <w:rFonts w:cs="Arial"/>
          <w:szCs w:val="20"/>
        </w:rPr>
        <w:tab/>
        <w:t xml:space="preserve">Profesorado. </w:t>
      </w:r>
    </w:p>
    <w:p w14:paraId="1B1415AA"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 Horas de docencia impartida por doctores </w:t>
      </w:r>
    </w:p>
    <w:p w14:paraId="6C8FD354"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 Créditos realizados per categoría docente </w:t>
      </w:r>
    </w:p>
    <w:p w14:paraId="64AB1CAC" w14:textId="77777777" w:rsidR="00EF1727" w:rsidRPr="00E721C4" w:rsidRDefault="00EF1727" w:rsidP="00E721C4">
      <w:pPr>
        <w:jc w:val="both"/>
        <w:rPr>
          <w:rFonts w:cs="Arial"/>
          <w:szCs w:val="20"/>
        </w:rPr>
      </w:pPr>
    </w:p>
    <w:p w14:paraId="1377E6B4" w14:textId="77777777" w:rsidR="00EF1727" w:rsidRPr="00E721C4" w:rsidRDefault="00EF1727" w:rsidP="00E721C4">
      <w:pPr>
        <w:jc w:val="both"/>
        <w:rPr>
          <w:rFonts w:cs="Arial"/>
          <w:szCs w:val="20"/>
        </w:rPr>
      </w:pPr>
      <w:r w:rsidRPr="00E721C4">
        <w:rPr>
          <w:rFonts w:cs="Arial"/>
          <w:szCs w:val="20"/>
        </w:rPr>
        <w:t>b.4.</w:t>
      </w:r>
      <w:r w:rsidRPr="00E721C4">
        <w:rPr>
          <w:rFonts w:cs="Arial"/>
          <w:szCs w:val="20"/>
        </w:rPr>
        <w:tab/>
        <w:t>Métodos docentes. Distribución de los estudiantes según el tipo de grupo y la actividad.</w:t>
      </w:r>
    </w:p>
    <w:p w14:paraId="79DA304C"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 Horas de cada tipo de grupo en que se despliega el plan docente </w:t>
      </w:r>
    </w:p>
    <w:p w14:paraId="427BDA8E"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 Horas de cada tipo de actividad en que se despliega el plan docente </w:t>
      </w:r>
    </w:p>
    <w:p w14:paraId="247C58AC"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 Horas de cada tipo de grupo que recibe el estudiante </w:t>
      </w:r>
    </w:p>
    <w:p w14:paraId="51628537"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 Horas de cada tipo de actividad que recibe el estudiante </w:t>
      </w:r>
    </w:p>
    <w:p w14:paraId="4B9D7ACD"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Promedio de estudiantes por tipo de grupo </w:t>
      </w:r>
    </w:p>
    <w:p w14:paraId="737CF2EB"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Ratio de estudiantes por profesor</w:t>
      </w:r>
    </w:p>
    <w:p w14:paraId="1B802985"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Promedio de accesos al campus virtual por estudiante</w:t>
      </w:r>
    </w:p>
    <w:p w14:paraId="1EC58871"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 Estudiantes titulados con prácticas externas superadas </w:t>
      </w:r>
    </w:p>
    <w:p w14:paraId="1B102893"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 Estudiantes propios que participan en programas de movilidad </w:t>
      </w:r>
    </w:p>
    <w:p w14:paraId="55F15ADB" w14:textId="77777777" w:rsidR="00EF1727" w:rsidRPr="00E721C4" w:rsidRDefault="00EF1727" w:rsidP="00E721C4">
      <w:pPr>
        <w:jc w:val="both"/>
        <w:rPr>
          <w:rFonts w:cs="Arial"/>
          <w:szCs w:val="20"/>
        </w:rPr>
      </w:pPr>
    </w:p>
    <w:p w14:paraId="27375A07" w14:textId="77777777" w:rsidR="00EF1727" w:rsidRPr="00E721C4" w:rsidRDefault="00EF1727" w:rsidP="00E721C4">
      <w:pPr>
        <w:jc w:val="both"/>
        <w:rPr>
          <w:rFonts w:cs="Arial"/>
          <w:szCs w:val="20"/>
        </w:rPr>
      </w:pPr>
      <w:r w:rsidRPr="00E721C4">
        <w:rPr>
          <w:rFonts w:cs="Arial"/>
          <w:szCs w:val="20"/>
        </w:rPr>
        <w:t>b.5.</w:t>
      </w:r>
      <w:r w:rsidRPr="00E721C4">
        <w:rPr>
          <w:rFonts w:cs="Arial"/>
          <w:szCs w:val="20"/>
        </w:rPr>
        <w:tab/>
        <w:t xml:space="preserve">Satisfacción. </w:t>
      </w:r>
    </w:p>
    <w:p w14:paraId="1185898D"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Satisfacción de los estudiantes con el programa formativo</w:t>
      </w:r>
    </w:p>
    <w:p w14:paraId="4AFA92E1"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Satisfacción de los titulados con la formación recibida</w:t>
      </w:r>
    </w:p>
    <w:p w14:paraId="09E1A579"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Satisfacción del profesorado con el programa formativo</w:t>
      </w:r>
    </w:p>
    <w:p w14:paraId="3095BD5E"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Tasa de intención de repetir estudios </w:t>
      </w:r>
    </w:p>
    <w:p w14:paraId="7B8E91A4"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Tasa de intención de repetir universidad </w:t>
      </w:r>
    </w:p>
    <w:p w14:paraId="27764042" w14:textId="77777777" w:rsidR="00EF1727" w:rsidRPr="00E721C4" w:rsidRDefault="00EF1727" w:rsidP="00E721C4">
      <w:pPr>
        <w:jc w:val="both"/>
        <w:rPr>
          <w:rFonts w:cs="Arial"/>
          <w:szCs w:val="20"/>
        </w:rPr>
      </w:pPr>
    </w:p>
    <w:p w14:paraId="7E8BEB3B" w14:textId="77777777" w:rsidR="00EF1727" w:rsidRPr="00E721C4" w:rsidRDefault="00EF1727" w:rsidP="00E721C4">
      <w:pPr>
        <w:jc w:val="both"/>
        <w:rPr>
          <w:rFonts w:cs="Arial"/>
          <w:szCs w:val="20"/>
        </w:rPr>
      </w:pPr>
      <w:r w:rsidRPr="00E721C4">
        <w:rPr>
          <w:rFonts w:cs="Arial"/>
          <w:szCs w:val="20"/>
        </w:rPr>
        <w:t>b.6.</w:t>
      </w:r>
      <w:r w:rsidRPr="00E721C4">
        <w:rPr>
          <w:rFonts w:cs="Arial"/>
          <w:szCs w:val="20"/>
        </w:rPr>
        <w:tab/>
        <w:t>Resultados académicos. Se dispone de información anual. Dado que muchos estudios aún no han finalizado un ciclo completo, no se puede tener información sobre los indicadores relacionados con la graduación.</w:t>
      </w:r>
    </w:p>
    <w:p w14:paraId="58CC2CAB"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Número de titulados </w:t>
      </w:r>
    </w:p>
    <w:p w14:paraId="2BDA8E3D"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Tasa de rendimiento  en primer curso</w:t>
      </w:r>
    </w:p>
    <w:p w14:paraId="7A8F8622"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Tasa de rendimiento </w:t>
      </w:r>
    </w:p>
    <w:p w14:paraId="6F19CD98"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Tasa de rendimiento  en primer curso desagregada por nota de acceso (PAAU)</w:t>
      </w:r>
    </w:p>
    <w:p w14:paraId="4BF13B2D"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Tasa de rendimiento  en primer curso desagregada por nota de acceso (FP)</w:t>
      </w:r>
    </w:p>
    <w:p w14:paraId="00780A0A"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Tasa de rendimiento  en primer curso desagregada por nota de acceso (M25)</w:t>
      </w:r>
    </w:p>
    <w:p w14:paraId="1825C933"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Tasa de rendimiento  desagregada por nota de acceso (PAAU)</w:t>
      </w:r>
    </w:p>
    <w:p w14:paraId="7CA45968"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Tasa de rendimiento  desagregada por nota de acceso (FP)</w:t>
      </w:r>
    </w:p>
    <w:p w14:paraId="4806D2BE"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Tasa de rendimiento  desagregada por nota de acceso (M25)</w:t>
      </w:r>
    </w:p>
    <w:p w14:paraId="48CFB118"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Tasa de abandono en primer curso</w:t>
      </w:r>
    </w:p>
    <w:p w14:paraId="62C9B90A"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Tasa de abandono </w:t>
      </w:r>
    </w:p>
    <w:p w14:paraId="6FCC8DDF"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Tasa de graduación en t </w:t>
      </w:r>
    </w:p>
    <w:p w14:paraId="156B8AAB"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Tasa de eficiencia </w:t>
      </w:r>
    </w:p>
    <w:p w14:paraId="59B36FE7"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Durada media de los estudios </w:t>
      </w:r>
    </w:p>
    <w:p w14:paraId="53D8CA15"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Tasa de ocupación </w:t>
      </w:r>
    </w:p>
    <w:p w14:paraId="3ECD6750" w14:textId="77777777" w:rsidR="00EF1727" w:rsidRPr="00E721C4" w:rsidRDefault="00EF1727" w:rsidP="00E721C4">
      <w:pPr>
        <w:pStyle w:val="Pargrafdellista"/>
        <w:widowControl w:val="0"/>
        <w:numPr>
          <w:ilvl w:val="0"/>
          <w:numId w:val="9"/>
        </w:numPr>
        <w:suppressAutoHyphens/>
        <w:spacing w:after="0" w:line="240" w:lineRule="auto"/>
        <w:jc w:val="both"/>
        <w:rPr>
          <w:rFonts w:ascii="Verdana" w:eastAsia="Lucida Sans Unicode" w:hAnsi="Verdana" w:cs="Arial"/>
          <w:kern w:val="1"/>
          <w:sz w:val="20"/>
          <w:szCs w:val="20"/>
          <w:lang w:eastAsia="hi-IN" w:bidi="hi-IN"/>
        </w:rPr>
      </w:pPr>
      <w:r w:rsidRPr="00E721C4">
        <w:rPr>
          <w:rFonts w:ascii="Verdana" w:eastAsia="Lucida Sans Unicode" w:hAnsi="Verdana" w:cs="Arial"/>
          <w:kern w:val="1"/>
          <w:sz w:val="20"/>
          <w:szCs w:val="20"/>
          <w:lang w:eastAsia="hi-IN" w:bidi="hi-IN"/>
        </w:rPr>
        <w:t xml:space="preserve">Tasa de adecuación del trabajo a los estudios </w:t>
      </w:r>
    </w:p>
    <w:p w14:paraId="6901402D" w14:textId="77777777" w:rsidR="00EF1727" w:rsidRPr="00E721C4" w:rsidRDefault="00EF1727" w:rsidP="00E721C4">
      <w:pPr>
        <w:jc w:val="both"/>
        <w:rPr>
          <w:rFonts w:cs="Arial"/>
          <w:szCs w:val="20"/>
        </w:rPr>
      </w:pPr>
    </w:p>
    <w:p w14:paraId="7007EF90" w14:textId="77777777" w:rsidR="00EF1727" w:rsidRPr="00E721C4" w:rsidRDefault="00EF1727" w:rsidP="00E721C4">
      <w:pPr>
        <w:jc w:val="both"/>
        <w:rPr>
          <w:rFonts w:cs="Arial"/>
          <w:szCs w:val="20"/>
        </w:rPr>
      </w:pPr>
      <w:r w:rsidRPr="00E721C4">
        <w:rPr>
          <w:rFonts w:cs="Arial"/>
          <w:szCs w:val="20"/>
        </w:rPr>
        <w:t>c)</w:t>
      </w:r>
      <w:r w:rsidRPr="00E721C4">
        <w:rPr>
          <w:rFonts w:cs="Arial"/>
          <w:szCs w:val="20"/>
        </w:rPr>
        <w:tab/>
        <w:t xml:space="preserve">Finalmente el tercer apartado hace referencia al análisis que los responsables de la titulación hacen sobre los indicadores y a la propuesta de acciones de mejora. </w:t>
      </w:r>
    </w:p>
    <w:p w14:paraId="7B7E52C2" w14:textId="77777777" w:rsidR="00EF1727" w:rsidRPr="00E721C4" w:rsidRDefault="00EF1727" w:rsidP="00E721C4">
      <w:pPr>
        <w:jc w:val="both"/>
        <w:rPr>
          <w:rFonts w:cs="Arial"/>
          <w:szCs w:val="20"/>
        </w:rPr>
      </w:pPr>
      <w:r w:rsidRPr="00E721C4">
        <w:rPr>
          <w:rFonts w:cs="Arial"/>
          <w:szCs w:val="20"/>
        </w:rPr>
        <w:t>Es a partir de estos informes que se realiza el seguimiento del progreso y la adquisición del aprendizaje por parte de los estudiantes, así como del desarrollo general de la titulación.</w:t>
      </w:r>
    </w:p>
    <w:p w14:paraId="3839C899" w14:textId="77777777" w:rsidR="00EF1727" w:rsidRPr="00E721C4" w:rsidRDefault="00EF1727" w:rsidP="00E721C4">
      <w:pPr>
        <w:jc w:val="both"/>
        <w:rPr>
          <w:rFonts w:cs="Arial"/>
          <w:szCs w:val="20"/>
        </w:rPr>
      </w:pPr>
      <w:r w:rsidRPr="00E721C4">
        <w:rPr>
          <w:rFonts w:cs="Arial"/>
          <w:szCs w:val="20"/>
        </w:rPr>
        <w:t>Este aplicativo se puso en marcha el curso 2010-2011, para los centros integrados de la Universidad. A lo largo del curso 2011-2012, se amplió a todos los centros adscritos de forma que entraran dentro de la dinámica común de la Universidad de Girona.</w:t>
      </w:r>
    </w:p>
    <w:p w14:paraId="1BD1739F" w14:textId="77777777" w:rsidR="00EF1727" w:rsidRPr="00E721C4" w:rsidRDefault="00EF1727" w:rsidP="00E721C4">
      <w:pPr>
        <w:jc w:val="both"/>
        <w:rPr>
          <w:rFonts w:cs="Arial"/>
          <w:szCs w:val="20"/>
        </w:rPr>
      </w:pPr>
      <w:r w:rsidRPr="00E721C4">
        <w:rPr>
          <w:rFonts w:cs="Arial"/>
          <w:szCs w:val="20"/>
        </w:rPr>
        <w:t>Finalmente, a partir de los informes individuales de cada titulación, la Comisión de Calidad de la Universidad elabora un informe global que recoge los principales indicadores y su evaluación.</w:t>
      </w:r>
    </w:p>
    <w:p w14:paraId="4D4D4CAA" w14:textId="77777777" w:rsidR="00605908" w:rsidRPr="00CE35CE" w:rsidRDefault="00605908">
      <w:pPr>
        <w:spacing w:line="360" w:lineRule="auto"/>
        <w:jc w:val="both"/>
        <w:rPr>
          <w:rFonts w:ascii="Arial" w:hAnsi="Arial" w:cs="Arial"/>
          <w:sz w:val="24"/>
        </w:rPr>
      </w:pPr>
    </w:p>
    <w:p w14:paraId="2982EE8D" w14:textId="77777777" w:rsidR="00634DDA" w:rsidRDefault="00634DDA">
      <w:pPr>
        <w:spacing w:line="360" w:lineRule="auto"/>
        <w:jc w:val="both"/>
      </w:pPr>
    </w:p>
    <w:p w14:paraId="1F065411" w14:textId="35621A67" w:rsidR="00F26540" w:rsidRDefault="00F26540">
      <w:pPr>
        <w:widowControl/>
        <w:suppressAutoHyphens w:val="0"/>
      </w:pPr>
      <w:r>
        <w:br w:type="page"/>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273"/>
      </w:tblGrid>
      <w:tr w:rsidR="00605908" w14:paraId="69DA0EBF" w14:textId="77777777">
        <w:tc>
          <w:tcPr>
            <w:tcW w:w="9273" w:type="dxa"/>
            <w:shd w:val="clear" w:color="auto" w:fill="CCCCCC"/>
          </w:tcPr>
          <w:p w14:paraId="50D3D688" w14:textId="77777777" w:rsidR="00605908" w:rsidRDefault="00605908">
            <w:pPr>
              <w:pStyle w:val="Ttol1"/>
              <w:snapToGrid w:val="0"/>
            </w:pPr>
            <w:bookmarkStart w:id="9" w:name="_Toc314224993"/>
            <w:r>
              <w:t>9. Sistema de garantía de calidad</w:t>
            </w:r>
            <w:bookmarkEnd w:id="9"/>
          </w:p>
        </w:tc>
      </w:tr>
    </w:tbl>
    <w:p w14:paraId="6D74B271" w14:textId="77777777" w:rsidR="00605908" w:rsidRDefault="00605908">
      <w:pPr>
        <w:spacing w:line="360" w:lineRule="auto"/>
        <w:jc w:val="both"/>
      </w:pPr>
    </w:p>
    <w:p w14:paraId="5FAA6AA8" w14:textId="187DE37F" w:rsidR="001A0FC1" w:rsidRPr="00F26540" w:rsidRDefault="001A0FC1" w:rsidP="001A0FC1">
      <w:pPr>
        <w:jc w:val="both"/>
      </w:pPr>
      <w:r w:rsidRPr="00F26540">
        <w:t>La Universitat de Girona dispone de un Sistema Interno de Garantía de la Calidad (llamado SIGQ por sus iniciales en catalán). Establece los procedimientos para favorecer la mejora continua de los títulos que imparte, así como de los instrumentos mismos de garantía de la calidad de los procesos de enseñanza y aprendizaje. El sistema está desarrollado en la página web de la Universidad siguiente:</w:t>
      </w:r>
    </w:p>
    <w:p w14:paraId="30EE78F6" w14:textId="77777777" w:rsidR="00605908" w:rsidRDefault="008C3B4E">
      <w:pPr>
        <w:autoSpaceDE w:val="0"/>
        <w:spacing w:line="360" w:lineRule="auto"/>
        <w:jc w:val="both"/>
      </w:pPr>
      <w:hyperlink r:id="rId112" w:history="1">
        <w:r w:rsidR="00462842" w:rsidRPr="0048308C">
          <w:rPr>
            <w:rStyle w:val="Enlla"/>
          </w:rPr>
          <w:t>http://www.udg.edu/udgqualitat/Sistemainterndegarantiadelaqualitat/SIGQalaUdG/tabid/16273/language/ca-ES/Default.aspx</w:t>
        </w:r>
      </w:hyperlink>
      <w:r w:rsidR="00462842">
        <w:t xml:space="preserve"> </w:t>
      </w:r>
    </w:p>
    <w:p w14:paraId="308D4160" w14:textId="01847DB5" w:rsidR="001A0FC1" w:rsidRPr="00F26540" w:rsidRDefault="001A0FC1" w:rsidP="001A0FC1">
      <w:pPr>
        <w:jc w:val="both"/>
      </w:pPr>
      <w:r w:rsidRPr="00F26540">
        <w:t>El sistema de garantía de la calidad se articula mediante una serie de comisiones:</w:t>
      </w:r>
    </w:p>
    <w:p w14:paraId="6E6A5D26" w14:textId="50829159" w:rsidR="001A0FC1" w:rsidRPr="00F26540" w:rsidRDefault="001A0FC1" w:rsidP="001A0FC1">
      <w:pPr>
        <w:jc w:val="both"/>
      </w:pPr>
      <w:r w:rsidRPr="00F26540">
        <w:t>a) Una Comisión de calidad de la UdG (CQ);</w:t>
      </w:r>
    </w:p>
    <w:p w14:paraId="4218E7D4" w14:textId="593E8B65" w:rsidR="001A0FC1" w:rsidRPr="00F26540" w:rsidRDefault="001A0FC1" w:rsidP="001A0FC1">
      <w:pPr>
        <w:jc w:val="both"/>
      </w:pPr>
      <w:r w:rsidRPr="00F26540">
        <w:t>b) Una Comisión de calidad de la unidad (CQC), que en este caso es la Facultad de Derecho.</w:t>
      </w:r>
    </w:p>
    <w:p w14:paraId="021F7B47" w14:textId="0503198B" w:rsidR="001A0FC1" w:rsidRPr="00F26540" w:rsidRDefault="001A0FC1" w:rsidP="001A0FC1">
      <w:pPr>
        <w:jc w:val="both"/>
      </w:pPr>
      <w:r w:rsidRPr="00F26540">
        <w:t>Nuevamente, la estructura, función y objetivos de ambas se explican en la web:</w:t>
      </w:r>
    </w:p>
    <w:p w14:paraId="09D9D668" w14:textId="2B8BF3DB" w:rsidR="001A0FC1" w:rsidRDefault="008C3B4E" w:rsidP="001A0FC1">
      <w:pPr>
        <w:jc w:val="both"/>
        <w:rPr>
          <w:color w:val="4F6228" w:themeColor="accent3" w:themeShade="80"/>
        </w:rPr>
      </w:pPr>
      <w:hyperlink r:id="rId113" w:history="1">
        <w:r w:rsidR="001A0FC1" w:rsidRPr="00EF7C38">
          <w:rPr>
            <w:rStyle w:val="Enlla"/>
            <w14:textFill>
              <w14:solidFill>
                <w14:srgbClr w14:val="000080">
                  <w14:lumMod w14:val="50000"/>
                </w14:srgbClr>
              </w14:solidFill>
            </w14:textFill>
          </w:rPr>
          <w:t>http://www.udg.edu/udgqualitat/Comissionsdequalitat/tabid/16283/language/ca-ES/Default.aspx</w:t>
        </w:r>
      </w:hyperlink>
      <w:r w:rsidR="001A0FC1">
        <w:rPr>
          <w:color w:val="4F6228" w:themeColor="accent3" w:themeShade="80"/>
        </w:rPr>
        <w:t xml:space="preserve"> </w:t>
      </w:r>
    </w:p>
    <w:p w14:paraId="47A33C06" w14:textId="275EF908" w:rsidR="00605908" w:rsidRPr="00F26540" w:rsidRDefault="00A360B4" w:rsidP="00A360B4">
      <w:pPr>
        <w:jc w:val="both"/>
      </w:pPr>
      <w:r w:rsidRPr="00F26540">
        <w:t xml:space="preserve">En el caso de la Facultad de Derecho, integran la comisión los miembros del equipo de Decanato, así como profesores, estudiantes, representantes del PAS, organizaciones externas y un miembro del Gabinete de Planificación y Evaluación (GPA). Su composición con nombres y apellidos se detalla en cada momento en la página web que se acaba de referir. </w:t>
      </w:r>
    </w:p>
    <w:p w14:paraId="5C429708" w14:textId="77777777" w:rsidR="00634DDA" w:rsidRDefault="00634DDA">
      <w:pPr>
        <w:spacing w:line="360" w:lineRule="auto"/>
        <w:jc w:val="both"/>
      </w:pPr>
    </w:p>
    <w:p w14:paraId="01A8FA7B" w14:textId="77777777" w:rsidR="00605908" w:rsidRDefault="00605908">
      <w:pPr>
        <w:spacing w:line="360" w:lineRule="auto"/>
        <w:jc w:val="both"/>
      </w:pPr>
    </w:p>
    <w:tbl>
      <w:tblPr>
        <w:tblW w:w="0" w:type="auto"/>
        <w:tblLayout w:type="fixed"/>
        <w:tblCellMar>
          <w:left w:w="0" w:type="dxa"/>
          <w:right w:w="0" w:type="dxa"/>
        </w:tblCellMar>
        <w:tblLook w:val="0000" w:firstRow="0" w:lastRow="0" w:firstColumn="0" w:lastColumn="0" w:noHBand="0" w:noVBand="0"/>
      </w:tblPr>
      <w:tblGrid>
        <w:gridCol w:w="9295"/>
      </w:tblGrid>
      <w:tr w:rsidR="00605908" w14:paraId="29CEED82" w14:textId="77777777">
        <w:tc>
          <w:tcPr>
            <w:tcW w:w="9295" w:type="dxa"/>
            <w:shd w:val="clear" w:color="auto" w:fill="CCCCCC"/>
          </w:tcPr>
          <w:p w14:paraId="4A9DFBBA" w14:textId="77777777" w:rsidR="00605908" w:rsidRDefault="00605908">
            <w:pPr>
              <w:pStyle w:val="Ttol1"/>
              <w:snapToGrid w:val="0"/>
              <w:spacing w:line="360" w:lineRule="auto"/>
              <w:jc w:val="both"/>
            </w:pPr>
            <w:bookmarkStart w:id="10" w:name="_Toc314224994"/>
            <w:r>
              <w:t>10. Calendario de implantación</w:t>
            </w:r>
            <w:bookmarkEnd w:id="10"/>
          </w:p>
        </w:tc>
      </w:tr>
    </w:tbl>
    <w:p w14:paraId="027A587E" w14:textId="77777777" w:rsidR="00605908" w:rsidRDefault="00605908">
      <w:pPr>
        <w:spacing w:line="360" w:lineRule="auto"/>
        <w:jc w:val="both"/>
      </w:pPr>
    </w:p>
    <w:p w14:paraId="2AA17918" w14:textId="77777777" w:rsidR="00605908" w:rsidRDefault="00605908">
      <w:pPr>
        <w:spacing w:line="360" w:lineRule="auto"/>
        <w:jc w:val="both"/>
      </w:pPr>
    </w:p>
    <w:p w14:paraId="0FAF64B7" w14:textId="77777777" w:rsidR="00605908" w:rsidRDefault="00605908">
      <w:pPr>
        <w:spacing w:line="360" w:lineRule="auto"/>
        <w:jc w:val="both"/>
        <w:rPr>
          <w:b/>
          <w:bCs/>
        </w:rPr>
      </w:pPr>
      <w:r>
        <w:rPr>
          <w:b/>
          <w:bCs/>
        </w:rPr>
        <w:t>10.1. Cronograma de implantación de la titulación:</w:t>
      </w:r>
    </w:p>
    <w:p w14:paraId="56B7868A" w14:textId="77777777" w:rsidR="00605908" w:rsidRDefault="00605908">
      <w:pPr>
        <w:spacing w:line="360" w:lineRule="auto"/>
        <w:jc w:val="both"/>
      </w:pPr>
    </w:p>
    <w:p w14:paraId="59B12F9A" w14:textId="77777777" w:rsidR="00605908" w:rsidRDefault="00605908">
      <w:pPr>
        <w:spacing w:line="360" w:lineRule="auto"/>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64"/>
        <w:gridCol w:w="2227"/>
        <w:gridCol w:w="6419"/>
      </w:tblGrid>
      <w:tr w:rsidR="00605908" w14:paraId="06F10B9F" w14:textId="77777777">
        <w:tc>
          <w:tcPr>
            <w:tcW w:w="364" w:type="dxa"/>
          </w:tcPr>
          <w:p w14:paraId="7D7C0E1E" w14:textId="77777777" w:rsidR="00605908" w:rsidRDefault="00605908">
            <w:pPr>
              <w:snapToGrid w:val="0"/>
              <w:spacing w:line="360" w:lineRule="auto"/>
              <w:ind w:left="-10" w:right="5"/>
              <w:jc w:val="both"/>
              <w:rPr>
                <w:b/>
                <w:bCs/>
                <w:szCs w:val="20"/>
              </w:rPr>
            </w:pPr>
          </w:p>
        </w:tc>
        <w:tc>
          <w:tcPr>
            <w:tcW w:w="2227" w:type="dxa"/>
            <w:tcBorders>
              <w:top w:val="single" w:sz="1" w:space="0" w:color="000000"/>
              <w:left w:val="single" w:sz="1" w:space="0" w:color="000000"/>
              <w:bottom w:val="single" w:sz="1" w:space="0" w:color="000000"/>
            </w:tcBorders>
            <w:shd w:val="clear" w:color="auto" w:fill="CCCCCC"/>
          </w:tcPr>
          <w:p w14:paraId="1B3699AD" w14:textId="77777777" w:rsidR="00605908" w:rsidRDefault="00605908">
            <w:pPr>
              <w:snapToGrid w:val="0"/>
              <w:spacing w:line="360" w:lineRule="auto"/>
              <w:jc w:val="both"/>
              <w:rPr>
                <w:b/>
                <w:bCs/>
                <w:szCs w:val="20"/>
              </w:rPr>
            </w:pPr>
            <w:r>
              <w:rPr>
                <w:b/>
                <w:bCs/>
                <w:szCs w:val="20"/>
              </w:rPr>
              <w:t>Año académico</w:t>
            </w:r>
          </w:p>
        </w:tc>
        <w:tc>
          <w:tcPr>
            <w:tcW w:w="6419" w:type="dxa"/>
            <w:tcBorders>
              <w:top w:val="single" w:sz="1" w:space="0" w:color="000000"/>
              <w:left w:val="single" w:sz="1" w:space="0" w:color="000000"/>
              <w:bottom w:val="single" w:sz="1" w:space="0" w:color="000000"/>
              <w:right w:val="single" w:sz="1" w:space="0" w:color="000000"/>
            </w:tcBorders>
            <w:shd w:val="clear" w:color="auto" w:fill="CCCCCC"/>
          </w:tcPr>
          <w:p w14:paraId="18B2303B" w14:textId="77777777" w:rsidR="00605908" w:rsidRDefault="00605908">
            <w:pPr>
              <w:pStyle w:val="Contenidodelatabla"/>
              <w:snapToGrid w:val="0"/>
              <w:spacing w:line="360" w:lineRule="auto"/>
              <w:jc w:val="both"/>
              <w:rPr>
                <w:b/>
                <w:bCs/>
                <w:szCs w:val="20"/>
              </w:rPr>
            </w:pPr>
            <w:r>
              <w:rPr>
                <w:b/>
                <w:bCs/>
                <w:szCs w:val="20"/>
              </w:rPr>
              <w:t>Curso</w:t>
            </w:r>
          </w:p>
        </w:tc>
      </w:tr>
      <w:tr w:rsidR="00605908" w14:paraId="2FC08136" w14:textId="77777777">
        <w:tc>
          <w:tcPr>
            <w:tcW w:w="364" w:type="dxa"/>
          </w:tcPr>
          <w:p w14:paraId="68579179" w14:textId="77777777" w:rsidR="00605908" w:rsidRDefault="00605908">
            <w:pPr>
              <w:pStyle w:val="Contenidodelatabla"/>
              <w:snapToGrid w:val="0"/>
              <w:spacing w:line="360" w:lineRule="auto"/>
              <w:ind w:left="-10" w:right="5"/>
              <w:jc w:val="both"/>
              <w:rPr>
                <w:b/>
                <w:bCs/>
                <w:szCs w:val="20"/>
              </w:rPr>
            </w:pPr>
          </w:p>
        </w:tc>
        <w:tc>
          <w:tcPr>
            <w:tcW w:w="2227" w:type="dxa"/>
            <w:tcBorders>
              <w:left w:val="single" w:sz="1" w:space="0" w:color="000000"/>
            </w:tcBorders>
          </w:tcPr>
          <w:p w14:paraId="0274D070" w14:textId="77777777" w:rsidR="00605908" w:rsidRDefault="00605908" w:rsidP="00462842">
            <w:pPr>
              <w:pStyle w:val="Contenidodelatabla"/>
              <w:snapToGrid w:val="0"/>
              <w:spacing w:line="360" w:lineRule="auto"/>
              <w:jc w:val="both"/>
              <w:rPr>
                <w:szCs w:val="20"/>
              </w:rPr>
            </w:pPr>
            <w:r>
              <w:rPr>
                <w:szCs w:val="20"/>
              </w:rPr>
              <w:t>201</w:t>
            </w:r>
            <w:r w:rsidR="00462842">
              <w:rPr>
                <w:szCs w:val="20"/>
              </w:rPr>
              <w:t>5</w:t>
            </w:r>
            <w:r>
              <w:rPr>
                <w:szCs w:val="20"/>
              </w:rPr>
              <w:t>-201</w:t>
            </w:r>
            <w:r w:rsidR="00462842">
              <w:rPr>
                <w:szCs w:val="20"/>
              </w:rPr>
              <w:t>6</w:t>
            </w:r>
          </w:p>
        </w:tc>
        <w:tc>
          <w:tcPr>
            <w:tcW w:w="6419" w:type="dxa"/>
            <w:tcBorders>
              <w:top w:val="single" w:sz="1" w:space="0" w:color="000000"/>
              <w:left w:val="single" w:sz="1" w:space="0" w:color="000000"/>
              <w:bottom w:val="single" w:sz="1" w:space="0" w:color="000000"/>
              <w:right w:val="single" w:sz="1" w:space="0" w:color="000000"/>
            </w:tcBorders>
          </w:tcPr>
          <w:p w14:paraId="566D075E" w14:textId="77777777" w:rsidR="00605908" w:rsidRDefault="00605908">
            <w:pPr>
              <w:pStyle w:val="Contenidodelatabla"/>
              <w:snapToGrid w:val="0"/>
              <w:spacing w:line="360" w:lineRule="auto"/>
              <w:jc w:val="both"/>
              <w:rPr>
                <w:szCs w:val="20"/>
              </w:rPr>
            </w:pPr>
          </w:p>
        </w:tc>
      </w:tr>
      <w:tr w:rsidR="00605908" w14:paraId="3EBE8420" w14:textId="77777777">
        <w:tc>
          <w:tcPr>
            <w:tcW w:w="364" w:type="dxa"/>
          </w:tcPr>
          <w:p w14:paraId="0729B9DB" w14:textId="77777777" w:rsidR="00605908" w:rsidRDefault="00605908">
            <w:pPr>
              <w:pStyle w:val="Contenidodelatabla"/>
              <w:snapToGrid w:val="0"/>
              <w:spacing w:line="360" w:lineRule="auto"/>
              <w:ind w:left="-10" w:right="5"/>
              <w:jc w:val="both"/>
              <w:rPr>
                <w:b/>
                <w:bCs/>
                <w:szCs w:val="20"/>
              </w:rPr>
            </w:pPr>
          </w:p>
        </w:tc>
        <w:tc>
          <w:tcPr>
            <w:tcW w:w="2227" w:type="dxa"/>
            <w:tcBorders>
              <w:top w:val="single" w:sz="1" w:space="0" w:color="000000"/>
              <w:left w:val="single" w:sz="1" w:space="0" w:color="000000"/>
              <w:bottom w:val="single" w:sz="1" w:space="0" w:color="000000"/>
            </w:tcBorders>
          </w:tcPr>
          <w:p w14:paraId="66CBB3BD" w14:textId="77777777" w:rsidR="00605908" w:rsidRDefault="00605908" w:rsidP="00462842">
            <w:pPr>
              <w:pStyle w:val="Contenidodelatabla"/>
              <w:snapToGrid w:val="0"/>
              <w:spacing w:line="360" w:lineRule="auto"/>
              <w:jc w:val="both"/>
              <w:rPr>
                <w:szCs w:val="20"/>
              </w:rPr>
            </w:pPr>
            <w:r>
              <w:rPr>
                <w:szCs w:val="20"/>
              </w:rPr>
              <w:t>201</w:t>
            </w:r>
            <w:r w:rsidR="00462842">
              <w:rPr>
                <w:szCs w:val="20"/>
              </w:rPr>
              <w:t>6</w:t>
            </w:r>
            <w:r>
              <w:rPr>
                <w:szCs w:val="20"/>
              </w:rPr>
              <w:t>-201</w:t>
            </w:r>
            <w:r w:rsidR="00462842">
              <w:rPr>
                <w:szCs w:val="20"/>
              </w:rPr>
              <w:t>7</w:t>
            </w:r>
          </w:p>
        </w:tc>
        <w:tc>
          <w:tcPr>
            <w:tcW w:w="6419" w:type="dxa"/>
            <w:tcBorders>
              <w:top w:val="single" w:sz="1" w:space="0" w:color="000000"/>
              <w:left w:val="single" w:sz="1" w:space="0" w:color="000000"/>
              <w:bottom w:val="single" w:sz="1" w:space="0" w:color="000000"/>
              <w:right w:val="single" w:sz="1" w:space="0" w:color="000000"/>
            </w:tcBorders>
          </w:tcPr>
          <w:p w14:paraId="2FBB47CE" w14:textId="77777777" w:rsidR="00605908" w:rsidRDefault="00605908">
            <w:pPr>
              <w:pStyle w:val="Contenidodelatabla"/>
              <w:snapToGrid w:val="0"/>
              <w:spacing w:line="360" w:lineRule="auto"/>
              <w:jc w:val="both"/>
              <w:rPr>
                <w:szCs w:val="20"/>
              </w:rPr>
            </w:pPr>
          </w:p>
        </w:tc>
      </w:tr>
      <w:tr w:rsidR="00605908" w14:paraId="2CBD764D" w14:textId="77777777">
        <w:tc>
          <w:tcPr>
            <w:tcW w:w="364" w:type="dxa"/>
          </w:tcPr>
          <w:p w14:paraId="2DDF94BF" w14:textId="77777777" w:rsidR="00605908" w:rsidRDefault="00605908">
            <w:pPr>
              <w:pStyle w:val="Contenidodelatabla"/>
              <w:snapToGrid w:val="0"/>
              <w:spacing w:line="360" w:lineRule="auto"/>
              <w:ind w:left="-10" w:right="5"/>
              <w:jc w:val="both"/>
              <w:rPr>
                <w:b/>
                <w:bCs/>
                <w:szCs w:val="20"/>
              </w:rPr>
            </w:pPr>
          </w:p>
        </w:tc>
        <w:tc>
          <w:tcPr>
            <w:tcW w:w="2227" w:type="dxa"/>
            <w:tcBorders>
              <w:top w:val="single" w:sz="1" w:space="0" w:color="000000"/>
              <w:left w:val="single" w:sz="1" w:space="0" w:color="000000"/>
              <w:bottom w:val="single" w:sz="1" w:space="0" w:color="000000"/>
            </w:tcBorders>
          </w:tcPr>
          <w:p w14:paraId="755A240C" w14:textId="77777777" w:rsidR="00605908" w:rsidRDefault="00802F11" w:rsidP="00462842">
            <w:pPr>
              <w:snapToGrid w:val="0"/>
              <w:spacing w:line="360" w:lineRule="auto"/>
              <w:jc w:val="both"/>
              <w:rPr>
                <w:szCs w:val="20"/>
              </w:rPr>
            </w:pPr>
            <w:r>
              <w:rPr>
                <w:szCs w:val="20"/>
              </w:rPr>
              <w:t>201</w:t>
            </w:r>
            <w:r w:rsidR="00462842">
              <w:rPr>
                <w:szCs w:val="20"/>
              </w:rPr>
              <w:t>7</w:t>
            </w:r>
            <w:r>
              <w:rPr>
                <w:szCs w:val="20"/>
              </w:rPr>
              <w:t>-201</w:t>
            </w:r>
            <w:r w:rsidR="00462842">
              <w:rPr>
                <w:szCs w:val="20"/>
              </w:rPr>
              <w:t>8</w:t>
            </w:r>
          </w:p>
        </w:tc>
        <w:tc>
          <w:tcPr>
            <w:tcW w:w="6419" w:type="dxa"/>
            <w:tcBorders>
              <w:top w:val="single" w:sz="1" w:space="0" w:color="000000"/>
              <w:left w:val="single" w:sz="1" w:space="0" w:color="000000"/>
              <w:bottom w:val="single" w:sz="1" w:space="0" w:color="000000"/>
              <w:right w:val="single" w:sz="1" w:space="0" w:color="000000"/>
            </w:tcBorders>
          </w:tcPr>
          <w:p w14:paraId="1E25D733" w14:textId="77777777" w:rsidR="00605908" w:rsidRDefault="00605908">
            <w:pPr>
              <w:pStyle w:val="Contenidodelatabla"/>
              <w:snapToGrid w:val="0"/>
              <w:spacing w:line="360" w:lineRule="auto"/>
              <w:jc w:val="both"/>
              <w:rPr>
                <w:szCs w:val="20"/>
              </w:rPr>
            </w:pPr>
          </w:p>
        </w:tc>
      </w:tr>
    </w:tbl>
    <w:p w14:paraId="7B703957" w14:textId="77777777" w:rsidR="00605908" w:rsidRDefault="00605908">
      <w:pPr>
        <w:spacing w:line="360" w:lineRule="auto"/>
        <w:jc w:val="both"/>
      </w:pPr>
    </w:p>
    <w:p w14:paraId="1B54C8DA" w14:textId="77777777" w:rsidR="00605908" w:rsidRDefault="00605908">
      <w:pPr>
        <w:spacing w:line="360" w:lineRule="auto"/>
        <w:jc w:val="both"/>
      </w:pPr>
    </w:p>
    <w:p w14:paraId="1EAA0B9E" w14:textId="77777777" w:rsidR="00605908" w:rsidRDefault="00605908">
      <w:pPr>
        <w:spacing w:line="360" w:lineRule="auto"/>
        <w:jc w:val="both"/>
        <w:rPr>
          <w:b/>
          <w:bCs/>
        </w:rPr>
      </w:pPr>
      <w:r>
        <w:rPr>
          <w:b/>
          <w:bCs/>
        </w:rPr>
        <w:t>10.2. Procedimiento de adaptación al nuevo plan de estudios por parte de los estudiantes procedentes de la anterior ordenación universitaria:</w:t>
      </w:r>
    </w:p>
    <w:p w14:paraId="7C8C7D9E" w14:textId="77777777" w:rsidR="00605908" w:rsidRPr="00E721C4" w:rsidRDefault="00605908">
      <w:pPr>
        <w:spacing w:line="360" w:lineRule="auto"/>
        <w:jc w:val="both"/>
        <w:rPr>
          <w:szCs w:val="20"/>
        </w:rPr>
      </w:pPr>
    </w:p>
    <w:p w14:paraId="34BC12B5" w14:textId="7149E93B" w:rsidR="00634DDA" w:rsidRPr="00E721C4" w:rsidRDefault="00634DDA" w:rsidP="00634DDA">
      <w:pPr>
        <w:jc w:val="both"/>
        <w:rPr>
          <w:rFonts w:cs="Arial"/>
          <w:szCs w:val="20"/>
        </w:rPr>
      </w:pPr>
      <w:r w:rsidRPr="00E721C4">
        <w:rPr>
          <w:rFonts w:cs="Arial"/>
          <w:szCs w:val="20"/>
          <w:lang w:eastAsia="es-ES"/>
        </w:rPr>
        <w:t xml:space="preserve">La adaptación de los estudiantes que decidan adaptarse del Plan de Estudios actualmente vigente al Plan de Estudios nuevo, se realizará conforme a la </w:t>
      </w:r>
      <w:r w:rsidR="00090F6D">
        <w:rPr>
          <w:rFonts w:cs="Arial"/>
          <w:szCs w:val="20"/>
          <w:lang w:eastAsia="es-ES"/>
        </w:rPr>
        <w:t xml:space="preserve">siguiente </w:t>
      </w:r>
      <w:r w:rsidRPr="00E721C4">
        <w:rPr>
          <w:rFonts w:cs="Arial"/>
          <w:szCs w:val="20"/>
          <w:lang w:eastAsia="es-ES"/>
        </w:rPr>
        <w:t>Tabla de Adaptaciones</w:t>
      </w:r>
      <w:r w:rsidRPr="00E721C4">
        <w:rPr>
          <w:szCs w:val="20"/>
        </w:rPr>
        <w:t>.</w:t>
      </w:r>
    </w:p>
    <w:p w14:paraId="0FFD48E1" w14:textId="77777777" w:rsidR="00090F6D" w:rsidRPr="003200E3" w:rsidRDefault="00090F6D">
      <w:pPr>
        <w:spacing w:line="360" w:lineRule="auto"/>
        <w:jc w:val="both"/>
        <w:rPr>
          <w:szCs w:val="20"/>
        </w:rPr>
        <w:sectPr w:rsidR="00090F6D" w:rsidRPr="003200E3">
          <w:headerReference w:type="even" r:id="rId114"/>
          <w:headerReference w:type="default" r:id="rId115"/>
          <w:footerReference w:type="even" r:id="rId116"/>
          <w:footerReference w:type="default" r:id="rId117"/>
          <w:headerReference w:type="first" r:id="rId118"/>
          <w:footerReference w:type="first" r:id="rId119"/>
          <w:pgSz w:w="11905" w:h="16837"/>
          <w:pgMar w:top="1381" w:right="1304" w:bottom="1701" w:left="1304" w:header="1134" w:footer="1134" w:gutter="0"/>
          <w:cols w:space="720"/>
          <w:docGrid w:linePitch="360"/>
        </w:sectPr>
      </w:pPr>
    </w:p>
    <w:p w14:paraId="2E266A6B" w14:textId="611C267C" w:rsidR="00802F11" w:rsidRPr="003200E3" w:rsidRDefault="00802F11">
      <w:pPr>
        <w:spacing w:line="360" w:lineRule="auto"/>
        <w:jc w:val="both"/>
        <w:rPr>
          <w:szCs w:val="20"/>
        </w:rPr>
      </w:pPr>
    </w:p>
    <w:tbl>
      <w:tblPr>
        <w:tblW w:w="14441" w:type="dxa"/>
        <w:tblInd w:w="55" w:type="dxa"/>
        <w:tblCellMar>
          <w:left w:w="70" w:type="dxa"/>
          <w:right w:w="70" w:type="dxa"/>
        </w:tblCellMar>
        <w:tblLook w:val="04A0" w:firstRow="1" w:lastRow="0" w:firstColumn="1" w:lastColumn="0" w:noHBand="0" w:noVBand="1"/>
      </w:tblPr>
      <w:tblGrid>
        <w:gridCol w:w="6100"/>
        <w:gridCol w:w="980"/>
        <w:gridCol w:w="146"/>
        <w:gridCol w:w="6272"/>
        <w:gridCol w:w="957"/>
      </w:tblGrid>
      <w:tr w:rsidR="00090F6D" w:rsidRPr="003200E3" w14:paraId="3EC645D2" w14:textId="77777777" w:rsidTr="00090F6D">
        <w:trPr>
          <w:trHeight w:val="499"/>
        </w:trPr>
        <w:tc>
          <w:tcPr>
            <w:tcW w:w="1444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3B8E13" w14:textId="5ABB2739"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TABLA DE ADAPTACIONES de obligatorias</w:t>
            </w:r>
          </w:p>
        </w:tc>
      </w:tr>
      <w:tr w:rsidR="00090F6D" w:rsidRPr="003200E3" w14:paraId="5AD73CDA" w14:textId="77777777" w:rsidTr="00090F6D">
        <w:trPr>
          <w:trHeight w:val="255"/>
        </w:trPr>
        <w:tc>
          <w:tcPr>
            <w:tcW w:w="6100" w:type="dxa"/>
            <w:tcBorders>
              <w:top w:val="nil"/>
              <w:left w:val="nil"/>
              <w:bottom w:val="nil"/>
              <w:right w:val="nil"/>
            </w:tcBorders>
            <w:shd w:val="clear" w:color="auto" w:fill="auto"/>
            <w:noWrap/>
            <w:vAlign w:val="bottom"/>
            <w:hideMark/>
          </w:tcPr>
          <w:p w14:paraId="577157BD"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980" w:type="dxa"/>
            <w:tcBorders>
              <w:top w:val="nil"/>
              <w:left w:val="nil"/>
              <w:bottom w:val="nil"/>
              <w:right w:val="nil"/>
            </w:tcBorders>
            <w:shd w:val="clear" w:color="auto" w:fill="auto"/>
            <w:noWrap/>
            <w:vAlign w:val="bottom"/>
            <w:hideMark/>
          </w:tcPr>
          <w:p w14:paraId="323FCE52"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32" w:type="dxa"/>
            <w:tcBorders>
              <w:top w:val="nil"/>
              <w:left w:val="nil"/>
              <w:bottom w:val="nil"/>
              <w:right w:val="nil"/>
            </w:tcBorders>
            <w:shd w:val="clear" w:color="auto" w:fill="auto"/>
            <w:noWrap/>
            <w:vAlign w:val="bottom"/>
            <w:hideMark/>
          </w:tcPr>
          <w:p w14:paraId="54DADF67"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nil"/>
              <w:bottom w:val="nil"/>
              <w:right w:val="nil"/>
            </w:tcBorders>
            <w:shd w:val="clear" w:color="auto" w:fill="auto"/>
            <w:noWrap/>
            <w:vAlign w:val="bottom"/>
            <w:hideMark/>
          </w:tcPr>
          <w:p w14:paraId="6BB9546C"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957" w:type="dxa"/>
            <w:tcBorders>
              <w:top w:val="nil"/>
              <w:left w:val="nil"/>
              <w:bottom w:val="nil"/>
              <w:right w:val="nil"/>
            </w:tcBorders>
            <w:shd w:val="clear" w:color="auto" w:fill="auto"/>
            <w:noWrap/>
            <w:vAlign w:val="bottom"/>
            <w:hideMark/>
          </w:tcPr>
          <w:p w14:paraId="3FE8A38D"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6180020C" w14:textId="77777777" w:rsidTr="00090F6D">
        <w:trPr>
          <w:trHeight w:val="255"/>
        </w:trPr>
        <w:tc>
          <w:tcPr>
            <w:tcW w:w="6100" w:type="dxa"/>
            <w:tcBorders>
              <w:top w:val="nil"/>
              <w:left w:val="nil"/>
              <w:bottom w:val="nil"/>
              <w:right w:val="nil"/>
            </w:tcBorders>
            <w:shd w:val="clear" w:color="auto" w:fill="auto"/>
            <w:noWrap/>
            <w:vAlign w:val="bottom"/>
            <w:hideMark/>
          </w:tcPr>
          <w:p w14:paraId="0E464EDD"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980" w:type="dxa"/>
            <w:tcBorders>
              <w:top w:val="nil"/>
              <w:left w:val="nil"/>
              <w:bottom w:val="nil"/>
              <w:right w:val="nil"/>
            </w:tcBorders>
            <w:shd w:val="clear" w:color="auto" w:fill="auto"/>
            <w:noWrap/>
            <w:vAlign w:val="bottom"/>
            <w:hideMark/>
          </w:tcPr>
          <w:p w14:paraId="3A4C3BB1"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32" w:type="dxa"/>
            <w:tcBorders>
              <w:top w:val="nil"/>
              <w:left w:val="nil"/>
              <w:bottom w:val="nil"/>
              <w:right w:val="nil"/>
            </w:tcBorders>
            <w:shd w:val="clear" w:color="auto" w:fill="auto"/>
            <w:noWrap/>
            <w:vAlign w:val="bottom"/>
            <w:hideMark/>
          </w:tcPr>
          <w:p w14:paraId="199AD31D"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nil"/>
              <w:bottom w:val="nil"/>
              <w:right w:val="nil"/>
            </w:tcBorders>
            <w:shd w:val="clear" w:color="auto" w:fill="auto"/>
            <w:noWrap/>
            <w:vAlign w:val="bottom"/>
            <w:hideMark/>
          </w:tcPr>
          <w:p w14:paraId="63A1C2E5"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957" w:type="dxa"/>
            <w:tcBorders>
              <w:top w:val="nil"/>
              <w:left w:val="nil"/>
              <w:bottom w:val="nil"/>
              <w:right w:val="nil"/>
            </w:tcBorders>
            <w:shd w:val="clear" w:color="auto" w:fill="auto"/>
            <w:noWrap/>
            <w:vAlign w:val="bottom"/>
            <w:hideMark/>
          </w:tcPr>
          <w:p w14:paraId="4FBEB058"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11ECFD5A" w14:textId="77777777" w:rsidTr="00090F6D">
        <w:trPr>
          <w:trHeight w:val="255"/>
        </w:trPr>
        <w:tc>
          <w:tcPr>
            <w:tcW w:w="7080" w:type="dxa"/>
            <w:gridSpan w:val="2"/>
            <w:tcBorders>
              <w:top w:val="nil"/>
              <w:left w:val="nil"/>
              <w:bottom w:val="nil"/>
              <w:right w:val="nil"/>
            </w:tcBorders>
            <w:shd w:val="clear" w:color="auto" w:fill="auto"/>
            <w:noWrap/>
            <w:vAlign w:val="bottom"/>
            <w:hideMark/>
          </w:tcPr>
          <w:p w14:paraId="06DB7DA6"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Plan de estudios de : Criminología (Licenciatura segundo ciclo)</w:t>
            </w:r>
          </w:p>
        </w:tc>
        <w:tc>
          <w:tcPr>
            <w:tcW w:w="132" w:type="dxa"/>
            <w:tcBorders>
              <w:top w:val="nil"/>
              <w:left w:val="nil"/>
              <w:bottom w:val="nil"/>
              <w:right w:val="nil"/>
            </w:tcBorders>
            <w:shd w:val="clear" w:color="auto" w:fill="auto"/>
            <w:noWrap/>
            <w:vAlign w:val="bottom"/>
            <w:hideMark/>
          </w:tcPr>
          <w:p w14:paraId="2D700360"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nil"/>
              <w:bottom w:val="nil"/>
              <w:right w:val="nil"/>
            </w:tcBorders>
            <w:shd w:val="clear" w:color="auto" w:fill="auto"/>
            <w:noWrap/>
            <w:vAlign w:val="bottom"/>
            <w:hideMark/>
          </w:tcPr>
          <w:p w14:paraId="3D3E4AF3"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Grado en: Criminología</w:t>
            </w:r>
          </w:p>
        </w:tc>
        <w:tc>
          <w:tcPr>
            <w:tcW w:w="957" w:type="dxa"/>
            <w:tcBorders>
              <w:top w:val="nil"/>
              <w:left w:val="nil"/>
              <w:bottom w:val="nil"/>
              <w:right w:val="nil"/>
            </w:tcBorders>
            <w:shd w:val="clear" w:color="auto" w:fill="auto"/>
            <w:noWrap/>
            <w:vAlign w:val="bottom"/>
            <w:hideMark/>
          </w:tcPr>
          <w:p w14:paraId="19CE1449"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2A09CC2B" w14:textId="77777777" w:rsidTr="00090F6D">
        <w:trPr>
          <w:trHeight w:val="255"/>
        </w:trPr>
        <w:tc>
          <w:tcPr>
            <w:tcW w:w="6100" w:type="dxa"/>
            <w:tcBorders>
              <w:top w:val="nil"/>
              <w:left w:val="nil"/>
              <w:bottom w:val="nil"/>
              <w:right w:val="nil"/>
            </w:tcBorders>
            <w:shd w:val="clear" w:color="auto" w:fill="auto"/>
            <w:noWrap/>
            <w:vAlign w:val="bottom"/>
            <w:hideMark/>
          </w:tcPr>
          <w:p w14:paraId="4BC02E73"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980" w:type="dxa"/>
            <w:tcBorders>
              <w:top w:val="nil"/>
              <w:left w:val="nil"/>
              <w:bottom w:val="nil"/>
              <w:right w:val="nil"/>
            </w:tcBorders>
            <w:shd w:val="clear" w:color="auto" w:fill="auto"/>
            <w:noWrap/>
            <w:vAlign w:val="bottom"/>
            <w:hideMark/>
          </w:tcPr>
          <w:p w14:paraId="26C2D9EE"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32" w:type="dxa"/>
            <w:tcBorders>
              <w:top w:val="nil"/>
              <w:left w:val="nil"/>
              <w:bottom w:val="nil"/>
              <w:right w:val="nil"/>
            </w:tcBorders>
            <w:shd w:val="clear" w:color="auto" w:fill="auto"/>
            <w:noWrap/>
            <w:vAlign w:val="bottom"/>
            <w:hideMark/>
          </w:tcPr>
          <w:p w14:paraId="1C2F455F"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nil"/>
              <w:bottom w:val="nil"/>
              <w:right w:val="nil"/>
            </w:tcBorders>
            <w:shd w:val="clear" w:color="auto" w:fill="auto"/>
            <w:noWrap/>
            <w:vAlign w:val="bottom"/>
            <w:hideMark/>
          </w:tcPr>
          <w:p w14:paraId="5C85130B"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957" w:type="dxa"/>
            <w:tcBorders>
              <w:top w:val="nil"/>
              <w:left w:val="nil"/>
              <w:bottom w:val="nil"/>
              <w:right w:val="nil"/>
            </w:tcBorders>
            <w:shd w:val="clear" w:color="auto" w:fill="auto"/>
            <w:noWrap/>
            <w:vAlign w:val="bottom"/>
            <w:hideMark/>
          </w:tcPr>
          <w:p w14:paraId="78387C69"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51BBB6A0" w14:textId="77777777" w:rsidTr="00090F6D">
        <w:trPr>
          <w:trHeight w:val="510"/>
        </w:trPr>
        <w:tc>
          <w:tcPr>
            <w:tcW w:w="6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EA698F"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Asignatura</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FE067EB"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Créditos</w:t>
            </w:r>
          </w:p>
        </w:tc>
        <w:tc>
          <w:tcPr>
            <w:tcW w:w="132" w:type="dxa"/>
            <w:tcBorders>
              <w:top w:val="nil"/>
              <w:left w:val="nil"/>
              <w:bottom w:val="nil"/>
              <w:right w:val="nil"/>
            </w:tcBorders>
            <w:shd w:val="clear" w:color="auto" w:fill="auto"/>
            <w:vAlign w:val="bottom"/>
            <w:hideMark/>
          </w:tcPr>
          <w:p w14:paraId="1EFF7B77"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p>
        </w:tc>
        <w:tc>
          <w:tcPr>
            <w:tcW w:w="62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303695"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Módulo  / Asignatura</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36AACE5E"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Créditos ECTS</w:t>
            </w:r>
          </w:p>
        </w:tc>
      </w:tr>
      <w:tr w:rsidR="00090F6D" w:rsidRPr="003200E3" w14:paraId="0F20782F"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295A071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Criminología</w:t>
            </w:r>
          </w:p>
        </w:tc>
        <w:tc>
          <w:tcPr>
            <w:tcW w:w="980" w:type="dxa"/>
            <w:tcBorders>
              <w:top w:val="nil"/>
              <w:left w:val="nil"/>
              <w:bottom w:val="single" w:sz="4" w:space="0" w:color="auto"/>
              <w:right w:val="single" w:sz="4" w:space="0" w:color="auto"/>
            </w:tcBorders>
            <w:shd w:val="clear" w:color="auto" w:fill="auto"/>
            <w:noWrap/>
            <w:vAlign w:val="bottom"/>
            <w:hideMark/>
          </w:tcPr>
          <w:p w14:paraId="7DCEFDE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c>
          <w:tcPr>
            <w:tcW w:w="132" w:type="dxa"/>
            <w:tcBorders>
              <w:top w:val="nil"/>
              <w:left w:val="nil"/>
              <w:bottom w:val="nil"/>
              <w:right w:val="nil"/>
            </w:tcBorders>
            <w:shd w:val="clear" w:color="auto" w:fill="auto"/>
            <w:noWrap/>
            <w:vAlign w:val="bottom"/>
            <w:hideMark/>
          </w:tcPr>
          <w:p w14:paraId="08F087FA"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0E9D46AF"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Teorías criminológicas</w:t>
            </w:r>
          </w:p>
        </w:tc>
        <w:tc>
          <w:tcPr>
            <w:tcW w:w="957" w:type="dxa"/>
            <w:tcBorders>
              <w:top w:val="nil"/>
              <w:left w:val="nil"/>
              <w:bottom w:val="single" w:sz="4" w:space="0" w:color="auto"/>
              <w:right w:val="single" w:sz="4" w:space="0" w:color="auto"/>
            </w:tcBorders>
            <w:shd w:val="clear" w:color="auto" w:fill="auto"/>
            <w:noWrap/>
            <w:vAlign w:val="bottom"/>
            <w:hideMark/>
          </w:tcPr>
          <w:p w14:paraId="42AD5847"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9</w:t>
            </w:r>
          </w:p>
        </w:tc>
      </w:tr>
      <w:tr w:rsidR="00090F6D" w:rsidRPr="003200E3" w14:paraId="16CFBA44"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6BAF552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Psicología criminal</w:t>
            </w:r>
          </w:p>
        </w:tc>
        <w:tc>
          <w:tcPr>
            <w:tcW w:w="980" w:type="dxa"/>
            <w:tcBorders>
              <w:top w:val="nil"/>
              <w:left w:val="nil"/>
              <w:bottom w:val="single" w:sz="4" w:space="0" w:color="auto"/>
              <w:right w:val="single" w:sz="4" w:space="0" w:color="auto"/>
            </w:tcBorders>
            <w:shd w:val="clear" w:color="auto" w:fill="auto"/>
            <w:noWrap/>
            <w:vAlign w:val="bottom"/>
            <w:hideMark/>
          </w:tcPr>
          <w:p w14:paraId="4061935A"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9</w:t>
            </w:r>
          </w:p>
        </w:tc>
        <w:tc>
          <w:tcPr>
            <w:tcW w:w="132" w:type="dxa"/>
            <w:tcBorders>
              <w:top w:val="nil"/>
              <w:left w:val="nil"/>
              <w:bottom w:val="nil"/>
              <w:right w:val="nil"/>
            </w:tcBorders>
            <w:shd w:val="clear" w:color="auto" w:fill="auto"/>
            <w:noWrap/>
            <w:vAlign w:val="bottom"/>
            <w:hideMark/>
          </w:tcPr>
          <w:p w14:paraId="7A5EBEBB"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1FC8006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Psicología criminal</w:t>
            </w:r>
          </w:p>
        </w:tc>
        <w:tc>
          <w:tcPr>
            <w:tcW w:w="957" w:type="dxa"/>
            <w:tcBorders>
              <w:top w:val="nil"/>
              <w:left w:val="nil"/>
              <w:bottom w:val="single" w:sz="4" w:space="0" w:color="auto"/>
              <w:right w:val="single" w:sz="4" w:space="0" w:color="auto"/>
            </w:tcBorders>
            <w:shd w:val="clear" w:color="auto" w:fill="auto"/>
            <w:noWrap/>
            <w:vAlign w:val="bottom"/>
            <w:hideMark/>
          </w:tcPr>
          <w:p w14:paraId="56C320D7"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4F6F19C4"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3A29743B"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Sociología del derecho</w:t>
            </w:r>
          </w:p>
        </w:tc>
        <w:tc>
          <w:tcPr>
            <w:tcW w:w="980" w:type="dxa"/>
            <w:tcBorders>
              <w:top w:val="nil"/>
              <w:left w:val="nil"/>
              <w:bottom w:val="single" w:sz="4" w:space="0" w:color="auto"/>
              <w:right w:val="single" w:sz="4" w:space="0" w:color="auto"/>
            </w:tcBorders>
            <w:shd w:val="clear" w:color="auto" w:fill="auto"/>
            <w:noWrap/>
            <w:vAlign w:val="bottom"/>
            <w:hideMark/>
          </w:tcPr>
          <w:p w14:paraId="635CD7B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9</w:t>
            </w:r>
          </w:p>
        </w:tc>
        <w:tc>
          <w:tcPr>
            <w:tcW w:w="132" w:type="dxa"/>
            <w:tcBorders>
              <w:top w:val="nil"/>
              <w:left w:val="nil"/>
              <w:bottom w:val="nil"/>
              <w:right w:val="nil"/>
            </w:tcBorders>
            <w:shd w:val="clear" w:color="auto" w:fill="auto"/>
            <w:noWrap/>
            <w:vAlign w:val="bottom"/>
            <w:hideMark/>
          </w:tcPr>
          <w:p w14:paraId="7BCD8BD5"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177A553B"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y sociedad</w:t>
            </w:r>
          </w:p>
        </w:tc>
        <w:tc>
          <w:tcPr>
            <w:tcW w:w="957" w:type="dxa"/>
            <w:tcBorders>
              <w:top w:val="nil"/>
              <w:left w:val="nil"/>
              <w:bottom w:val="single" w:sz="4" w:space="0" w:color="auto"/>
              <w:right w:val="single" w:sz="4" w:space="0" w:color="auto"/>
            </w:tcBorders>
            <w:shd w:val="clear" w:color="auto" w:fill="auto"/>
            <w:noWrap/>
            <w:vAlign w:val="bottom"/>
            <w:hideMark/>
          </w:tcPr>
          <w:p w14:paraId="4B246CCF"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0B76099A"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743C428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Principios del derecho penal</w:t>
            </w:r>
          </w:p>
        </w:tc>
        <w:tc>
          <w:tcPr>
            <w:tcW w:w="980" w:type="dxa"/>
            <w:tcBorders>
              <w:top w:val="nil"/>
              <w:left w:val="nil"/>
              <w:bottom w:val="single" w:sz="4" w:space="0" w:color="auto"/>
              <w:right w:val="single" w:sz="4" w:space="0" w:color="auto"/>
            </w:tcBorders>
            <w:shd w:val="clear" w:color="auto" w:fill="auto"/>
            <w:noWrap/>
            <w:vAlign w:val="bottom"/>
            <w:hideMark/>
          </w:tcPr>
          <w:p w14:paraId="46D02196"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32" w:type="dxa"/>
            <w:tcBorders>
              <w:top w:val="nil"/>
              <w:left w:val="nil"/>
              <w:bottom w:val="nil"/>
              <w:right w:val="nil"/>
            </w:tcBorders>
            <w:shd w:val="clear" w:color="auto" w:fill="auto"/>
            <w:noWrap/>
            <w:vAlign w:val="bottom"/>
            <w:hideMark/>
          </w:tcPr>
          <w:p w14:paraId="39A53F59"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137C1A9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Bases de la responsabilidad penal (teoría general del delito)</w:t>
            </w:r>
          </w:p>
        </w:tc>
        <w:tc>
          <w:tcPr>
            <w:tcW w:w="957" w:type="dxa"/>
            <w:tcBorders>
              <w:top w:val="nil"/>
              <w:left w:val="nil"/>
              <w:bottom w:val="single" w:sz="4" w:space="0" w:color="auto"/>
              <w:right w:val="single" w:sz="4" w:space="0" w:color="auto"/>
            </w:tcBorders>
            <w:shd w:val="clear" w:color="auto" w:fill="auto"/>
            <w:noWrap/>
            <w:vAlign w:val="bottom"/>
            <w:hideMark/>
          </w:tcPr>
          <w:p w14:paraId="1B14E3DB"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4978D115"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4A5AFF8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xml:space="preserve">Introducción al sistema penal </w:t>
            </w:r>
          </w:p>
        </w:tc>
        <w:tc>
          <w:tcPr>
            <w:tcW w:w="980" w:type="dxa"/>
            <w:tcBorders>
              <w:top w:val="nil"/>
              <w:left w:val="nil"/>
              <w:bottom w:val="single" w:sz="4" w:space="0" w:color="auto"/>
              <w:right w:val="single" w:sz="4" w:space="0" w:color="auto"/>
            </w:tcBorders>
            <w:shd w:val="clear" w:color="auto" w:fill="auto"/>
            <w:noWrap/>
            <w:vAlign w:val="bottom"/>
            <w:hideMark/>
          </w:tcPr>
          <w:p w14:paraId="2009F327"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32" w:type="dxa"/>
            <w:tcBorders>
              <w:top w:val="nil"/>
              <w:left w:val="nil"/>
              <w:bottom w:val="nil"/>
              <w:right w:val="nil"/>
            </w:tcBorders>
            <w:shd w:val="clear" w:color="auto" w:fill="auto"/>
            <w:noWrap/>
            <w:vAlign w:val="bottom"/>
            <w:hideMark/>
          </w:tcPr>
          <w:p w14:paraId="38C1E47A"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0166F6D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Bases de la responsabilidad penal (teoría general del delito)</w:t>
            </w:r>
          </w:p>
        </w:tc>
        <w:tc>
          <w:tcPr>
            <w:tcW w:w="957" w:type="dxa"/>
            <w:tcBorders>
              <w:top w:val="nil"/>
              <w:left w:val="nil"/>
              <w:bottom w:val="single" w:sz="4" w:space="0" w:color="auto"/>
              <w:right w:val="single" w:sz="4" w:space="0" w:color="auto"/>
            </w:tcBorders>
            <w:shd w:val="clear" w:color="auto" w:fill="auto"/>
            <w:noWrap/>
            <w:vAlign w:val="bottom"/>
            <w:hideMark/>
          </w:tcPr>
          <w:p w14:paraId="66183367"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5B241CF2"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3AF9EFB1"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Política criminal</w:t>
            </w:r>
          </w:p>
        </w:tc>
        <w:tc>
          <w:tcPr>
            <w:tcW w:w="980" w:type="dxa"/>
            <w:tcBorders>
              <w:top w:val="nil"/>
              <w:left w:val="nil"/>
              <w:bottom w:val="single" w:sz="4" w:space="0" w:color="auto"/>
              <w:right w:val="single" w:sz="4" w:space="0" w:color="auto"/>
            </w:tcBorders>
            <w:shd w:val="clear" w:color="auto" w:fill="auto"/>
            <w:noWrap/>
            <w:vAlign w:val="bottom"/>
            <w:hideMark/>
          </w:tcPr>
          <w:p w14:paraId="216D23B5"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c>
          <w:tcPr>
            <w:tcW w:w="132" w:type="dxa"/>
            <w:tcBorders>
              <w:top w:val="nil"/>
              <w:left w:val="nil"/>
              <w:bottom w:val="nil"/>
              <w:right w:val="nil"/>
            </w:tcBorders>
            <w:shd w:val="clear" w:color="auto" w:fill="auto"/>
            <w:noWrap/>
            <w:vAlign w:val="bottom"/>
            <w:hideMark/>
          </w:tcPr>
          <w:p w14:paraId="72FF9863"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528612A9"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xml:space="preserve">Política criminal y control social </w:t>
            </w:r>
          </w:p>
        </w:tc>
        <w:tc>
          <w:tcPr>
            <w:tcW w:w="957" w:type="dxa"/>
            <w:tcBorders>
              <w:top w:val="nil"/>
              <w:left w:val="nil"/>
              <w:bottom w:val="single" w:sz="4" w:space="0" w:color="auto"/>
              <w:right w:val="single" w:sz="4" w:space="0" w:color="auto"/>
            </w:tcBorders>
            <w:shd w:val="clear" w:color="auto" w:fill="auto"/>
            <w:noWrap/>
            <w:vAlign w:val="bottom"/>
            <w:hideMark/>
          </w:tcPr>
          <w:p w14:paraId="7C86D19B"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23E30426"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137750A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Penología</w:t>
            </w:r>
          </w:p>
        </w:tc>
        <w:tc>
          <w:tcPr>
            <w:tcW w:w="980" w:type="dxa"/>
            <w:tcBorders>
              <w:top w:val="nil"/>
              <w:left w:val="nil"/>
              <w:bottom w:val="single" w:sz="4" w:space="0" w:color="auto"/>
              <w:right w:val="single" w:sz="4" w:space="0" w:color="auto"/>
            </w:tcBorders>
            <w:shd w:val="clear" w:color="auto" w:fill="auto"/>
            <w:noWrap/>
            <w:vAlign w:val="bottom"/>
            <w:hideMark/>
          </w:tcPr>
          <w:p w14:paraId="635DB6E3"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c>
          <w:tcPr>
            <w:tcW w:w="132" w:type="dxa"/>
            <w:tcBorders>
              <w:top w:val="nil"/>
              <w:left w:val="nil"/>
              <w:bottom w:val="nil"/>
              <w:right w:val="nil"/>
            </w:tcBorders>
            <w:shd w:val="clear" w:color="auto" w:fill="auto"/>
            <w:noWrap/>
            <w:vAlign w:val="bottom"/>
            <w:hideMark/>
          </w:tcPr>
          <w:p w14:paraId="1D3E005A"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6EA0470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Penología</w:t>
            </w:r>
          </w:p>
        </w:tc>
        <w:tc>
          <w:tcPr>
            <w:tcW w:w="957" w:type="dxa"/>
            <w:tcBorders>
              <w:top w:val="nil"/>
              <w:left w:val="nil"/>
              <w:bottom w:val="single" w:sz="4" w:space="0" w:color="auto"/>
              <w:right w:val="single" w:sz="4" w:space="0" w:color="auto"/>
            </w:tcBorders>
            <w:shd w:val="clear" w:color="auto" w:fill="auto"/>
            <w:noWrap/>
            <w:vAlign w:val="bottom"/>
            <w:hideMark/>
          </w:tcPr>
          <w:p w14:paraId="15D19237"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3E7CB897"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5722FA2C"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Prevención y tratamiento de la delincuencia</w:t>
            </w:r>
          </w:p>
        </w:tc>
        <w:tc>
          <w:tcPr>
            <w:tcW w:w="980" w:type="dxa"/>
            <w:tcBorders>
              <w:top w:val="nil"/>
              <w:left w:val="nil"/>
              <w:bottom w:val="single" w:sz="4" w:space="0" w:color="auto"/>
              <w:right w:val="single" w:sz="4" w:space="0" w:color="auto"/>
            </w:tcBorders>
            <w:shd w:val="clear" w:color="auto" w:fill="auto"/>
            <w:noWrap/>
            <w:vAlign w:val="bottom"/>
            <w:hideMark/>
          </w:tcPr>
          <w:p w14:paraId="73E4580D"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c>
          <w:tcPr>
            <w:tcW w:w="132" w:type="dxa"/>
            <w:tcBorders>
              <w:top w:val="nil"/>
              <w:left w:val="nil"/>
              <w:bottom w:val="nil"/>
              <w:right w:val="nil"/>
            </w:tcBorders>
            <w:shd w:val="clear" w:color="auto" w:fill="auto"/>
            <w:noWrap/>
            <w:vAlign w:val="bottom"/>
            <w:hideMark/>
          </w:tcPr>
          <w:p w14:paraId="1A12E469"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61D14305"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xml:space="preserve">Prevención de la Criminalidad </w:t>
            </w:r>
          </w:p>
        </w:tc>
        <w:tc>
          <w:tcPr>
            <w:tcW w:w="957" w:type="dxa"/>
            <w:tcBorders>
              <w:top w:val="nil"/>
              <w:left w:val="nil"/>
              <w:bottom w:val="single" w:sz="4" w:space="0" w:color="auto"/>
              <w:right w:val="single" w:sz="4" w:space="0" w:color="auto"/>
            </w:tcBorders>
            <w:shd w:val="clear" w:color="auto" w:fill="auto"/>
            <w:noWrap/>
            <w:vAlign w:val="bottom"/>
            <w:hideMark/>
          </w:tcPr>
          <w:p w14:paraId="3404FD78"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0414450B"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51C24415"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Problemas criminológicos</w:t>
            </w:r>
          </w:p>
        </w:tc>
        <w:tc>
          <w:tcPr>
            <w:tcW w:w="980" w:type="dxa"/>
            <w:tcBorders>
              <w:top w:val="nil"/>
              <w:left w:val="nil"/>
              <w:bottom w:val="single" w:sz="4" w:space="0" w:color="auto"/>
              <w:right w:val="single" w:sz="4" w:space="0" w:color="auto"/>
            </w:tcBorders>
            <w:shd w:val="clear" w:color="auto" w:fill="auto"/>
            <w:noWrap/>
            <w:vAlign w:val="bottom"/>
            <w:hideMark/>
          </w:tcPr>
          <w:p w14:paraId="24BAC18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c>
          <w:tcPr>
            <w:tcW w:w="132" w:type="dxa"/>
            <w:tcBorders>
              <w:top w:val="nil"/>
              <w:left w:val="nil"/>
              <w:bottom w:val="nil"/>
              <w:right w:val="nil"/>
            </w:tcBorders>
            <w:shd w:val="clear" w:color="auto" w:fill="auto"/>
            <w:noWrap/>
            <w:vAlign w:val="bottom"/>
            <w:hideMark/>
          </w:tcPr>
          <w:p w14:paraId="2BA03BF4"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3D28D18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Criminología aplicada</w:t>
            </w:r>
          </w:p>
        </w:tc>
        <w:tc>
          <w:tcPr>
            <w:tcW w:w="957" w:type="dxa"/>
            <w:tcBorders>
              <w:top w:val="nil"/>
              <w:left w:val="nil"/>
              <w:bottom w:val="single" w:sz="4" w:space="0" w:color="auto"/>
              <w:right w:val="single" w:sz="4" w:space="0" w:color="auto"/>
            </w:tcBorders>
            <w:shd w:val="clear" w:color="auto" w:fill="auto"/>
            <w:noWrap/>
            <w:vAlign w:val="bottom"/>
            <w:hideMark/>
          </w:tcPr>
          <w:p w14:paraId="61FB6310"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9</w:t>
            </w:r>
          </w:p>
        </w:tc>
      </w:tr>
      <w:tr w:rsidR="00090F6D" w:rsidRPr="003200E3" w14:paraId="46872C36"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18A95D8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procesal penal</w:t>
            </w:r>
          </w:p>
        </w:tc>
        <w:tc>
          <w:tcPr>
            <w:tcW w:w="980" w:type="dxa"/>
            <w:tcBorders>
              <w:top w:val="nil"/>
              <w:left w:val="nil"/>
              <w:bottom w:val="single" w:sz="4" w:space="0" w:color="auto"/>
              <w:right w:val="single" w:sz="4" w:space="0" w:color="auto"/>
            </w:tcBorders>
            <w:shd w:val="clear" w:color="auto" w:fill="auto"/>
            <w:noWrap/>
            <w:vAlign w:val="bottom"/>
            <w:hideMark/>
          </w:tcPr>
          <w:p w14:paraId="34752C01"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9</w:t>
            </w:r>
          </w:p>
        </w:tc>
        <w:tc>
          <w:tcPr>
            <w:tcW w:w="132" w:type="dxa"/>
            <w:tcBorders>
              <w:top w:val="nil"/>
              <w:left w:val="nil"/>
              <w:bottom w:val="nil"/>
              <w:right w:val="nil"/>
            </w:tcBorders>
            <w:shd w:val="clear" w:color="auto" w:fill="auto"/>
            <w:noWrap/>
            <w:vAlign w:val="bottom"/>
            <w:hideMark/>
          </w:tcPr>
          <w:p w14:paraId="0E25EBCC"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5FD3A4E2"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procesal penal</w:t>
            </w:r>
          </w:p>
        </w:tc>
        <w:tc>
          <w:tcPr>
            <w:tcW w:w="957" w:type="dxa"/>
            <w:tcBorders>
              <w:top w:val="nil"/>
              <w:left w:val="nil"/>
              <w:bottom w:val="single" w:sz="4" w:space="0" w:color="auto"/>
              <w:right w:val="single" w:sz="4" w:space="0" w:color="auto"/>
            </w:tcBorders>
            <w:shd w:val="clear" w:color="auto" w:fill="auto"/>
            <w:noWrap/>
            <w:vAlign w:val="bottom"/>
            <w:hideMark/>
          </w:tcPr>
          <w:p w14:paraId="55695FA5"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089D6DF5"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4AB7E35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Medicina legal y ciencia forense</w:t>
            </w:r>
          </w:p>
        </w:tc>
        <w:tc>
          <w:tcPr>
            <w:tcW w:w="980" w:type="dxa"/>
            <w:tcBorders>
              <w:top w:val="nil"/>
              <w:left w:val="nil"/>
              <w:bottom w:val="single" w:sz="4" w:space="0" w:color="auto"/>
              <w:right w:val="single" w:sz="4" w:space="0" w:color="auto"/>
            </w:tcBorders>
            <w:shd w:val="clear" w:color="auto" w:fill="auto"/>
            <w:noWrap/>
            <w:vAlign w:val="bottom"/>
            <w:hideMark/>
          </w:tcPr>
          <w:p w14:paraId="0B9964A3"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c>
          <w:tcPr>
            <w:tcW w:w="132" w:type="dxa"/>
            <w:tcBorders>
              <w:top w:val="nil"/>
              <w:left w:val="nil"/>
              <w:bottom w:val="nil"/>
              <w:right w:val="nil"/>
            </w:tcBorders>
            <w:shd w:val="clear" w:color="auto" w:fill="auto"/>
            <w:noWrap/>
            <w:vAlign w:val="bottom"/>
            <w:hideMark/>
          </w:tcPr>
          <w:p w14:paraId="16B68780"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7378FB82"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Psiquiatría forense</w:t>
            </w:r>
          </w:p>
        </w:tc>
        <w:tc>
          <w:tcPr>
            <w:tcW w:w="957" w:type="dxa"/>
            <w:tcBorders>
              <w:top w:val="nil"/>
              <w:left w:val="nil"/>
              <w:bottom w:val="single" w:sz="4" w:space="0" w:color="auto"/>
              <w:right w:val="single" w:sz="4" w:space="0" w:color="auto"/>
            </w:tcBorders>
            <w:shd w:val="clear" w:color="auto" w:fill="auto"/>
            <w:noWrap/>
            <w:vAlign w:val="bottom"/>
            <w:hideMark/>
          </w:tcPr>
          <w:p w14:paraId="0355AB68"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345DC24D"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1A8FF3D2"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Métodos de investigación en ciencias sociales</w:t>
            </w:r>
          </w:p>
        </w:tc>
        <w:tc>
          <w:tcPr>
            <w:tcW w:w="980" w:type="dxa"/>
            <w:tcBorders>
              <w:top w:val="nil"/>
              <w:left w:val="nil"/>
              <w:bottom w:val="single" w:sz="4" w:space="0" w:color="auto"/>
              <w:right w:val="single" w:sz="4" w:space="0" w:color="auto"/>
            </w:tcBorders>
            <w:shd w:val="clear" w:color="auto" w:fill="auto"/>
            <w:noWrap/>
            <w:vAlign w:val="bottom"/>
            <w:hideMark/>
          </w:tcPr>
          <w:p w14:paraId="1F899263"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c>
          <w:tcPr>
            <w:tcW w:w="132" w:type="dxa"/>
            <w:tcBorders>
              <w:top w:val="nil"/>
              <w:left w:val="nil"/>
              <w:bottom w:val="nil"/>
              <w:right w:val="nil"/>
            </w:tcBorders>
            <w:shd w:val="clear" w:color="auto" w:fill="auto"/>
            <w:noWrap/>
            <w:vAlign w:val="bottom"/>
            <w:hideMark/>
          </w:tcPr>
          <w:p w14:paraId="7BC1A44C"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4EC8EAA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xml:space="preserve">Metodología de la investigación social </w:t>
            </w:r>
          </w:p>
        </w:tc>
        <w:tc>
          <w:tcPr>
            <w:tcW w:w="957" w:type="dxa"/>
            <w:tcBorders>
              <w:top w:val="nil"/>
              <w:left w:val="nil"/>
              <w:bottom w:val="single" w:sz="4" w:space="0" w:color="auto"/>
              <w:right w:val="single" w:sz="4" w:space="0" w:color="auto"/>
            </w:tcBorders>
            <w:shd w:val="clear" w:color="auto" w:fill="auto"/>
            <w:noWrap/>
            <w:vAlign w:val="bottom"/>
            <w:hideMark/>
          </w:tcPr>
          <w:p w14:paraId="0CDDCF13"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6E07CEBD"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0BF3D8DF"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Técnicas de investigación cuantitativas y cualitativas en criminología</w:t>
            </w:r>
          </w:p>
        </w:tc>
        <w:tc>
          <w:tcPr>
            <w:tcW w:w="980" w:type="dxa"/>
            <w:tcBorders>
              <w:top w:val="nil"/>
              <w:left w:val="nil"/>
              <w:bottom w:val="single" w:sz="4" w:space="0" w:color="auto"/>
              <w:right w:val="single" w:sz="4" w:space="0" w:color="auto"/>
            </w:tcBorders>
            <w:shd w:val="clear" w:color="auto" w:fill="auto"/>
            <w:noWrap/>
            <w:vAlign w:val="bottom"/>
            <w:hideMark/>
          </w:tcPr>
          <w:p w14:paraId="24D38EC6"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c>
          <w:tcPr>
            <w:tcW w:w="132" w:type="dxa"/>
            <w:tcBorders>
              <w:top w:val="nil"/>
              <w:left w:val="nil"/>
              <w:bottom w:val="nil"/>
              <w:right w:val="nil"/>
            </w:tcBorders>
            <w:shd w:val="clear" w:color="auto" w:fill="auto"/>
            <w:noWrap/>
            <w:vAlign w:val="bottom"/>
            <w:hideMark/>
          </w:tcPr>
          <w:p w14:paraId="6318F867"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4FFE634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Técnicas de investigación</w:t>
            </w:r>
          </w:p>
        </w:tc>
        <w:tc>
          <w:tcPr>
            <w:tcW w:w="957" w:type="dxa"/>
            <w:tcBorders>
              <w:top w:val="nil"/>
              <w:left w:val="nil"/>
              <w:bottom w:val="single" w:sz="4" w:space="0" w:color="auto"/>
              <w:right w:val="single" w:sz="4" w:space="0" w:color="auto"/>
            </w:tcBorders>
            <w:shd w:val="clear" w:color="auto" w:fill="auto"/>
            <w:noWrap/>
            <w:vAlign w:val="bottom"/>
            <w:hideMark/>
          </w:tcPr>
          <w:p w14:paraId="6D338F27"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220186A0"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3C93275D"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Victimología</w:t>
            </w:r>
          </w:p>
        </w:tc>
        <w:tc>
          <w:tcPr>
            <w:tcW w:w="980" w:type="dxa"/>
            <w:tcBorders>
              <w:top w:val="nil"/>
              <w:left w:val="nil"/>
              <w:bottom w:val="single" w:sz="4" w:space="0" w:color="auto"/>
              <w:right w:val="single" w:sz="4" w:space="0" w:color="auto"/>
            </w:tcBorders>
            <w:shd w:val="clear" w:color="auto" w:fill="auto"/>
            <w:noWrap/>
            <w:vAlign w:val="bottom"/>
            <w:hideMark/>
          </w:tcPr>
          <w:p w14:paraId="7459FA9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c>
          <w:tcPr>
            <w:tcW w:w="132" w:type="dxa"/>
            <w:tcBorders>
              <w:top w:val="nil"/>
              <w:left w:val="nil"/>
              <w:bottom w:val="nil"/>
              <w:right w:val="nil"/>
            </w:tcBorders>
            <w:shd w:val="clear" w:color="auto" w:fill="auto"/>
            <w:noWrap/>
            <w:vAlign w:val="bottom"/>
            <w:hideMark/>
          </w:tcPr>
          <w:p w14:paraId="3AF06574"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3370D5E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Victimología</w:t>
            </w:r>
          </w:p>
        </w:tc>
        <w:tc>
          <w:tcPr>
            <w:tcW w:w="957" w:type="dxa"/>
            <w:tcBorders>
              <w:top w:val="nil"/>
              <w:left w:val="nil"/>
              <w:bottom w:val="single" w:sz="4" w:space="0" w:color="auto"/>
              <w:right w:val="single" w:sz="4" w:space="0" w:color="auto"/>
            </w:tcBorders>
            <w:shd w:val="clear" w:color="auto" w:fill="auto"/>
            <w:noWrap/>
            <w:vAlign w:val="bottom"/>
            <w:hideMark/>
          </w:tcPr>
          <w:p w14:paraId="0ACAD2B1"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08821C8D" w14:textId="77777777" w:rsidTr="00090F6D">
        <w:trPr>
          <w:trHeight w:val="255"/>
        </w:trPr>
        <w:tc>
          <w:tcPr>
            <w:tcW w:w="6100" w:type="dxa"/>
            <w:tcBorders>
              <w:top w:val="nil"/>
              <w:left w:val="single" w:sz="4" w:space="0" w:color="auto"/>
              <w:bottom w:val="single" w:sz="4" w:space="0" w:color="auto"/>
              <w:right w:val="single" w:sz="4" w:space="0" w:color="auto"/>
            </w:tcBorders>
            <w:shd w:val="clear" w:color="auto" w:fill="auto"/>
            <w:noWrap/>
            <w:vAlign w:val="bottom"/>
            <w:hideMark/>
          </w:tcPr>
          <w:p w14:paraId="2F96760D"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Jóvenes y sistema penal</w:t>
            </w:r>
          </w:p>
        </w:tc>
        <w:tc>
          <w:tcPr>
            <w:tcW w:w="980" w:type="dxa"/>
            <w:tcBorders>
              <w:top w:val="nil"/>
              <w:left w:val="nil"/>
              <w:bottom w:val="single" w:sz="4" w:space="0" w:color="auto"/>
              <w:right w:val="single" w:sz="4" w:space="0" w:color="auto"/>
            </w:tcBorders>
            <w:shd w:val="clear" w:color="auto" w:fill="auto"/>
            <w:noWrap/>
            <w:vAlign w:val="bottom"/>
            <w:hideMark/>
          </w:tcPr>
          <w:p w14:paraId="3A3BA6F7"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32" w:type="dxa"/>
            <w:tcBorders>
              <w:top w:val="nil"/>
              <w:left w:val="nil"/>
              <w:bottom w:val="nil"/>
              <w:right w:val="nil"/>
            </w:tcBorders>
            <w:shd w:val="clear" w:color="auto" w:fill="auto"/>
            <w:noWrap/>
            <w:vAlign w:val="bottom"/>
            <w:hideMark/>
          </w:tcPr>
          <w:p w14:paraId="1D812E32"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single" w:sz="4" w:space="0" w:color="auto"/>
              <w:right w:val="single" w:sz="4" w:space="0" w:color="auto"/>
            </w:tcBorders>
            <w:shd w:val="clear" w:color="auto" w:fill="auto"/>
            <w:noWrap/>
            <w:vAlign w:val="bottom"/>
            <w:hideMark/>
          </w:tcPr>
          <w:p w14:paraId="7FD5ED2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Delincuencia juvenil</w:t>
            </w:r>
          </w:p>
        </w:tc>
        <w:tc>
          <w:tcPr>
            <w:tcW w:w="957" w:type="dxa"/>
            <w:tcBorders>
              <w:top w:val="nil"/>
              <w:left w:val="nil"/>
              <w:bottom w:val="single" w:sz="4" w:space="0" w:color="auto"/>
              <w:right w:val="single" w:sz="4" w:space="0" w:color="auto"/>
            </w:tcBorders>
            <w:shd w:val="clear" w:color="auto" w:fill="auto"/>
            <w:noWrap/>
            <w:vAlign w:val="bottom"/>
            <w:hideMark/>
          </w:tcPr>
          <w:p w14:paraId="4CF906A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7C533C09" w14:textId="77777777" w:rsidTr="00090F6D">
        <w:trPr>
          <w:trHeight w:val="563"/>
        </w:trPr>
        <w:tc>
          <w:tcPr>
            <w:tcW w:w="6100" w:type="dxa"/>
            <w:tcBorders>
              <w:top w:val="nil"/>
              <w:left w:val="single" w:sz="4" w:space="0" w:color="auto"/>
              <w:bottom w:val="nil"/>
              <w:right w:val="single" w:sz="4" w:space="0" w:color="auto"/>
            </w:tcBorders>
            <w:shd w:val="clear" w:color="auto" w:fill="auto"/>
            <w:vAlign w:val="bottom"/>
            <w:hideMark/>
          </w:tcPr>
          <w:p w14:paraId="028E10D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Mecanismos pacíficos de resolución de conflictos: negociación y mediación</w:t>
            </w:r>
          </w:p>
        </w:tc>
        <w:tc>
          <w:tcPr>
            <w:tcW w:w="980" w:type="dxa"/>
            <w:tcBorders>
              <w:top w:val="nil"/>
              <w:left w:val="nil"/>
              <w:bottom w:val="nil"/>
              <w:right w:val="single" w:sz="4" w:space="0" w:color="auto"/>
            </w:tcBorders>
            <w:shd w:val="clear" w:color="auto" w:fill="auto"/>
            <w:noWrap/>
            <w:vAlign w:val="bottom"/>
            <w:hideMark/>
          </w:tcPr>
          <w:p w14:paraId="1F27A8E5"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32" w:type="dxa"/>
            <w:tcBorders>
              <w:top w:val="nil"/>
              <w:left w:val="nil"/>
              <w:bottom w:val="nil"/>
              <w:right w:val="nil"/>
            </w:tcBorders>
            <w:shd w:val="clear" w:color="auto" w:fill="auto"/>
            <w:noWrap/>
            <w:vAlign w:val="bottom"/>
            <w:hideMark/>
          </w:tcPr>
          <w:p w14:paraId="4F872EE9"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272" w:type="dxa"/>
            <w:tcBorders>
              <w:top w:val="nil"/>
              <w:left w:val="single" w:sz="4" w:space="0" w:color="auto"/>
              <w:bottom w:val="nil"/>
              <w:right w:val="single" w:sz="4" w:space="0" w:color="auto"/>
            </w:tcBorders>
            <w:shd w:val="clear" w:color="auto" w:fill="auto"/>
            <w:vAlign w:val="bottom"/>
            <w:hideMark/>
          </w:tcPr>
          <w:p w14:paraId="101F89B2" w14:textId="6C2A507B"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Mediación y resolución de conflictos sociales</w:t>
            </w:r>
          </w:p>
        </w:tc>
        <w:tc>
          <w:tcPr>
            <w:tcW w:w="957" w:type="dxa"/>
            <w:tcBorders>
              <w:top w:val="nil"/>
              <w:left w:val="nil"/>
              <w:bottom w:val="nil"/>
              <w:right w:val="single" w:sz="4" w:space="0" w:color="auto"/>
            </w:tcBorders>
            <w:shd w:val="clear" w:color="auto" w:fill="auto"/>
            <w:noWrap/>
            <w:vAlign w:val="bottom"/>
            <w:hideMark/>
          </w:tcPr>
          <w:p w14:paraId="24F23E78"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6359F9E9" w14:textId="77777777" w:rsidTr="00090F6D">
        <w:trPr>
          <w:trHeight w:val="255"/>
        </w:trPr>
        <w:tc>
          <w:tcPr>
            <w:tcW w:w="14441"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0331930" w14:textId="77777777" w:rsidR="00090F6D" w:rsidRPr="003200E3" w:rsidRDefault="00090F6D" w:rsidP="00090F6D">
            <w:pPr>
              <w:widowControl/>
              <w:suppressAutoHyphens w:val="0"/>
              <w:rPr>
                <w:rFonts w:ascii="Arial" w:eastAsia="Times New Roman" w:hAnsi="Arial" w:cs="Arial"/>
                <w:b/>
                <w:bCs/>
                <w:kern w:val="0"/>
                <w:sz w:val="18"/>
                <w:szCs w:val="18"/>
                <w:lang w:eastAsia="es-ES" w:bidi="ar-SA"/>
              </w:rPr>
            </w:pPr>
            <w:r w:rsidRPr="003200E3">
              <w:rPr>
                <w:rFonts w:ascii="Arial" w:eastAsia="Times New Roman" w:hAnsi="Arial" w:cs="Arial"/>
                <w:b/>
                <w:bCs/>
                <w:kern w:val="0"/>
                <w:sz w:val="18"/>
                <w:szCs w:val="18"/>
                <w:lang w:eastAsia="es-ES" w:bidi="ar-SA"/>
              </w:rPr>
              <w:t>Los créditos sobrantes de la Licenciatura que no puedan ser reconocidos por asignaturas obligatorias u optativas del Grado en virtud de estas tablas de adaptaciones podrán ser reconocidos, en una proporción de 1 a 1, por un máximo de 6 créditos de Reconoc</w:t>
            </w:r>
          </w:p>
        </w:tc>
      </w:tr>
      <w:tr w:rsidR="00090F6D" w:rsidRPr="003200E3" w14:paraId="4C91879A" w14:textId="77777777" w:rsidTr="00090F6D">
        <w:trPr>
          <w:trHeight w:val="375"/>
        </w:trPr>
        <w:tc>
          <w:tcPr>
            <w:tcW w:w="14441" w:type="dxa"/>
            <w:gridSpan w:val="5"/>
            <w:vMerge/>
            <w:tcBorders>
              <w:top w:val="single" w:sz="4" w:space="0" w:color="auto"/>
              <w:left w:val="single" w:sz="4" w:space="0" w:color="auto"/>
              <w:bottom w:val="single" w:sz="4" w:space="0" w:color="000000"/>
              <w:right w:val="single" w:sz="4" w:space="0" w:color="000000"/>
            </w:tcBorders>
            <w:vAlign w:val="center"/>
            <w:hideMark/>
          </w:tcPr>
          <w:p w14:paraId="0DD557AF" w14:textId="77777777" w:rsidR="00090F6D" w:rsidRPr="003200E3" w:rsidRDefault="00090F6D" w:rsidP="00090F6D">
            <w:pPr>
              <w:widowControl/>
              <w:suppressAutoHyphens w:val="0"/>
              <w:rPr>
                <w:rFonts w:ascii="Arial" w:eastAsia="Times New Roman" w:hAnsi="Arial" w:cs="Arial"/>
                <w:b/>
                <w:bCs/>
                <w:kern w:val="0"/>
                <w:sz w:val="18"/>
                <w:szCs w:val="18"/>
                <w:lang w:eastAsia="es-ES" w:bidi="ar-SA"/>
              </w:rPr>
            </w:pPr>
          </w:p>
        </w:tc>
      </w:tr>
      <w:tr w:rsidR="00090F6D" w:rsidRPr="003200E3" w14:paraId="12967CBD" w14:textId="77777777" w:rsidTr="00090F6D">
        <w:trPr>
          <w:trHeight w:val="255"/>
        </w:trPr>
        <w:tc>
          <w:tcPr>
            <w:tcW w:w="14441" w:type="dxa"/>
            <w:gridSpan w:val="5"/>
            <w:vMerge/>
            <w:tcBorders>
              <w:top w:val="single" w:sz="4" w:space="0" w:color="auto"/>
              <w:left w:val="single" w:sz="4" w:space="0" w:color="auto"/>
              <w:bottom w:val="single" w:sz="4" w:space="0" w:color="000000"/>
              <w:right w:val="single" w:sz="4" w:space="0" w:color="000000"/>
            </w:tcBorders>
            <w:vAlign w:val="center"/>
            <w:hideMark/>
          </w:tcPr>
          <w:p w14:paraId="060BED2D" w14:textId="77777777" w:rsidR="00090F6D" w:rsidRPr="003200E3" w:rsidRDefault="00090F6D" w:rsidP="00090F6D">
            <w:pPr>
              <w:widowControl/>
              <w:suppressAutoHyphens w:val="0"/>
              <w:rPr>
                <w:rFonts w:ascii="Arial" w:eastAsia="Times New Roman" w:hAnsi="Arial" w:cs="Arial"/>
                <w:b/>
                <w:bCs/>
                <w:kern w:val="0"/>
                <w:sz w:val="18"/>
                <w:szCs w:val="18"/>
                <w:lang w:eastAsia="es-ES" w:bidi="ar-SA"/>
              </w:rPr>
            </w:pPr>
          </w:p>
        </w:tc>
      </w:tr>
      <w:tr w:rsidR="00090F6D" w:rsidRPr="003200E3" w14:paraId="493C9019" w14:textId="77777777" w:rsidTr="00090F6D">
        <w:trPr>
          <w:trHeight w:val="255"/>
        </w:trPr>
        <w:tc>
          <w:tcPr>
            <w:tcW w:w="14441"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323C2AA3"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 xml:space="preserve">En lo no previsto, resolverá la Comisión de Gobierno de la Facultad de Derecho </w:t>
            </w:r>
          </w:p>
        </w:tc>
      </w:tr>
      <w:tr w:rsidR="00090F6D" w:rsidRPr="003200E3" w14:paraId="0FFC5923" w14:textId="77777777" w:rsidTr="00090F6D">
        <w:trPr>
          <w:trHeight w:val="255"/>
        </w:trPr>
        <w:tc>
          <w:tcPr>
            <w:tcW w:w="6100" w:type="dxa"/>
            <w:tcBorders>
              <w:top w:val="nil"/>
              <w:left w:val="nil"/>
              <w:bottom w:val="nil"/>
              <w:right w:val="nil"/>
            </w:tcBorders>
            <w:shd w:val="clear" w:color="auto" w:fill="auto"/>
            <w:noWrap/>
            <w:vAlign w:val="bottom"/>
            <w:hideMark/>
          </w:tcPr>
          <w:p w14:paraId="3370E39A" w14:textId="77777777" w:rsidR="00090F6D" w:rsidRPr="003200E3" w:rsidRDefault="00090F6D" w:rsidP="00090F6D">
            <w:pPr>
              <w:widowControl/>
              <w:suppressAutoHyphens w:val="0"/>
              <w:rPr>
                <w:rFonts w:ascii="Gill Sans" w:eastAsia="Times New Roman" w:hAnsi="Gill Sans" w:cs="Arial"/>
                <w:kern w:val="0"/>
                <w:szCs w:val="20"/>
                <w:lang w:eastAsia="es-ES" w:bidi="ar-SA"/>
              </w:rPr>
            </w:pPr>
          </w:p>
        </w:tc>
        <w:tc>
          <w:tcPr>
            <w:tcW w:w="980" w:type="dxa"/>
            <w:tcBorders>
              <w:top w:val="nil"/>
              <w:left w:val="nil"/>
              <w:bottom w:val="nil"/>
              <w:right w:val="nil"/>
            </w:tcBorders>
            <w:shd w:val="clear" w:color="auto" w:fill="auto"/>
            <w:noWrap/>
            <w:vAlign w:val="bottom"/>
            <w:hideMark/>
          </w:tcPr>
          <w:p w14:paraId="0CD86098" w14:textId="77777777" w:rsidR="00090F6D" w:rsidRPr="003200E3" w:rsidRDefault="00090F6D" w:rsidP="00090F6D">
            <w:pPr>
              <w:widowControl/>
              <w:suppressAutoHyphens w:val="0"/>
              <w:rPr>
                <w:rFonts w:ascii="Gill Sans" w:eastAsia="Times New Roman" w:hAnsi="Gill Sans" w:cs="Arial"/>
                <w:kern w:val="0"/>
                <w:szCs w:val="20"/>
                <w:lang w:eastAsia="es-ES" w:bidi="ar-SA"/>
              </w:rPr>
            </w:pPr>
          </w:p>
        </w:tc>
        <w:tc>
          <w:tcPr>
            <w:tcW w:w="132" w:type="dxa"/>
            <w:tcBorders>
              <w:top w:val="nil"/>
              <w:left w:val="nil"/>
              <w:bottom w:val="nil"/>
              <w:right w:val="nil"/>
            </w:tcBorders>
            <w:shd w:val="clear" w:color="auto" w:fill="auto"/>
            <w:vAlign w:val="bottom"/>
            <w:hideMark/>
          </w:tcPr>
          <w:p w14:paraId="63FE4BEF" w14:textId="77777777" w:rsidR="00090F6D" w:rsidRPr="003200E3" w:rsidRDefault="00090F6D" w:rsidP="00090F6D">
            <w:pPr>
              <w:widowControl/>
              <w:suppressAutoHyphens w:val="0"/>
              <w:rPr>
                <w:rFonts w:ascii="Gill Sans" w:eastAsia="Times New Roman" w:hAnsi="Gill Sans" w:cs="Arial"/>
                <w:kern w:val="0"/>
                <w:szCs w:val="20"/>
                <w:lang w:eastAsia="es-ES" w:bidi="ar-SA"/>
              </w:rPr>
            </w:pPr>
          </w:p>
        </w:tc>
        <w:tc>
          <w:tcPr>
            <w:tcW w:w="6272" w:type="dxa"/>
            <w:tcBorders>
              <w:top w:val="nil"/>
              <w:left w:val="nil"/>
              <w:bottom w:val="nil"/>
              <w:right w:val="nil"/>
            </w:tcBorders>
            <w:shd w:val="clear" w:color="auto" w:fill="auto"/>
            <w:noWrap/>
            <w:vAlign w:val="bottom"/>
            <w:hideMark/>
          </w:tcPr>
          <w:p w14:paraId="2DB3E9D1" w14:textId="77777777" w:rsidR="00090F6D" w:rsidRPr="003200E3" w:rsidRDefault="00090F6D" w:rsidP="00090F6D">
            <w:pPr>
              <w:widowControl/>
              <w:suppressAutoHyphens w:val="0"/>
              <w:rPr>
                <w:rFonts w:ascii="Gill Sans" w:eastAsia="Times New Roman" w:hAnsi="Gill Sans" w:cs="Arial"/>
                <w:kern w:val="0"/>
                <w:szCs w:val="20"/>
                <w:lang w:eastAsia="es-ES" w:bidi="ar-SA"/>
              </w:rPr>
            </w:pPr>
          </w:p>
        </w:tc>
        <w:tc>
          <w:tcPr>
            <w:tcW w:w="957" w:type="dxa"/>
            <w:tcBorders>
              <w:top w:val="nil"/>
              <w:left w:val="nil"/>
              <w:bottom w:val="nil"/>
              <w:right w:val="nil"/>
            </w:tcBorders>
            <w:shd w:val="clear" w:color="auto" w:fill="auto"/>
            <w:noWrap/>
            <w:vAlign w:val="bottom"/>
            <w:hideMark/>
          </w:tcPr>
          <w:p w14:paraId="6A1DB02B" w14:textId="77777777" w:rsidR="00090F6D" w:rsidRPr="003200E3" w:rsidRDefault="00090F6D" w:rsidP="00090F6D">
            <w:pPr>
              <w:widowControl/>
              <w:suppressAutoHyphens w:val="0"/>
              <w:rPr>
                <w:rFonts w:ascii="Gill Sans" w:eastAsia="Times New Roman" w:hAnsi="Gill Sans" w:cs="Arial"/>
                <w:kern w:val="0"/>
                <w:szCs w:val="20"/>
                <w:lang w:eastAsia="es-ES" w:bidi="ar-SA"/>
              </w:rPr>
            </w:pPr>
          </w:p>
        </w:tc>
      </w:tr>
    </w:tbl>
    <w:p w14:paraId="12CD5B59" w14:textId="77777777" w:rsidR="00802F11" w:rsidRPr="003200E3" w:rsidRDefault="00802F11">
      <w:pPr>
        <w:spacing w:line="360" w:lineRule="auto"/>
        <w:jc w:val="both"/>
      </w:pPr>
    </w:p>
    <w:tbl>
      <w:tblPr>
        <w:tblW w:w="14240" w:type="dxa"/>
        <w:tblInd w:w="55" w:type="dxa"/>
        <w:tblCellMar>
          <w:left w:w="70" w:type="dxa"/>
          <w:right w:w="70" w:type="dxa"/>
        </w:tblCellMar>
        <w:tblLook w:val="04A0" w:firstRow="1" w:lastRow="0" w:firstColumn="1" w:lastColumn="0" w:noHBand="0" w:noVBand="1"/>
      </w:tblPr>
      <w:tblGrid>
        <w:gridCol w:w="6160"/>
        <w:gridCol w:w="952"/>
        <w:gridCol w:w="196"/>
        <w:gridCol w:w="6160"/>
        <w:gridCol w:w="952"/>
      </w:tblGrid>
      <w:tr w:rsidR="00090F6D" w:rsidRPr="003200E3" w14:paraId="2B4CD23F" w14:textId="77777777" w:rsidTr="00090F6D">
        <w:trPr>
          <w:trHeight w:val="499"/>
        </w:trPr>
        <w:tc>
          <w:tcPr>
            <w:tcW w:w="142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ECECFF" w14:textId="283E72AE"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TABLA DE ADAPTACIONES de optativas</w:t>
            </w:r>
          </w:p>
        </w:tc>
      </w:tr>
      <w:tr w:rsidR="00090F6D" w:rsidRPr="003200E3" w14:paraId="4515EC0E" w14:textId="77777777" w:rsidTr="00090F6D">
        <w:trPr>
          <w:trHeight w:val="255"/>
        </w:trPr>
        <w:tc>
          <w:tcPr>
            <w:tcW w:w="6160" w:type="dxa"/>
            <w:tcBorders>
              <w:top w:val="nil"/>
              <w:left w:val="nil"/>
              <w:bottom w:val="nil"/>
              <w:right w:val="nil"/>
            </w:tcBorders>
            <w:shd w:val="clear" w:color="auto" w:fill="auto"/>
            <w:noWrap/>
            <w:vAlign w:val="bottom"/>
            <w:hideMark/>
          </w:tcPr>
          <w:p w14:paraId="3D2A8C09"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244B043F"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tcBorders>
              <w:top w:val="nil"/>
              <w:left w:val="nil"/>
              <w:bottom w:val="nil"/>
              <w:right w:val="nil"/>
            </w:tcBorders>
            <w:shd w:val="clear" w:color="auto" w:fill="auto"/>
            <w:noWrap/>
            <w:vAlign w:val="bottom"/>
            <w:hideMark/>
          </w:tcPr>
          <w:p w14:paraId="6CEEA998"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1AED1BB7"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154CF9C0"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474EA781" w14:textId="77777777" w:rsidTr="00090F6D">
        <w:trPr>
          <w:trHeight w:val="255"/>
        </w:trPr>
        <w:tc>
          <w:tcPr>
            <w:tcW w:w="6160" w:type="dxa"/>
            <w:tcBorders>
              <w:top w:val="nil"/>
              <w:left w:val="nil"/>
              <w:bottom w:val="nil"/>
              <w:right w:val="nil"/>
            </w:tcBorders>
            <w:shd w:val="clear" w:color="auto" w:fill="auto"/>
            <w:noWrap/>
            <w:vAlign w:val="bottom"/>
            <w:hideMark/>
          </w:tcPr>
          <w:p w14:paraId="750D9C7D"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26396B96"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tcBorders>
              <w:top w:val="nil"/>
              <w:left w:val="nil"/>
              <w:bottom w:val="nil"/>
              <w:right w:val="nil"/>
            </w:tcBorders>
            <w:shd w:val="clear" w:color="auto" w:fill="auto"/>
            <w:noWrap/>
            <w:vAlign w:val="bottom"/>
            <w:hideMark/>
          </w:tcPr>
          <w:p w14:paraId="03E11CDB"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6E1CBC59"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5F728469"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4111BC70" w14:textId="77777777" w:rsidTr="00090F6D">
        <w:trPr>
          <w:trHeight w:val="255"/>
        </w:trPr>
        <w:tc>
          <w:tcPr>
            <w:tcW w:w="7040" w:type="dxa"/>
            <w:gridSpan w:val="2"/>
            <w:tcBorders>
              <w:top w:val="nil"/>
              <w:left w:val="nil"/>
              <w:bottom w:val="nil"/>
              <w:right w:val="nil"/>
            </w:tcBorders>
            <w:shd w:val="clear" w:color="auto" w:fill="auto"/>
            <w:noWrap/>
            <w:vAlign w:val="bottom"/>
            <w:hideMark/>
          </w:tcPr>
          <w:p w14:paraId="2F7CE744"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Plan de estudios de : CRIMINOLOGIA (Licenciatura segundo ciclo)</w:t>
            </w:r>
          </w:p>
        </w:tc>
        <w:tc>
          <w:tcPr>
            <w:tcW w:w="160" w:type="dxa"/>
            <w:tcBorders>
              <w:top w:val="nil"/>
              <w:left w:val="nil"/>
              <w:bottom w:val="nil"/>
              <w:right w:val="nil"/>
            </w:tcBorders>
            <w:shd w:val="clear" w:color="auto" w:fill="auto"/>
            <w:noWrap/>
            <w:vAlign w:val="bottom"/>
            <w:hideMark/>
          </w:tcPr>
          <w:p w14:paraId="65C0E8A7"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34AA3D6A"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 xml:space="preserve">Grado en: CRIMINOLOGIA </w:t>
            </w:r>
          </w:p>
        </w:tc>
        <w:tc>
          <w:tcPr>
            <w:tcW w:w="880" w:type="dxa"/>
            <w:tcBorders>
              <w:top w:val="nil"/>
              <w:left w:val="nil"/>
              <w:bottom w:val="nil"/>
              <w:right w:val="nil"/>
            </w:tcBorders>
            <w:shd w:val="clear" w:color="auto" w:fill="auto"/>
            <w:noWrap/>
            <w:vAlign w:val="bottom"/>
            <w:hideMark/>
          </w:tcPr>
          <w:p w14:paraId="0202D0D2"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728EA60E" w14:textId="77777777" w:rsidTr="00090F6D">
        <w:trPr>
          <w:trHeight w:val="255"/>
        </w:trPr>
        <w:tc>
          <w:tcPr>
            <w:tcW w:w="6160" w:type="dxa"/>
            <w:tcBorders>
              <w:top w:val="nil"/>
              <w:left w:val="nil"/>
              <w:bottom w:val="nil"/>
              <w:right w:val="nil"/>
            </w:tcBorders>
            <w:shd w:val="clear" w:color="auto" w:fill="auto"/>
            <w:noWrap/>
            <w:vAlign w:val="bottom"/>
            <w:hideMark/>
          </w:tcPr>
          <w:p w14:paraId="6076FEB6"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50167DC8"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tcBorders>
              <w:top w:val="nil"/>
              <w:left w:val="nil"/>
              <w:bottom w:val="nil"/>
              <w:right w:val="nil"/>
            </w:tcBorders>
            <w:shd w:val="clear" w:color="auto" w:fill="auto"/>
            <w:noWrap/>
            <w:vAlign w:val="bottom"/>
            <w:hideMark/>
          </w:tcPr>
          <w:p w14:paraId="09E4508E"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16F30479"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03FF41DE"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56DB3B47" w14:textId="77777777" w:rsidTr="00090F6D">
        <w:trPr>
          <w:trHeight w:val="510"/>
        </w:trPr>
        <w:tc>
          <w:tcPr>
            <w:tcW w:w="6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856111"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Asignatura</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48E9BE4A"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Créditos</w:t>
            </w:r>
          </w:p>
        </w:tc>
        <w:tc>
          <w:tcPr>
            <w:tcW w:w="160" w:type="dxa"/>
            <w:tcBorders>
              <w:top w:val="nil"/>
              <w:left w:val="nil"/>
              <w:bottom w:val="nil"/>
              <w:right w:val="nil"/>
            </w:tcBorders>
            <w:shd w:val="clear" w:color="auto" w:fill="auto"/>
            <w:vAlign w:val="bottom"/>
            <w:hideMark/>
          </w:tcPr>
          <w:p w14:paraId="4A35F30D"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p>
        </w:tc>
        <w:tc>
          <w:tcPr>
            <w:tcW w:w="6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BA0F38"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 xml:space="preserve"> Asignatura</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06E6947D"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Créditos ECTS</w:t>
            </w:r>
          </w:p>
        </w:tc>
      </w:tr>
      <w:tr w:rsidR="00090F6D" w:rsidRPr="003200E3" w14:paraId="7108FA02"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337DF1A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ANTROPOLOGÍA CRIMINAL Y LEGAL</w:t>
            </w:r>
          </w:p>
        </w:tc>
        <w:tc>
          <w:tcPr>
            <w:tcW w:w="880" w:type="dxa"/>
            <w:tcBorders>
              <w:top w:val="nil"/>
              <w:left w:val="nil"/>
              <w:bottom w:val="single" w:sz="4" w:space="0" w:color="auto"/>
              <w:right w:val="single" w:sz="4" w:space="0" w:color="auto"/>
            </w:tcBorders>
            <w:shd w:val="clear" w:color="auto" w:fill="auto"/>
            <w:vAlign w:val="bottom"/>
            <w:hideMark/>
          </w:tcPr>
          <w:p w14:paraId="01AC6BDD"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single" w:sz="4" w:space="0" w:color="auto"/>
              <w:left w:val="nil"/>
              <w:bottom w:val="single" w:sz="4" w:space="0" w:color="auto"/>
              <w:right w:val="single" w:sz="4" w:space="0" w:color="auto"/>
            </w:tcBorders>
            <w:shd w:val="clear" w:color="auto" w:fill="auto"/>
            <w:vAlign w:val="bottom"/>
            <w:hideMark/>
          </w:tcPr>
          <w:p w14:paraId="4EB2A8B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3700685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ANTROPOLOGÍA JURÍDICA (Obligatoria)</w:t>
            </w:r>
          </w:p>
        </w:tc>
        <w:tc>
          <w:tcPr>
            <w:tcW w:w="880" w:type="dxa"/>
            <w:tcBorders>
              <w:top w:val="nil"/>
              <w:left w:val="nil"/>
              <w:bottom w:val="single" w:sz="4" w:space="0" w:color="auto"/>
              <w:right w:val="single" w:sz="4" w:space="0" w:color="auto"/>
            </w:tcBorders>
            <w:shd w:val="clear" w:color="auto" w:fill="auto"/>
            <w:vAlign w:val="bottom"/>
            <w:hideMark/>
          </w:tcPr>
          <w:p w14:paraId="25B021AF"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3F977521" w14:textId="77777777" w:rsidTr="00090F6D">
        <w:trPr>
          <w:trHeight w:val="510"/>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006C0AD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MEDIOS ALTERNATIVOS A LA SOLUCIÓN JURISDICCIONAL DE CONFLICT.</w:t>
            </w:r>
          </w:p>
        </w:tc>
        <w:tc>
          <w:tcPr>
            <w:tcW w:w="880" w:type="dxa"/>
            <w:tcBorders>
              <w:top w:val="nil"/>
              <w:left w:val="nil"/>
              <w:bottom w:val="single" w:sz="4" w:space="0" w:color="auto"/>
              <w:right w:val="single" w:sz="4" w:space="0" w:color="auto"/>
            </w:tcBorders>
            <w:shd w:val="clear" w:color="auto" w:fill="auto"/>
            <w:vAlign w:val="bottom"/>
            <w:hideMark/>
          </w:tcPr>
          <w:p w14:paraId="4BE904D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456C90E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71004542"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ARBITRAJE Y MEDIOS ALTERNATIVOS A LA JURISDICCIÓN</w:t>
            </w:r>
          </w:p>
        </w:tc>
        <w:tc>
          <w:tcPr>
            <w:tcW w:w="880" w:type="dxa"/>
            <w:tcBorders>
              <w:top w:val="nil"/>
              <w:left w:val="nil"/>
              <w:bottom w:val="single" w:sz="4" w:space="0" w:color="auto"/>
              <w:right w:val="single" w:sz="4" w:space="0" w:color="auto"/>
            </w:tcBorders>
            <w:shd w:val="clear" w:color="auto" w:fill="auto"/>
            <w:vAlign w:val="bottom"/>
            <w:hideMark/>
          </w:tcPr>
          <w:p w14:paraId="326DF687"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22CD64F4"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307555E5"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ARGUMENTACIÓN JURÍDICA</w:t>
            </w:r>
          </w:p>
        </w:tc>
        <w:tc>
          <w:tcPr>
            <w:tcW w:w="880" w:type="dxa"/>
            <w:tcBorders>
              <w:top w:val="nil"/>
              <w:left w:val="nil"/>
              <w:bottom w:val="single" w:sz="4" w:space="0" w:color="auto"/>
              <w:right w:val="single" w:sz="4" w:space="0" w:color="auto"/>
            </w:tcBorders>
            <w:shd w:val="clear" w:color="auto" w:fill="auto"/>
            <w:vAlign w:val="bottom"/>
            <w:hideMark/>
          </w:tcPr>
          <w:p w14:paraId="206D030B"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111A701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3E4B444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ARGUMENTACIÓN JURÍDICA</w:t>
            </w:r>
          </w:p>
        </w:tc>
        <w:tc>
          <w:tcPr>
            <w:tcW w:w="880" w:type="dxa"/>
            <w:tcBorders>
              <w:top w:val="nil"/>
              <w:left w:val="nil"/>
              <w:bottom w:val="single" w:sz="4" w:space="0" w:color="auto"/>
              <w:right w:val="single" w:sz="4" w:space="0" w:color="auto"/>
            </w:tcBorders>
            <w:shd w:val="clear" w:color="auto" w:fill="auto"/>
            <w:vAlign w:val="bottom"/>
            <w:hideMark/>
          </w:tcPr>
          <w:p w14:paraId="68871F6C"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28771962" w14:textId="77777777" w:rsidTr="00090F6D">
        <w:trPr>
          <w:trHeight w:val="510"/>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3CA69BA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PENAL INTERNACIONAL</w:t>
            </w:r>
          </w:p>
        </w:tc>
        <w:tc>
          <w:tcPr>
            <w:tcW w:w="880" w:type="dxa"/>
            <w:tcBorders>
              <w:top w:val="nil"/>
              <w:left w:val="nil"/>
              <w:bottom w:val="single" w:sz="4" w:space="0" w:color="auto"/>
              <w:right w:val="single" w:sz="4" w:space="0" w:color="auto"/>
            </w:tcBorders>
            <w:shd w:val="clear" w:color="auto" w:fill="auto"/>
            <w:vAlign w:val="bottom"/>
            <w:hideMark/>
          </w:tcPr>
          <w:p w14:paraId="5EADA27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463F934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10025DB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CRíMENES INTERNACIONALES Y TRIBUNALES PENALES INTERNACIONALES</w:t>
            </w:r>
          </w:p>
        </w:tc>
        <w:tc>
          <w:tcPr>
            <w:tcW w:w="880" w:type="dxa"/>
            <w:tcBorders>
              <w:top w:val="nil"/>
              <w:left w:val="nil"/>
              <w:bottom w:val="single" w:sz="4" w:space="0" w:color="auto"/>
              <w:right w:val="single" w:sz="4" w:space="0" w:color="auto"/>
            </w:tcBorders>
            <w:shd w:val="clear" w:color="auto" w:fill="auto"/>
            <w:vAlign w:val="bottom"/>
            <w:hideMark/>
          </w:tcPr>
          <w:p w14:paraId="45D21B88"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002D27CE"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7C158A6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CRIMINOLOGÍA COMPARADA</w:t>
            </w:r>
          </w:p>
        </w:tc>
        <w:tc>
          <w:tcPr>
            <w:tcW w:w="880" w:type="dxa"/>
            <w:tcBorders>
              <w:top w:val="nil"/>
              <w:left w:val="nil"/>
              <w:bottom w:val="single" w:sz="4" w:space="0" w:color="auto"/>
              <w:right w:val="single" w:sz="4" w:space="0" w:color="auto"/>
            </w:tcBorders>
            <w:shd w:val="clear" w:color="auto" w:fill="auto"/>
            <w:vAlign w:val="bottom"/>
            <w:hideMark/>
          </w:tcPr>
          <w:p w14:paraId="616CA940"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20A5EFD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18EFD58B"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CRIMINOLOGÍA COMPARADA</w:t>
            </w:r>
          </w:p>
        </w:tc>
        <w:tc>
          <w:tcPr>
            <w:tcW w:w="880" w:type="dxa"/>
            <w:tcBorders>
              <w:top w:val="nil"/>
              <w:left w:val="nil"/>
              <w:bottom w:val="single" w:sz="4" w:space="0" w:color="auto"/>
              <w:right w:val="single" w:sz="4" w:space="0" w:color="auto"/>
            </w:tcBorders>
            <w:shd w:val="clear" w:color="auto" w:fill="auto"/>
            <w:vAlign w:val="bottom"/>
            <w:hideMark/>
          </w:tcPr>
          <w:p w14:paraId="43DFEA52"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22097061"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5F5CBF6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MUJERES Y SISTEMA PENAL</w:t>
            </w:r>
          </w:p>
        </w:tc>
        <w:tc>
          <w:tcPr>
            <w:tcW w:w="880" w:type="dxa"/>
            <w:tcBorders>
              <w:top w:val="nil"/>
              <w:left w:val="nil"/>
              <w:bottom w:val="single" w:sz="4" w:space="0" w:color="auto"/>
              <w:right w:val="single" w:sz="4" w:space="0" w:color="auto"/>
            </w:tcBorders>
            <w:shd w:val="clear" w:color="auto" w:fill="auto"/>
            <w:vAlign w:val="bottom"/>
            <w:hideMark/>
          </w:tcPr>
          <w:p w14:paraId="0427F41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0BCCE404"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4E541B02"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CRIMINOLOGÍA Y FEMINISMO</w:t>
            </w:r>
          </w:p>
        </w:tc>
        <w:tc>
          <w:tcPr>
            <w:tcW w:w="880" w:type="dxa"/>
            <w:tcBorders>
              <w:top w:val="nil"/>
              <w:left w:val="nil"/>
              <w:bottom w:val="single" w:sz="4" w:space="0" w:color="auto"/>
              <w:right w:val="single" w:sz="4" w:space="0" w:color="auto"/>
            </w:tcBorders>
            <w:shd w:val="clear" w:color="auto" w:fill="auto"/>
            <w:vAlign w:val="bottom"/>
            <w:hideMark/>
          </w:tcPr>
          <w:p w14:paraId="0B9D065A"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6CCF6026"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5F29103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JÓVENES Y SISTEMA PENAL</w:t>
            </w:r>
          </w:p>
        </w:tc>
        <w:tc>
          <w:tcPr>
            <w:tcW w:w="880" w:type="dxa"/>
            <w:tcBorders>
              <w:top w:val="nil"/>
              <w:left w:val="nil"/>
              <w:bottom w:val="single" w:sz="4" w:space="0" w:color="auto"/>
              <w:right w:val="single" w:sz="4" w:space="0" w:color="auto"/>
            </w:tcBorders>
            <w:shd w:val="clear" w:color="auto" w:fill="auto"/>
            <w:vAlign w:val="bottom"/>
            <w:hideMark/>
          </w:tcPr>
          <w:p w14:paraId="45607CDA"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21A293BC"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750A534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DELINCUENCIA JUVENIL</w:t>
            </w:r>
          </w:p>
        </w:tc>
        <w:tc>
          <w:tcPr>
            <w:tcW w:w="880" w:type="dxa"/>
            <w:tcBorders>
              <w:top w:val="nil"/>
              <w:left w:val="nil"/>
              <w:bottom w:val="single" w:sz="4" w:space="0" w:color="auto"/>
              <w:right w:val="single" w:sz="4" w:space="0" w:color="auto"/>
            </w:tcBorders>
            <w:shd w:val="clear" w:color="auto" w:fill="auto"/>
            <w:vAlign w:val="bottom"/>
            <w:hideMark/>
          </w:tcPr>
          <w:p w14:paraId="2829F602"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29BCFF57"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6AA87F3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PENAL DEL MENOR</w:t>
            </w:r>
          </w:p>
        </w:tc>
        <w:tc>
          <w:tcPr>
            <w:tcW w:w="880" w:type="dxa"/>
            <w:tcBorders>
              <w:top w:val="nil"/>
              <w:left w:val="nil"/>
              <w:bottom w:val="single" w:sz="4" w:space="0" w:color="auto"/>
              <w:right w:val="single" w:sz="4" w:space="0" w:color="auto"/>
            </w:tcBorders>
            <w:shd w:val="clear" w:color="auto" w:fill="auto"/>
            <w:vAlign w:val="bottom"/>
            <w:hideMark/>
          </w:tcPr>
          <w:p w14:paraId="5D24A8DC"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626ED7E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515D02B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DELINCUENCIA JUVENIL</w:t>
            </w:r>
          </w:p>
        </w:tc>
        <w:tc>
          <w:tcPr>
            <w:tcW w:w="880" w:type="dxa"/>
            <w:tcBorders>
              <w:top w:val="nil"/>
              <w:left w:val="nil"/>
              <w:bottom w:val="single" w:sz="4" w:space="0" w:color="auto"/>
              <w:right w:val="single" w:sz="4" w:space="0" w:color="auto"/>
            </w:tcBorders>
            <w:shd w:val="clear" w:color="auto" w:fill="auto"/>
            <w:vAlign w:val="bottom"/>
            <w:hideMark/>
          </w:tcPr>
          <w:p w14:paraId="783F26B6"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701ABBFC"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529C83BF"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LOS DELITOS ANTE EL TRIBUNAL DEL JURADO</w:t>
            </w:r>
          </w:p>
        </w:tc>
        <w:tc>
          <w:tcPr>
            <w:tcW w:w="880" w:type="dxa"/>
            <w:tcBorders>
              <w:top w:val="nil"/>
              <w:left w:val="nil"/>
              <w:bottom w:val="single" w:sz="4" w:space="0" w:color="auto"/>
              <w:right w:val="single" w:sz="4" w:space="0" w:color="auto"/>
            </w:tcBorders>
            <w:shd w:val="clear" w:color="auto" w:fill="auto"/>
            <w:vAlign w:val="bottom"/>
            <w:hideMark/>
          </w:tcPr>
          <w:p w14:paraId="597719B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49236251"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6D7FA48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LOS DELITOS DEL JURADO</w:t>
            </w:r>
          </w:p>
        </w:tc>
        <w:tc>
          <w:tcPr>
            <w:tcW w:w="880" w:type="dxa"/>
            <w:tcBorders>
              <w:top w:val="nil"/>
              <w:left w:val="nil"/>
              <w:bottom w:val="single" w:sz="4" w:space="0" w:color="auto"/>
              <w:right w:val="single" w:sz="4" w:space="0" w:color="auto"/>
            </w:tcBorders>
            <w:shd w:val="clear" w:color="auto" w:fill="auto"/>
            <w:vAlign w:val="bottom"/>
            <w:hideMark/>
          </w:tcPr>
          <w:p w14:paraId="54D7A67C"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261F974D"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4CAAA3B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DEL MEDIO AMBIENTE</w:t>
            </w:r>
          </w:p>
        </w:tc>
        <w:tc>
          <w:tcPr>
            <w:tcW w:w="880" w:type="dxa"/>
            <w:tcBorders>
              <w:top w:val="nil"/>
              <w:left w:val="nil"/>
              <w:bottom w:val="single" w:sz="4" w:space="0" w:color="auto"/>
              <w:right w:val="single" w:sz="4" w:space="0" w:color="auto"/>
            </w:tcBorders>
            <w:shd w:val="clear" w:color="auto" w:fill="auto"/>
            <w:vAlign w:val="bottom"/>
            <w:hideMark/>
          </w:tcPr>
          <w:p w14:paraId="49567B91"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15CF415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4B0A946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DEL MEDIO AMBIENTE</w:t>
            </w:r>
          </w:p>
        </w:tc>
        <w:tc>
          <w:tcPr>
            <w:tcW w:w="880" w:type="dxa"/>
            <w:tcBorders>
              <w:top w:val="nil"/>
              <w:left w:val="nil"/>
              <w:bottom w:val="single" w:sz="4" w:space="0" w:color="auto"/>
              <w:right w:val="single" w:sz="4" w:space="0" w:color="auto"/>
            </w:tcBorders>
            <w:shd w:val="clear" w:color="auto" w:fill="auto"/>
            <w:vAlign w:val="bottom"/>
            <w:hideMark/>
          </w:tcPr>
          <w:p w14:paraId="6FEB04AF"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78DE0F02" w14:textId="77777777" w:rsidTr="00090F6D">
        <w:trPr>
          <w:trHeight w:val="510"/>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24FC23D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PRIVADO EUROPEO Y COMPARADO II B (DERECHO DE DAÑOS)</w:t>
            </w:r>
          </w:p>
        </w:tc>
        <w:tc>
          <w:tcPr>
            <w:tcW w:w="880" w:type="dxa"/>
            <w:tcBorders>
              <w:top w:val="nil"/>
              <w:left w:val="nil"/>
              <w:bottom w:val="single" w:sz="4" w:space="0" w:color="auto"/>
              <w:right w:val="single" w:sz="4" w:space="0" w:color="auto"/>
            </w:tcBorders>
            <w:shd w:val="clear" w:color="auto" w:fill="auto"/>
            <w:vAlign w:val="bottom"/>
            <w:hideMark/>
          </w:tcPr>
          <w:p w14:paraId="77F7B1CA"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746C858B"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024C2CBF"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EUROPEO DE LA RESPONSABILIDAD CIVIL</w:t>
            </w:r>
          </w:p>
        </w:tc>
        <w:tc>
          <w:tcPr>
            <w:tcW w:w="880" w:type="dxa"/>
            <w:tcBorders>
              <w:top w:val="nil"/>
              <w:left w:val="nil"/>
              <w:bottom w:val="single" w:sz="4" w:space="0" w:color="auto"/>
              <w:right w:val="single" w:sz="4" w:space="0" w:color="auto"/>
            </w:tcBorders>
            <w:shd w:val="clear" w:color="auto" w:fill="auto"/>
            <w:vAlign w:val="bottom"/>
            <w:hideMark/>
          </w:tcPr>
          <w:p w14:paraId="3F5D499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769B3506"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79F2C40C"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EL SISTEMA PENAL Y SU FUNCIONAMIENTO</w:t>
            </w:r>
          </w:p>
        </w:tc>
        <w:tc>
          <w:tcPr>
            <w:tcW w:w="880" w:type="dxa"/>
            <w:tcBorders>
              <w:top w:val="nil"/>
              <w:left w:val="nil"/>
              <w:bottom w:val="single" w:sz="4" w:space="0" w:color="auto"/>
              <w:right w:val="single" w:sz="4" w:space="0" w:color="auto"/>
            </w:tcBorders>
            <w:shd w:val="clear" w:color="auto" w:fill="auto"/>
            <w:vAlign w:val="bottom"/>
            <w:hideMark/>
          </w:tcPr>
          <w:p w14:paraId="7157F82B"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56D8748B"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48FBDA21"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PENAL EN LA PRÁCTICA</w:t>
            </w:r>
          </w:p>
        </w:tc>
        <w:tc>
          <w:tcPr>
            <w:tcW w:w="880" w:type="dxa"/>
            <w:tcBorders>
              <w:top w:val="nil"/>
              <w:left w:val="nil"/>
              <w:bottom w:val="single" w:sz="4" w:space="0" w:color="auto"/>
              <w:right w:val="single" w:sz="4" w:space="0" w:color="auto"/>
            </w:tcBorders>
            <w:shd w:val="clear" w:color="auto" w:fill="auto"/>
            <w:vAlign w:val="bottom"/>
            <w:hideMark/>
          </w:tcPr>
          <w:p w14:paraId="00EBF178"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3A47864F"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3B4E1C5F"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DESIGUALDADES SOCIALES Y POLÍTICAS PÚBLICAS</w:t>
            </w:r>
          </w:p>
        </w:tc>
        <w:tc>
          <w:tcPr>
            <w:tcW w:w="880" w:type="dxa"/>
            <w:tcBorders>
              <w:top w:val="nil"/>
              <w:left w:val="nil"/>
              <w:bottom w:val="single" w:sz="4" w:space="0" w:color="auto"/>
              <w:right w:val="single" w:sz="4" w:space="0" w:color="auto"/>
            </w:tcBorders>
            <w:shd w:val="clear" w:color="auto" w:fill="auto"/>
            <w:vAlign w:val="bottom"/>
            <w:hideMark/>
          </w:tcPr>
          <w:p w14:paraId="3EA32AD3"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14AEB0F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0CC835E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DESIGUALDADES SOCIALES Y POLÍTICAS PÚBLICAS</w:t>
            </w:r>
          </w:p>
        </w:tc>
        <w:tc>
          <w:tcPr>
            <w:tcW w:w="880" w:type="dxa"/>
            <w:tcBorders>
              <w:top w:val="nil"/>
              <w:left w:val="nil"/>
              <w:bottom w:val="single" w:sz="4" w:space="0" w:color="auto"/>
              <w:right w:val="single" w:sz="4" w:space="0" w:color="auto"/>
            </w:tcBorders>
            <w:shd w:val="clear" w:color="auto" w:fill="auto"/>
            <w:vAlign w:val="bottom"/>
            <w:hideMark/>
          </w:tcPr>
          <w:p w14:paraId="77C777B0"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747006BA"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64F869C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DROGAS: ASPECTOS MÉDICOS Y CRIMINOLÓGICOS</w:t>
            </w:r>
          </w:p>
        </w:tc>
        <w:tc>
          <w:tcPr>
            <w:tcW w:w="880" w:type="dxa"/>
            <w:tcBorders>
              <w:top w:val="nil"/>
              <w:left w:val="nil"/>
              <w:bottom w:val="single" w:sz="4" w:space="0" w:color="auto"/>
              <w:right w:val="single" w:sz="4" w:space="0" w:color="auto"/>
            </w:tcBorders>
            <w:shd w:val="clear" w:color="auto" w:fill="auto"/>
            <w:vAlign w:val="bottom"/>
            <w:hideMark/>
          </w:tcPr>
          <w:p w14:paraId="28FED268"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52DAB4D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2B57E2B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DROGAS Y DERECHO PENAL</w:t>
            </w:r>
          </w:p>
        </w:tc>
        <w:tc>
          <w:tcPr>
            <w:tcW w:w="880" w:type="dxa"/>
            <w:tcBorders>
              <w:top w:val="nil"/>
              <w:left w:val="nil"/>
              <w:bottom w:val="single" w:sz="4" w:space="0" w:color="auto"/>
              <w:right w:val="single" w:sz="4" w:space="0" w:color="auto"/>
            </w:tcBorders>
            <w:shd w:val="clear" w:color="auto" w:fill="auto"/>
            <w:vAlign w:val="bottom"/>
            <w:hideMark/>
          </w:tcPr>
          <w:p w14:paraId="65A134B6"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28E41842"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08BEFAE5"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CUESTIONES ACTUALES DE DERECHO PENAL</w:t>
            </w:r>
          </w:p>
        </w:tc>
        <w:tc>
          <w:tcPr>
            <w:tcW w:w="880" w:type="dxa"/>
            <w:tcBorders>
              <w:top w:val="nil"/>
              <w:left w:val="nil"/>
              <w:bottom w:val="single" w:sz="4" w:space="0" w:color="auto"/>
              <w:right w:val="single" w:sz="4" w:space="0" w:color="auto"/>
            </w:tcBorders>
            <w:shd w:val="clear" w:color="auto" w:fill="auto"/>
            <w:vAlign w:val="bottom"/>
            <w:hideMark/>
          </w:tcPr>
          <w:p w14:paraId="21ABD745"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586E2EC2"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1604A744"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EL DERECHO PENAL EN LA PRÁCTICA</w:t>
            </w:r>
          </w:p>
        </w:tc>
        <w:tc>
          <w:tcPr>
            <w:tcW w:w="880" w:type="dxa"/>
            <w:tcBorders>
              <w:top w:val="nil"/>
              <w:left w:val="nil"/>
              <w:bottom w:val="single" w:sz="4" w:space="0" w:color="auto"/>
              <w:right w:val="single" w:sz="4" w:space="0" w:color="auto"/>
            </w:tcBorders>
            <w:shd w:val="clear" w:color="auto" w:fill="auto"/>
            <w:vAlign w:val="bottom"/>
            <w:hideMark/>
          </w:tcPr>
          <w:p w14:paraId="4B918690"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35057006"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51835C9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ECONOMÍA DEL SECTOR PÚBLICO</w:t>
            </w:r>
          </w:p>
        </w:tc>
        <w:tc>
          <w:tcPr>
            <w:tcW w:w="880" w:type="dxa"/>
            <w:tcBorders>
              <w:top w:val="nil"/>
              <w:left w:val="nil"/>
              <w:bottom w:val="single" w:sz="4" w:space="0" w:color="auto"/>
              <w:right w:val="single" w:sz="4" w:space="0" w:color="auto"/>
            </w:tcBorders>
            <w:shd w:val="clear" w:color="auto" w:fill="auto"/>
            <w:vAlign w:val="bottom"/>
            <w:hideMark/>
          </w:tcPr>
          <w:p w14:paraId="3782F02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3544F5D2"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31973C5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EMPRESA PÚBLICA: INICIATIVA ECONÓMICA PÚBLICA</w:t>
            </w:r>
          </w:p>
        </w:tc>
        <w:tc>
          <w:tcPr>
            <w:tcW w:w="880" w:type="dxa"/>
            <w:tcBorders>
              <w:top w:val="nil"/>
              <w:left w:val="nil"/>
              <w:bottom w:val="single" w:sz="4" w:space="0" w:color="auto"/>
              <w:right w:val="single" w:sz="4" w:space="0" w:color="auto"/>
            </w:tcBorders>
            <w:shd w:val="clear" w:color="auto" w:fill="auto"/>
            <w:vAlign w:val="bottom"/>
            <w:hideMark/>
          </w:tcPr>
          <w:p w14:paraId="11F311FA"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438201A3"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2CA7659B"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EMPRESAS DE SERVICIOS Y SECTOR PÚBLICO</w:t>
            </w:r>
          </w:p>
        </w:tc>
        <w:tc>
          <w:tcPr>
            <w:tcW w:w="880" w:type="dxa"/>
            <w:tcBorders>
              <w:top w:val="nil"/>
              <w:left w:val="nil"/>
              <w:bottom w:val="single" w:sz="4" w:space="0" w:color="auto"/>
              <w:right w:val="single" w:sz="4" w:space="0" w:color="auto"/>
            </w:tcBorders>
            <w:shd w:val="clear" w:color="auto" w:fill="auto"/>
            <w:vAlign w:val="bottom"/>
            <w:hideMark/>
          </w:tcPr>
          <w:p w14:paraId="2CF1B377"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4F7EB2FF"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4AA5C78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EMPRESA PÚBLICA: INICIATIVA ECONÓMICA PÚBLICA</w:t>
            </w:r>
          </w:p>
        </w:tc>
        <w:tc>
          <w:tcPr>
            <w:tcW w:w="880" w:type="dxa"/>
            <w:tcBorders>
              <w:top w:val="nil"/>
              <w:left w:val="nil"/>
              <w:bottom w:val="single" w:sz="4" w:space="0" w:color="auto"/>
              <w:right w:val="single" w:sz="4" w:space="0" w:color="auto"/>
            </w:tcBorders>
            <w:shd w:val="clear" w:color="auto" w:fill="auto"/>
            <w:vAlign w:val="bottom"/>
            <w:hideMark/>
          </w:tcPr>
          <w:p w14:paraId="54E3D57D"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62767C2D"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6D85B34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DEONTOLOGÍA PROFESIONAL</w:t>
            </w:r>
          </w:p>
        </w:tc>
        <w:tc>
          <w:tcPr>
            <w:tcW w:w="880" w:type="dxa"/>
            <w:tcBorders>
              <w:top w:val="nil"/>
              <w:left w:val="nil"/>
              <w:bottom w:val="single" w:sz="4" w:space="0" w:color="auto"/>
              <w:right w:val="single" w:sz="4" w:space="0" w:color="auto"/>
            </w:tcBorders>
            <w:shd w:val="clear" w:color="auto" w:fill="auto"/>
            <w:vAlign w:val="bottom"/>
            <w:hideMark/>
          </w:tcPr>
          <w:p w14:paraId="3D3B0481"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1C28A9C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5F04D8E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xml:space="preserve">ÉTICA DE LAS PROFESIONES JURÍDICAS </w:t>
            </w:r>
          </w:p>
        </w:tc>
        <w:tc>
          <w:tcPr>
            <w:tcW w:w="880" w:type="dxa"/>
            <w:tcBorders>
              <w:top w:val="nil"/>
              <w:left w:val="nil"/>
              <w:bottom w:val="single" w:sz="4" w:space="0" w:color="auto"/>
              <w:right w:val="single" w:sz="4" w:space="0" w:color="auto"/>
            </w:tcBorders>
            <w:shd w:val="clear" w:color="auto" w:fill="auto"/>
            <w:vAlign w:val="bottom"/>
            <w:hideMark/>
          </w:tcPr>
          <w:p w14:paraId="580211EC"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5201BB54"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7686A455"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LA ADMINISTRACIÓN PÚBLICA Y EL DERECHO PENAL</w:t>
            </w:r>
          </w:p>
        </w:tc>
        <w:tc>
          <w:tcPr>
            <w:tcW w:w="880" w:type="dxa"/>
            <w:tcBorders>
              <w:top w:val="nil"/>
              <w:left w:val="nil"/>
              <w:bottom w:val="single" w:sz="4" w:space="0" w:color="auto"/>
              <w:right w:val="single" w:sz="4" w:space="0" w:color="auto"/>
            </w:tcBorders>
            <w:shd w:val="clear" w:color="auto" w:fill="auto"/>
            <w:vAlign w:val="bottom"/>
            <w:hideMark/>
          </w:tcPr>
          <w:p w14:paraId="265B56DA"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191FBA5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713C90F1"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FUNCIÓN PÚBLICA Y DERECHO PENAL</w:t>
            </w:r>
          </w:p>
        </w:tc>
        <w:tc>
          <w:tcPr>
            <w:tcW w:w="880" w:type="dxa"/>
            <w:tcBorders>
              <w:top w:val="nil"/>
              <w:left w:val="nil"/>
              <w:bottom w:val="single" w:sz="4" w:space="0" w:color="auto"/>
              <w:right w:val="single" w:sz="4" w:space="0" w:color="auto"/>
            </w:tcBorders>
            <w:shd w:val="clear" w:color="auto" w:fill="auto"/>
            <w:vAlign w:val="bottom"/>
            <w:hideMark/>
          </w:tcPr>
          <w:p w14:paraId="3B9158A0"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0F99D4DD"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277C711D"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GESTIÓN DE SERVICIOS PÚBLICOS</w:t>
            </w:r>
          </w:p>
        </w:tc>
        <w:tc>
          <w:tcPr>
            <w:tcW w:w="880" w:type="dxa"/>
            <w:tcBorders>
              <w:top w:val="nil"/>
              <w:left w:val="nil"/>
              <w:bottom w:val="single" w:sz="4" w:space="0" w:color="auto"/>
              <w:right w:val="single" w:sz="4" w:space="0" w:color="auto"/>
            </w:tcBorders>
            <w:shd w:val="clear" w:color="auto" w:fill="auto"/>
            <w:vAlign w:val="bottom"/>
            <w:hideMark/>
          </w:tcPr>
          <w:p w14:paraId="6C0C3914"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2BF6A269"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2FC1709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GESTIÓN DE LOS SERVICIOS PÚBLICOS</w:t>
            </w:r>
          </w:p>
        </w:tc>
        <w:tc>
          <w:tcPr>
            <w:tcW w:w="880" w:type="dxa"/>
            <w:tcBorders>
              <w:top w:val="nil"/>
              <w:left w:val="nil"/>
              <w:bottom w:val="single" w:sz="4" w:space="0" w:color="auto"/>
              <w:right w:val="single" w:sz="4" w:space="0" w:color="auto"/>
            </w:tcBorders>
            <w:shd w:val="clear" w:color="auto" w:fill="auto"/>
            <w:vAlign w:val="bottom"/>
            <w:hideMark/>
          </w:tcPr>
          <w:p w14:paraId="2B08E730"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62B4E029" w14:textId="77777777" w:rsidTr="00090F6D">
        <w:trPr>
          <w:trHeight w:val="552"/>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1B87CD2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GESTIÓN Y DIRECCIÓN DE LA CALIDAD EN LA ADMINISTRACIÓN PÚBLICA</w:t>
            </w:r>
          </w:p>
        </w:tc>
        <w:tc>
          <w:tcPr>
            <w:tcW w:w="880" w:type="dxa"/>
            <w:tcBorders>
              <w:top w:val="nil"/>
              <w:left w:val="nil"/>
              <w:bottom w:val="single" w:sz="4" w:space="0" w:color="auto"/>
              <w:right w:val="single" w:sz="4" w:space="0" w:color="auto"/>
            </w:tcBorders>
            <w:shd w:val="clear" w:color="auto" w:fill="auto"/>
            <w:vAlign w:val="bottom"/>
            <w:hideMark/>
          </w:tcPr>
          <w:p w14:paraId="43D5DA62"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7E27C88D"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5745B91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GESTIÓN DE LOS SERVICIOS PÚBLICOS</w:t>
            </w:r>
          </w:p>
        </w:tc>
        <w:tc>
          <w:tcPr>
            <w:tcW w:w="880" w:type="dxa"/>
            <w:tcBorders>
              <w:top w:val="nil"/>
              <w:left w:val="nil"/>
              <w:bottom w:val="single" w:sz="4" w:space="0" w:color="auto"/>
              <w:right w:val="single" w:sz="4" w:space="0" w:color="auto"/>
            </w:tcBorders>
            <w:shd w:val="clear" w:color="auto" w:fill="auto"/>
            <w:vAlign w:val="bottom"/>
            <w:hideMark/>
          </w:tcPr>
          <w:p w14:paraId="28DA888A"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6701D0DC" w14:textId="77777777" w:rsidTr="00090F6D">
        <w:trPr>
          <w:trHeight w:val="510"/>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5008706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FORMACIÓN DE LA ADMINISTRACIÓN ESPAÑOLA CONTEMPORÁNEA</w:t>
            </w:r>
          </w:p>
        </w:tc>
        <w:tc>
          <w:tcPr>
            <w:tcW w:w="880" w:type="dxa"/>
            <w:tcBorders>
              <w:top w:val="nil"/>
              <w:left w:val="nil"/>
              <w:bottom w:val="single" w:sz="4" w:space="0" w:color="auto"/>
              <w:right w:val="single" w:sz="4" w:space="0" w:color="auto"/>
            </w:tcBorders>
            <w:shd w:val="clear" w:color="auto" w:fill="auto"/>
            <w:vAlign w:val="bottom"/>
            <w:hideMark/>
          </w:tcPr>
          <w:p w14:paraId="6ECD8572"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5D8558A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5FA7E53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HISTORIA DE LA ADMINISTRACIÓN ESPAÑOLA CONTEMPORÁNEA</w:t>
            </w:r>
          </w:p>
        </w:tc>
        <w:tc>
          <w:tcPr>
            <w:tcW w:w="880" w:type="dxa"/>
            <w:tcBorders>
              <w:top w:val="nil"/>
              <w:left w:val="nil"/>
              <w:bottom w:val="single" w:sz="4" w:space="0" w:color="auto"/>
              <w:right w:val="single" w:sz="4" w:space="0" w:color="auto"/>
            </w:tcBorders>
            <w:shd w:val="clear" w:color="auto" w:fill="auto"/>
            <w:vAlign w:val="bottom"/>
            <w:hideMark/>
          </w:tcPr>
          <w:p w14:paraId="4710B523"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25239533"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4BB67D42"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TÉCNICAS DE INTERVENCIÓN SOCIAL</w:t>
            </w:r>
          </w:p>
        </w:tc>
        <w:tc>
          <w:tcPr>
            <w:tcW w:w="880" w:type="dxa"/>
            <w:tcBorders>
              <w:top w:val="nil"/>
              <w:left w:val="nil"/>
              <w:bottom w:val="single" w:sz="4" w:space="0" w:color="auto"/>
              <w:right w:val="single" w:sz="4" w:space="0" w:color="auto"/>
            </w:tcBorders>
            <w:shd w:val="clear" w:color="auto" w:fill="auto"/>
            <w:vAlign w:val="bottom"/>
            <w:hideMark/>
          </w:tcPr>
          <w:p w14:paraId="32F0380D"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44A313D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3F3D76D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INTERVENCIÓN SOCIAL Y EDUCATIVA</w:t>
            </w:r>
          </w:p>
        </w:tc>
        <w:tc>
          <w:tcPr>
            <w:tcW w:w="880" w:type="dxa"/>
            <w:tcBorders>
              <w:top w:val="nil"/>
              <w:left w:val="nil"/>
              <w:bottom w:val="single" w:sz="4" w:space="0" w:color="auto"/>
              <w:right w:val="single" w:sz="4" w:space="0" w:color="auto"/>
            </w:tcBorders>
            <w:shd w:val="clear" w:color="auto" w:fill="auto"/>
            <w:vAlign w:val="bottom"/>
            <w:hideMark/>
          </w:tcPr>
          <w:p w14:paraId="34045452"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613870D7" w14:textId="77777777" w:rsidTr="00090F6D">
        <w:trPr>
          <w:trHeight w:val="510"/>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611F7CF9"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INTERVENCIÓN EDUCATIVA SOBRE PROBLEMAS FUNDAMENTALES DE DES.</w:t>
            </w:r>
          </w:p>
        </w:tc>
        <w:tc>
          <w:tcPr>
            <w:tcW w:w="880" w:type="dxa"/>
            <w:tcBorders>
              <w:top w:val="nil"/>
              <w:left w:val="nil"/>
              <w:bottom w:val="single" w:sz="4" w:space="0" w:color="auto"/>
              <w:right w:val="single" w:sz="4" w:space="0" w:color="auto"/>
            </w:tcBorders>
            <w:shd w:val="clear" w:color="auto" w:fill="auto"/>
            <w:vAlign w:val="bottom"/>
            <w:hideMark/>
          </w:tcPr>
          <w:p w14:paraId="100A462F"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753337DC"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48F2FB5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INTERVENCIÓN SOCIAL Y EDUCATIVA</w:t>
            </w:r>
          </w:p>
        </w:tc>
        <w:tc>
          <w:tcPr>
            <w:tcW w:w="880" w:type="dxa"/>
            <w:tcBorders>
              <w:top w:val="nil"/>
              <w:left w:val="nil"/>
              <w:bottom w:val="single" w:sz="4" w:space="0" w:color="auto"/>
              <w:right w:val="single" w:sz="4" w:space="0" w:color="auto"/>
            </w:tcBorders>
            <w:shd w:val="clear" w:color="auto" w:fill="auto"/>
            <w:vAlign w:val="bottom"/>
            <w:hideMark/>
          </w:tcPr>
          <w:p w14:paraId="2CA21626"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7513163B"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4D4DDB6B"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xml:space="preserve">CRIMINOLOGÍA </w:t>
            </w:r>
          </w:p>
        </w:tc>
        <w:tc>
          <w:tcPr>
            <w:tcW w:w="880" w:type="dxa"/>
            <w:tcBorders>
              <w:top w:val="nil"/>
              <w:left w:val="nil"/>
              <w:bottom w:val="single" w:sz="4" w:space="0" w:color="auto"/>
              <w:right w:val="single" w:sz="4" w:space="0" w:color="auto"/>
            </w:tcBorders>
            <w:shd w:val="clear" w:color="auto" w:fill="auto"/>
            <w:vAlign w:val="bottom"/>
            <w:hideMark/>
          </w:tcPr>
          <w:p w14:paraId="3EE7869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532420B5"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2C079A45"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INTRODUCCIÓN A LA CRIMINOLOGÍA (Obligatoria)</w:t>
            </w:r>
          </w:p>
        </w:tc>
        <w:tc>
          <w:tcPr>
            <w:tcW w:w="880" w:type="dxa"/>
            <w:tcBorders>
              <w:top w:val="nil"/>
              <w:left w:val="nil"/>
              <w:bottom w:val="single" w:sz="4" w:space="0" w:color="auto"/>
              <w:right w:val="single" w:sz="4" w:space="0" w:color="auto"/>
            </w:tcBorders>
            <w:shd w:val="clear" w:color="auto" w:fill="auto"/>
            <w:vAlign w:val="bottom"/>
            <w:hideMark/>
          </w:tcPr>
          <w:p w14:paraId="3AB60CBA"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3B73D8C5"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7848CD64"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PRIVADO EUROPEO Y COMPARADO I (SISTEMAS)</w:t>
            </w:r>
          </w:p>
        </w:tc>
        <w:tc>
          <w:tcPr>
            <w:tcW w:w="880" w:type="dxa"/>
            <w:tcBorders>
              <w:top w:val="nil"/>
              <w:left w:val="nil"/>
              <w:bottom w:val="single" w:sz="4" w:space="0" w:color="auto"/>
              <w:right w:val="single" w:sz="4" w:space="0" w:color="auto"/>
            </w:tcBorders>
            <w:shd w:val="clear" w:color="auto" w:fill="auto"/>
            <w:vAlign w:val="bottom"/>
            <w:hideMark/>
          </w:tcPr>
          <w:p w14:paraId="1BFC6E31"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3E1C00D4"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5358933D"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INTRODUCCIÓN AL DERECHO COMPARADO</w:t>
            </w:r>
          </w:p>
        </w:tc>
        <w:tc>
          <w:tcPr>
            <w:tcW w:w="880" w:type="dxa"/>
            <w:tcBorders>
              <w:top w:val="nil"/>
              <w:left w:val="nil"/>
              <w:bottom w:val="single" w:sz="4" w:space="0" w:color="auto"/>
              <w:right w:val="single" w:sz="4" w:space="0" w:color="auto"/>
            </w:tcBorders>
            <w:shd w:val="clear" w:color="auto" w:fill="auto"/>
            <w:vAlign w:val="bottom"/>
            <w:hideMark/>
          </w:tcPr>
          <w:p w14:paraId="08157D48"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1DB3517E"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664FDE72"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CONSTITUCIONAL COMPARADO</w:t>
            </w:r>
          </w:p>
        </w:tc>
        <w:tc>
          <w:tcPr>
            <w:tcW w:w="880" w:type="dxa"/>
            <w:tcBorders>
              <w:top w:val="nil"/>
              <w:left w:val="nil"/>
              <w:bottom w:val="single" w:sz="4" w:space="0" w:color="auto"/>
              <w:right w:val="single" w:sz="4" w:space="0" w:color="auto"/>
            </w:tcBorders>
            <w:shd w:val="clear" w:color="auto" w:fill="auto"/>
            <w:vAlign w:val="bottom"/>
            <w:hideMark/>
          </w:tcPr>
          <w:p w14:paraId="2115B64C"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58FF574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56C323B1"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INTRODUCCIÓN AL DERECHO CONSTITUCIONAL COMPARADO</w:t>
            </w:r>
          </w:p>
        </w:tc>
        <w:tc>
          <w:tcPr>
            <w:tcW w:w="880" w:type="dxa"/>
            <w:tcBorders>
              <w:top w:val="nil"/>
              <w:left w:val="nil"/>
              <w:bottom w:val="single" w:sz="4" w:space="0" w:color="auto"/>
              <w:right w:val="single" w:sz="4" w:space="0" w:color="auto"/>
            </w:tcBorders>
            <w:shd w:val="clear" w:color="auto" w:fill="auto"/>
            <w:vAlign w:val="bottom"/>
            <w:hideMark/>
          </w:tcPr>
          <w:p w14:paraId="173D174B"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46A785A3"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034A1FED"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LA PRUEBA Y SU VALORACIÓN. PERSPECTIVAS FILOSÓFICAS</w:t>
            </w:r>
          </w:p>
        </w:tc>
        <w:tc>
          <w:tcPr>
            <w:tcW w:w="880" w:type="dxa"/>
            <w:tcBorders>
              <w:top w:val="nil"/>
              <w:left w:val="nil"/>
              <w:bottom w:val="single" w:sz="4" w:space="0" w:color="auto"/>
              <w:right w:val="single" w:sz="4" w:space="0" w:color="auto"/>
            </w:tcBorders>
            <w:shd w:val="clear" w:color="auto" w:fill="auto"/>
            <w:vAlign w:val="bottom"/>
            <w:hideMark/>
          </w:tcPr>
          <w:p w14:paraId="4DB76FB5"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11455DD5"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2D2D6E2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LA PRUEBA Y SU VALORACIÓN. PERSPECTIVAS FILOSÓFICAS</w:t>
            </w:r>
          </w:p>
        </w:tc>
        <w:tc>
          <w:tcPr>
            <w:tcW w:w="880" w:type="dxa"/>
            <w:tcBorders>
              <w:top w:val="nil"/>
              <w:left w:val="nil"/>
              <w:bottom w:val="single" w:sz="4" w:space="0" w:color="auto"/>
              <w:right w:val="single" w:sz="4" w:space="0" w:color="auto"/>
            </w:tcBorders>
            <w:shd w:val="clear" w:color="auto" w:fill="auto"/>
            <w:vAlign w:val="bottom"/>
            <w:hideMark/>
          </w:tcPr>
          <w:p w14:paraId="42E7835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45DB240B" w14:textId="77777777" w:rsidTr="00090F6D">
        <w:trPr>
          <w:trHeight w:val="510"/>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23BEABE9"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EL SISTEMA DE SEGURIDAD COLECTIVA DE LA CARTA DE LAS NACIONES</w:t>
            </w:r>
          </w:p>
        </w:tc>
        <w:tc>
          <w:tcPr>
            <w:tcW w:w="880" w:type="dxa"/>
            <w:tcBorders>
              <w:top w:val="nil"/>
              <w:left w:val="nil"/>
              <w:bottom w:val="single" w:sz="4" w:space="0" w:color="auto"/>
              <w:right w:val="single" w:sz="4" w:space="0" w:color="auto"/>
            </w:tcBorders>
            <w:shd w:val="clear" w:color="auto" w:fill="auto"/>
            <w:vAlign w:val="bottom"/>
            <w:hideMark/>
          </w:tcPr>
          <w:p w14:paraId="64D5E07C"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7C11E2E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553A299B"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MANTENIMIENTO DE LA PAZ Y SEGURIDAD INTERNACIONAL</w:t>
            </w:r>
          </w:p>
        </w:tc>
        <w:tc>
          <w:tcPr>
            <w:tcW w:w="880" w:type="dxa"/>
            <w:tcBorders>
              <w:top w:val="nil"/>
              <w:left w:val="nil"/>
              <w:bottom w:val="single" w:sz="4" w:space="0" w:color="auto"/>
              <w:right w:val="single" w:sz="4" w:space="0" w:color="auto"/>
            </w:tcBorders>
            <w:shd w:val="clear" w:color="auto" w:fill="auto"/>
            <w:vAlign w:val="bottom"/>
            <w:hideMark/>
          </w:tcPr>
          <w:p w14:paraId="335B04FD"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5E670DCE"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03029470"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POLICÍA Y SOCIEDAD</w:t>
            </w:r>
          </w:p>
        </w:tc>
        <w:tc>
          <w:tcPr>
            <w:tcW w:w="880" w:type="dxa"/>
            <w:tcBorders>
              <w:top w:val="nil"/>
              <w:left w:val="nil"/>
              <w:bottom w:val="single" w:sz="4" w:space="0" w:color="auto"/>
              <w:right w:val="single" w:sz="4" w:space="0" w:color="auto"/>
            </w:tcBorders>
            <w:shd w:val="clear" w:color="auto" w:fill="auto"/>
            <w:vAlign w:val="bottom"/>
            <w:hideMark/>
          </w:tcPr>
          <w:p w14:paraId="15054962"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06DCED0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647DE76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POLICÍA Y SOCIEDAD (Obligatoria)</w:t>
            </w:r>
          </w:p>
        </w:tc>
        <w:tc>
          <w:tcPr>
            <w:tcW w:w="880" w:type="dxa"/>
            <w:tcBorders>
              <w:top w:val="nil"/>
              <w:left w:val="nil"/>
              <w:bottom w:val="single" w:sz="4" w:space="0" w:color="auto"/>
              <w:right w:val="single" w:sz="4" w:space="0" w:color="auto"/>
            </w:tcBorders>
            <w:shd w:val="clear" w:color="auto" w:fill="auto"/>
            <w:vAlign w:val="bottom"/>
            <w:hideMark/>
          </w:tcPr>
          <w:p w14:paraId="4D234DA8"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23B5D1C1"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328987A1"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PREVENCIÓN Y GESTIÓN DE CONFLICTOS SOCIALES</w:t>
            </w:r>
          </w:p>
        </w:tc>
        <w:tc>
          <w:tcPr>
            <w:tcW w:w="880" w:type="dxa"/>
            <w:tcBorders>
              <w:top w:val="nil"/>
              <w:left w:val="nil"/>
              <w:bottom w:val="single" w:sz="4" w:space="0" w:color="auto"/>
              <w:right w:val="single" w:sz="4" w:space="0" w:color="auto"/>
            </w:tcBorders>
            <w:shd w:val="clear" w:color="auto" w:fill="auto"/>
            <w:vAlign w:val="bottom"/>
            <w:hideMark/>
          </w:tcPr>
          <w:p w14:paraId="612505A0"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6455B8AB"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479A6764"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PREVENCIÓN COMUNITARIA</w:t>
            </w:r>
          </w:p>
        </w:tc>
        <w:tc>
          <w:tcPr>
            <w:tcW w:w="880" w:type="dxa"/>
            <w:tcBorders>
              <w:top w:val="nil"/>
              <w:left w:val="nil"/>
              <w:bottom w:val="single" w:sz="4" w:space="0" w:color="auto"/>
              <w:right w:val="single" w:sz="4" w:space="0" w:color="auto"/>
            </w:tcBorders>
            <w:shd w:val="clear" w:color="auto" w:fill="auto"/>
            <w:vAlign w:val="bottom"/>
            <w:hideMark/>
          </w:tcPr>
          <w:p w14:paraId="097D370E"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2B8E9A51"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113C9F6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PENITENCIARIO</w:t>
            </w:r>
          </w:p>
        </w:tc>
        <w:tc>
          <w:tcPr>
            <w:tcW w:w="880" w:type="dxa"/>
            <w:tcBorders>
              <w:top w:val="nil"/>
              <w:left w:val="nil"/>
              <w:bottom w:val="single" w:sz="4" w:space="0" w:color="auto"/>
              <w:right w:val="single" w:sz="4" w:space="0" w:color="auto"/>
            </w:tcBorders>
            <w:shd w:val="clear" w:color="auto" w:fill="auto"/>
            <w:vAlign w:val="bottom"/>
            <w:hideMark/>
          </w:tcPr>
          <w:p w14:paraId="5DBBCE11"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08DD3CF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2A799572"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PRISIONES Y DERECHO PENITENCIARIO (Obligatoria)</w:t>
            </w:r>
          </w:p>
        </w:tc>
        <w:tc>
          <w:tcPr>
            <w:tcW w:w="880" w:type="dxa"/>
            <w:tcBorders>
              <w:top w:val="nil"/>
              <w:left w:val="nil"/>
              <w:bottom w:val="single" w:sz="4" w:space="0" w:color="auto"/>
              <w:right w:val="single" w:sz="4" w:space="0" w:color="auto"/>
            </w:tcBorders>
            <w:shd w:val="clear" w:color="auto" w:fill="auto"/>
            <w:vAlign w:val="bottom"/>
            <w:hideMark/>
          </w:tcPr>
          <w:p w14:paraId="15670099"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2B1C64D0"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18C2D9C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RELACIONES EXTERIORES DE LA UNIÓN EUROPEA</w:t>
            </w:r>
          </w:p>
        </w:tc>
        <w:tc>
          <w:tcPr>
            <w:tcW w:w="880" w:type="dxa"/>
            <w:tcBorders>
              <w:top w:val="nil"/>
              <w:left w:val="nil"/>
              <w:bottom w:val="single" w:sz="4" w:space="0" w:color="auto"/>
              <w:right w:val="single" w:sz="4" w:space="0" w:color="auto"/>
            </w:tcBorders>
            <w:shd w:val="clear" w:color="auto" w:fill="auto"/>
            <w:vAlign w:val="bottom"/>
            <w:hideMark/>
          </w:tcPr>
          <w:p w14:paraId="0628DA7F"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6852E6A4"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4F671DBC"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RELACIONES EXTERIORES DE LA UNIÓN EUROPEA</w:t>
            </w:r>
          </w:p>
        </w:tc>
        <w:tc>
          <w:tcPr>
            <w:tcW w:w="880" w:type="dxa"/>
            <w:tcBorders>
              <w:top w:val="nil"/>
              <w:left w:val="nil"/>
              <w:bottom w:val="single" w:sz="4" w:space="0" w:color="auto"/>
              <w:right w:val="single" w:sz="4" w:space="0" w:color="auto"/>
            </w:tcBorders>
            <w:shd w:val="clear" w:color="auto" w:fill="auto"/>
            <w:vAlign w:val="bottom"/>
            <w:hideMark/>
          </w:tcPr>
          <w:p w14:paraId="41EC8E50"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38A39A54"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7B54398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SANCIONES ADMINISTRATIVAS</w:t>
            </w:r>
          </w:p>
        </w:tc>
        <w:tc>
          <w:tcPr>
            <w:tcW w:w="880" w:type="dxa"/>
            <w:tcBorders>
              <w:top w:val="nil"/>
              <w:left w:val="nil"/>
              <w:bottom w:val="single" w:sz="4" w:space="0" w:color="auto"/>
              <w:right w:val="single" w:sz="4" w:space="0" w:color="auto"/>
            </w:tcBorders>
            <w:shd w:val="clear" w:color="auto" w:fill="auto"/>
            <w:vAlign w:val="bottom"/>
            <w:hideMark/>
          </w:tcPr>
          <w:p w14:paraId="6930ED0D"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1502FE4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2EE22C4F"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SANCIONES ADMINISTRATIVAS</w:t>
            </w:r>
          </w:p>
        </w:tc>
        <w:tc>
          <w:tcPr>
            <w:tcW w:w="880" w:type="dxa"/>
            <w:tcBorders>
              <w:top w:val="nil"/>
              <w:left w:val="nil"/>
              <w:bottom w:val="single" w:sz="4" w:space="0" w:color="auto"/>
              <w:right w:val="single" w:sz="4" w:space="0" w:color="auto"/>
            </w:tcBorders>
            <w:shd w:val="clear" w:color="auto" w:fill="auto"/>
            <w:vAlign w:val="bottom"/>
            <w:hideMark/>
          </w:tcPr>
          <w:p w14:paraId="35CA9ADB"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7B5B80DF" w14:textId="77777777" w:rsidTr="00090F6D">
        <w:trPr>
          <w:trHeight w:val="510"/>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7764490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DE LA SEGURIDAD Y SALUD EN EL TRABAJO</w:t>
            </w:r>
          </w:p>
        </w:tc>
        <w:tc>
          <w:tcPr>
            <w:tcW w:w="880" w:type="dxa"/>
            <w:tcBorders>
              <w:top w:val="nil"/>
              <w:left w:val="nil"/>
              <w:bottom w:val="single" w:sz="4" w:space="0" w:color="auto"/>
              <w:right w:val="single" w:sz="4" w:space="0" w:color="auto"/>
            </w:tcBorders>
            <w:shd w:val="clear" w:color="auto" w:fill="auto"/>
            <w:vAlign w:val="bottom"/>
            <w:hideMark/>
          </w:tcPr>
          <w:p w14:paraId="5D527A71"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40302647"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12395AD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SINIESTRALIDAD EN EL TRABAJO Y PREVENCIÓN DE RIESGOS LABORALES</w:t>
            </w:r>
          </w:p>
        </w:tc>
        <w:tc>
          <w:tcPr>
            <w:tcW w:w="880" w:type="dxa"/>
            <w:tcBorders>
              <w:top w:val="nil"/>
              <w:left w:val="nil"/>
              <w:bottom w:val="single" w:sz="4" w:space="0" w:color="auto"/>
              <w:right w:val="single" w:sz="4" w:space="0" w:color="auto"/>
            </w:tcBorders>
            <w:shd w:val="clear" w:color="auto" w:fill="auto"/>
            <w:vAlign w:val="bottom"/>
            <w:hideMark/>
          </w:tcPr>
          <w:p w14:paraId="3D5EDD45"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65965EFB" w14:textId="77777777" w:rsidTr="00090F6D">
        <w:trPr>
          <w:trHeight w:val="510"/>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006BDEE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GESTIÓN DE LA PREVENCIÓN DE RIESGOS LABORALES Y SALUD LABORAL</w:t>
            </w:r>
          </w:p>
        </w:tc>
        <w:tc>
          <w:tcPr>
            <w:tcW w:w="880" w:type="dxa"/>
            <w:tcBorders>
              <w:top w:val="nil"/>
              <w:left w:val="nil"/>
              <w:bottom w:val="single" w:sz="4" w:space="0" w:color="auto"/>
              <w:right w:val="single" w:sz="4" w:space="0" w:color="auto"/>
            </w:tcBorders>
            <w:shd w:val="clear" w:color="auto" w:fill="auto"/>
            <w:vAlign w:val="bottom"/>
            <w:hideMark/>
          </w:tcPr>
          <w:p w14:paraId="455403F0"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4327DFDC"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6BC3DFC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SINIESTRALIDAD EN EL TRABAJO Y PREVENCIÓN DE RIESGOS LABORALES</w:t>
            </w:r>
          </w:p>
        </w:tc>
        <w:tc>
          <w:tcPr>
            <w:tcW w:w="880" w:type="dxa"/>
            <w:tcBorders>
              <w:top w:val="nil"/>
              <w:left w:val="nil"/>
              <w:bottom w:val="single" w:sz="4" w:space="0" w:color="auto"/>
              <w:right w:val="single" w:sz="4" w:space="0" w:color="auto"/>
            </w:tcBorders>
            <w:shd w:val="clear" w:color="auto" w:fill="auto"/>
            <w:vAlign w:val="bottom"/>
            <w:hideMark/>
          </w:tcPr>
          <w:p w14:paraId="546C9B80"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7CEFCF7E" w14:textId="77777777" w:rsidTr="00090F6D">
        <w:trPr>
          <w:trHeight w:val="510"/>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54C6A91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PENAL DEL TRABAJO Y DE LA EMPRESA</w:t>
            </w:r>
          </w:p>
        </w:tc>
        <w:tc>
          <w:tcPr>
            <w:tcW w:w="880" w:type="dxa"/>
            <w:tcBorders>
              <w:top w:val="nil"/>
              <w:left w:val="nil"/>
              <w:bottom w:val="single" w:sz="4" w:space="0" w:color="auto"/>
              <w:right w:val="single" w:sz="4" w:space="0" w:color="auto"/>
            </w:tcBorders>
            <w:shd w:val="clear" w:color="auto" w:fill="auto"/>
            <w:vAlign w:val="bottom"/>
            <w:hideMark/>
          </w:tcPr>
          <w:p w14:paraId="64518C07"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2775DCFC"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6FAB6D5C"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SINIESTRALIDAD EN EL TRABAJO Y PREVENCIÓN DE RIESGOS LABORALES</w:t>
            </w:r>
          </w:p>
        </w:tc>
        <w:tc>
          <w:tcPr>
            <w:tcW w:w="880" w:type="dxa"/>
            <w:tcBorders>
              <w:top w:val="nil"/>
              <w:left w:val="nil"/>
              <w:bottom w:val="single" w:sz="4" w:space="0" w:color="auto"/>
              <w:right w:val="single" w:sz="4" w:space="0" w:color="auto"/>
            </w:tcBorders>
            <w:shd w:val="clear" w:color="auto" w:fill="auto"/>
            <w:vAlign w:val="bottom"/>
            <w:hideMark/>
          </w:tcPr>
          <w:p w14:paraId="1E8F5D02"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1ACF89E9" w14:textId="77777777" w:rsidTr="00090F6D">
        <w:trPr>
          <w:trHeight w:val="510"/>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16F816B4"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MECANISMOS PACÍFICOS DE RESOLUCIÓN DE CONFLICTOS: NEGOCIACIÓN</w:t>
            </w:r>
          </w:p>
        </w:tc>
        <w:tc>
          <w:tcPr>
            <w:tcW w:w="880" w:type="dxa"/>
            <w:tcBorders>
              <w:top w:val="nil"/>
              <w:left w:val="nil"/>
              <w:bottom w:val="single" w:sz="4" w:space="0" w:color="auto"/>
              <w:right w:val="single" w:sz="4" w:space="0" w:color="auto"/>
            </w:tcBorders>
            <w:shd w:val="clear" w:color="auto" w:fill="auto"/>
            <w:vAlign w:val="bottom"/>
            <w:hideMark/>
          </w:tcPr>
          <w:p w14:paraId="468BA9AB"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single" w:sz="4" w:space="0" w:color="auto"/>
              <w:right w:val="single" w:sz="4" w:space="0" w:color="auto"/>
            </w:tcBorders>
            <w:shd w:val="clear" w:color="auto" w:fill="auto"/>
            <w:vAlign w:val="bottom"/>
            <w:hideMark/>
          </w:tcPr>
          <w:p w14:paraId="76F8DA6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43DEFCE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TEORÍA Y TÉCNICA DE LA NEGOCIACIÓN</w:t>
            </w:r>
          </w:p>
        </w:tc>
        <w:tc>
          <w:tcPr>
            <w:tcW w:w="880" w:type="dxa"/>
            <w:tcBorders>
              <w:top w:val="nil"/>
              <w:left w:val="nil"/>
              <w:bottom w:val="single" w:sz="4" w:space="0" w:color="auto"/>
              <w:right w:val="single" w:sz="4" w:space="0" w:color="auto"/>
            </w:tcBorders>
            <w:shd w:val="clear" w:color="auto" w:fill="auto"/>
            <w:vAlign w:val="bottom"/>
            <w:hideMark/>
          </w:tcPr>
          <w:p w14:paraId="5C99FEC4"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09A165A9" w14:textId="77777777" w:rsidTr="00090F6D">
        <w:trPr>
          <w:trHeight w:val="255"/>
        </w:trPr>
        <w:tc>
          <w:tcPr>
            <w:tcW w:w="1424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26EA67EB"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 xml:space="preserve">En lo no previsto, resolverá la Comisión de Gobierno de la Facultad de Derecho </w:t>
            </w:r>
          </w:p>
        </w:tc>
      </w:tr>
      <w:tr w:rsidR="00090F6D" w:rsidRPr="003200E3" w14:paraId="2A2C1B07" w14:textId="77777777" w:rsidTr="00090F6D">
        <w:trPr>
          <w:trHeight w:val="255"/>
        </w:trPr>
        <w:tc>
          <w:tcPr>
            <w:tcW w:w="6160" w:type="dxa"/>
            <w:tcBorders>
              <w:top w:val="nil"/>
              <w:left w:val="nil"/>
              <w:bottom w:val="nil"/>
              <w:right w:val="nil"/>
            </w:tcBorders>
            <w:shd w:val="clear" w:color="auto" w:fill="auto"/>
            <w:noWrap/>
            <w:vAlign w:val="bottom"/>
            <w:hideMark/>
          </w:tcPr>
          <w:p w14:paraId="0FC5BC38"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2FD2702F"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tcBorders>
              <w:top w:val="nil"/>
              <w:left w:val="nil"/>
              <w:bottom w:val="nil"/>
              <w:right w:val="nil"/>
            </w:tcBorders>
            <w:shd w:val="clear" w:color="auto" w:fill="auto"/>
            <w:noWrap/>
            <w:vAlign w:val="bottom"/>
            <w:hideMark/>
          </w:tcPr>
          <w:p w14:paraId="37268B9F"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5CC736B7"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618AF028"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50F3413D" w14:textId="77777777" w:rsidTr="00090F6D">
        <w:trPr>
          <w:trHeight w:val="255"/>
        </w:trPr>
        <w:tc>
          <w:tcPr>
            <w:tcW w:w="14240"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915B5FA"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Los créditos sobrantes de la Licenciatura que no puedan ser reconocidos por asignaturas obligatorias u optativas del Grado en virtud de estas tablas de adaptaciones podrán ser reconocidos, en una proporción de 1 a 1, por un máximo de 6 créditos de Reconoc</w:t>
            </w:r>
          </w:p>
        </w:tc>
      </w:tr>
      <w:tr w:rsidR="00090F6D" w:rsidRPr="003200E3" w14:paraId="5B7C97E0" w14:textId="77777777" w:rsidTr="00090F6D">
        <w:trPr>
          <w:trHeight w:val="255"/>
        </w:trPr>
        <w:tc>
          <w:tcPr>
            <w:tcW w:w="14240" w:type="dxa"/>
            <w:gridSpan w:val="5"/>
            <w:vMerge/>
            <w:tcBorders>
              <w:top w:val="single" w:sz="4" w:space="0" w:color="auto"/>
              <w:left w:val="single" w:sz="4" w:space="0" w:color="auto"/>
              <w:bottom w:val="single" w:sz="4" w:space="0" w:color="000000"/>
              <w:right w:val="single" w:sz="4" w:space="0" w:color="000000"/>
            </w:tcBorders>
            <w:vAlign w:val="center"/>
            <w:hideMark/>
          </w:tcPr>
          <w:p w14:paraId="1F1AA019" w14:textId="77777777" w:rsidR="00090F6D" w:rsidRPr="003200E3" w:rsidRDefault="00090F6D" w:rsidP="00090F6D">
            <w:pPr>
              <w:widowControl/>
              <w:suppressAutoHyphens w:val="0"/>
              <w:rPr>
                <w:rFonts w:ascii="Arial" w:eastAsia="Times New Roman" w:hAnsi="Arial" w:cs="Arial"/>
                <w:b/>
                <w:bCs/>
                <w:kern w:val="0"/>
                <w:szCs w:val="20"/>
                <w:lang w:eastAsia="es-ES" w:bidi="ar-SA"/>
              </w:rPr>
            </w:pPr>
          </w:p>
        </w:tc>
      </w:tr>
      <w:tr w:rsidR="00090F6D" w:rsidRPr="003200E3" w14:paraId="5C0F9063" w14:textId="77777777" w:rsidTr="00090F6D">
        <w:trPr>
          <w:trHeight w:val="255"/>
        </w:trPr>
        <w:tc>
          <w:tcPr>
            <w:tcW w:w="14240" w:type="dxa"/>
            <w:gridSpan w:val="5"/>
            <w:vMerge/>
            <w:tcBorders>
              <w:top w:val="single" w:sz="4" w:space="0" w:color="auto"/>
              <w:left w:val="single" w:sz="4" w:space="0" w:color="auto"/>
              <w:bottom w:val="single" w:sz="4" w:space="0" w:color="000000"/>
              <w:right w:val="single" w:sz="4" w:space="0" w:color="000000"/>
            </w:tcBorders>
            <w:vAlign w:val="center"/>
            <w:hideMark/>
          </w:tcPr>
          <w:p w14:paraId="55DB6070" w14:textId="77777777" w:rsidR="00090F6D" w:rsidRPr="003200E3" w:rsidRDefault="00090F6D" w:rsidP="00090F6D">
            <w:pPr>
              <w:widowControl/>
              <w:suppressAutoHyphens w:val="0"/>
              <w:rPr>
                <w:rFonts w:ascii="Arial" w:eastAsia="Times New Roman" w:hAnsi="Arial" w:cs="Arial"/>
                <w:b/>
                <w:bCs/>
                <w:kern w:val="0"/>
                <w:szCs w:val="20"/>
                <w:lang w:eastAsia="es-ES" w:bidi="ar-SA"/>
              </w:rPr>
            </w:pPr>
          </w:p>
        </w:tc>
      </w:tr>
      <w:tr w:rsidR="00090F6D" w:rsidRPr="003200E3" w14:paraId="47FB39A4" w14:textId="77777777" w:rsidTr="00090F6D">
        <w:trPr>
          <w:trHeight w:val="255"/>
        </w:trPr>
        <w:tc>
          <w:tcPr>
            <w:tcW w:w="1424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5C230ECA"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 xml:space="preserve">En lo no previsto, resolverá la Comisión de Gobierno de la Facultad de Derecho </w:t>
            </w:r>
          </w:p>
        </w:tc>
      </w:tr>
    </w:tbl>
    <w:p w14:paraId="58DCA533" w14:textId="77777777" w:rsidR="00090F6D" w:rsidRPr="003200E3" w:rsidRDefault="00090F6D">
      <w:pPr>
        <w:spacing w:line="360" w:lineRule="auto"/>
        <w:jc w:val="both"/>
      </w:pPr>
    </w:p>
    <w:p w14:paraId="23BA7A28" w14:textId="77777777" w:rsidR="00090F6D" w:rsidRPr="003200E3" w:rsidRDefault="00090F6D">
      <w:pPr>
        <w:spacing w:line="360" w:lineRule="auto"/>
        <w:jc w:val="both"/>
      </w:pPr>
    </w:p>
    <w:tbl>
      <w:tblPr>
        <w:tblW w:w="14240" w:type="dxa"/>
        <w:tblInd w:w="55" w:type="dxa"/>
        <w:tblCellMar>
          <w:left w:w="70" w:type="dxa"/>
          <w:right w:w="70" w:type="dxa"/>
        </w:tblCellMar>
        <w:tblLook w:val="04A0" w:firstRow="1" w:lastRow="0" w:firstColumn="1" w:lastColumn="0" w:noHBand="0" w:noVBand="1"/>
      </w:tblPr>
      <w:tblGrid>
        <w:gridCol w:w="6160"/>
        <w:gridCol w:w="952"/>
        <w:gridCol w:w="196"/>
        <w:gridCol w:w="6160"/>
        <w:gridCol w:w="952"/>
      </w:tblGrid>
      <w:tr w:rsidR="00090F6D" w:rsidRPr="003200E3" w14:paraId="3F3BF77D" w14:textId="77777777" w:rsidTr="00090F6D">
        <w:trPr>
          <w:trHeight w:val="499"/>
        </w:trPr>
        <w:tc>
          <w:tcPr>
            <w:tcW w:w="142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281861" w14:textId="7B3CFCD2"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TABLA DE ADAPTACIONES de libre elección</w:t>
            </w:r>
          </w:p>
        </w:tc>
      </w:tr>
      <w:tr w:rsidR="00090F6D" w:rsidRPr="003200E3" w14:paraId="572E0450" w14:textId="77777777" w:rsidTr="00090F6D">
        <w:trPr>
          <w:trHeight w:val="285"/>
        </w:trPr>
        <w:tc>
          <w:tcPr>
            <w:tcW w:w="6160" w:type="dxa"/>
            <w:tcBorders>
              <w:top w:val="nil"/>
              <w:left w:val="nil"/>
              <w:bottom w:val="nil"/>
              <w:right w:val="nil"/>
            </w:tcBorders>
            <w:shd w:val="clear" w:color="auto" w:fill="auto"/>
            <w:noWrap/>
            <w:vAlign w:val="bottom"/>
            <w:hideMark/>
          </w:tcPr>
          <w:p w14:paraId="7A923D5D"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57491983"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tcBorders>
              <w:top w:val="nil"/>
              <w:left w:val="nil"/>
              <w:bottom w:val="nil"/>
              <w:right w:val="nil"/>
            </w:tcBorders>
            <w:shd w:val="clear" w:color="auto" w:fill="auto"/>
            <w:noWrap/>
            <w:vAlign w:val="bottom"/>
            <w:hideMark/>
          </w:tcPr>
          <w:p w14:paraId="2A6492D4"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6F61997E"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0E4A65BF"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12C279C2" w14:textId="77777777" w:rsidTr="00090F6D">
        <w:trPr>
          <w:trHeight w:val="285"/>
        </w:trPr>
        <w:tc>
          <w:tcPr>
            <w:tcW w:w="6160" w:type="dxa"/>
            <w:tcBorders>
              <w:top w:val="nil"/>
              <w:left w:val="nil"/>
              <w:bottom w:val="nil"/>
              <w:right w:val="nil"/>
            </w:tcBorders>
            <w:shd w:val="clear" w:color="auto" w:fill="auto"/>
            <w:noWrap/>
            <w:vAlign w:val="bottom"/>
            <w:hideMark/>
          </w:tcPr>
          <w:p w14:paraId="1B68462F"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0A5939BE"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tcBorders>
              <w:top w:val="nil"/>
              <w:left w:val="nil"/>
              <w:bottom w:val="nil"/>
              <w:right w:val="nil"/>
            </w:tcBorders>
            <w:shd w:val="clear" w:color="auto" w:fill="auto"/>
            <w:noWrap/>
            <w:vAlign w:val="bottom"/>
            <w:hideMark/>
          </w:tcPr>
          <w:p w14:paraId="1C08D823"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1A586D57"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4D67660A"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0E086133" w14:textId="77777777" w:rsidTr="00090F6D">
        <w:trPr>
          <w:trHeight w:val="285"/>
        </w:trPr>
        <w:tc>
          <w:tcPr>
            <w:tcW w:w="7040" w:type="dxa"/>
            <w:gridSpan w:val="2"/>
            <w:tcBorders>
              <w:top w:val="nil"/>
              <w:left w:val="nil"/>
              <w:bottom w:val="nil"/>
              <w:right w:val="nil"/>
            </w:tcBorders>
            <w:shd w:val="clear" w:color="auto" w:fill="auto"/>
            <w:noWrap/>
            <w:vAlign w:val="bottom"/>
            <w:hideMark/>
          </w:tcPr>
          <w:p w14:paraId="49C5BF13"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Plan de estudios de : CRIMINOLOGÍA (Licenciatura segundo ciclo)</w:t>
            </w:r>
          </w:p>
        </w:tc>
        <w:tc>
          <w:tcPr>
            <w:tcW w:w="160" w:type="dxa"/>
            <w:tcBorders>
              <w:top w:val="nil"/>
              <w:left w:val="nil"/>
              <w:bottom w:val="nil"/>
              <w:right w:val="nil"/>
            </w:tcBorders>
            <w:shd w:val="clear" w:color="auto" w:fill="auto"/>
            <w:noWrap/>
            <w:vAlign w:val="bottom"/>
            <w:hideMark/>
          </w:tcPr>
          <w:p w14:paraId="42400D33"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2E473A71"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 xml:space="preserve">Grado en: CRIMINOLOGÍA </w:t>
            </w:r>
          </w:p>
        </w:tc>
        <w:tc>
          <w:tcPr>
            <w:tcW w:w="880" w:type="dxa"/>
            <w:tcBorders>
              <w:top w:val="nil"/>
              <w:left w:val="nil"/>
              <w:bottom w:val="nil"/>
              <w:right w:val="nil"/>
            </w:tcBorders>
            <w:shd w:val="clear" w:color="auto" w:fill="auto"/>
            <w:noWrap/>
            <w:vAlign w:val="bottom"/>
            <w:hideMark/>
          </w:tcPr>
          <w:p w14:paraId="7D99BD84"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3F859A4A" w14:textId="77777777" w:rsidTr="00090F6D">
        <w:trPr>
          <w:trHeight w:val="285"/>
        </w:trPr>
        <w:tc>
          <w:tcPr>
            <w:tcW w:w="6160" w:type="dxa"/>
            <w:tcBorders>
              <w:top w:val="nil"/>
              <w:left w:val="nil"/>
              <w:bottom w:val="nil"/>
              <w:right w:val="nil"/>
            </w:tcBorders>
            <w:shd w:val="clear" w:color="auto" w:fill="auto"/>
            <w:noWrap/>
            <w:vAlign w:val="bottom"/>
            <w:hideMark/>
          </w:tcPr>
          <w:p w14:paraId="728598E6"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0A479250"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tcBorders>
              <w:top w:val="nil"/>
              <w:left w:val="nil"/>
              <w:bottom w:val="nil"/>
              <w:right w:val="nil"/>
            </w:tcBorders>
            <w:shd w:val="clear" w:color="auto" w:fill="auto"/>
            <w:noWrap/>
            <w:vAlign w:val="bottom"/>
            <w:hideMark/>
          </w:tcPr>
          <w:p w14:paraId="76C4CA1F"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768AF6E7"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4C2EEEA2"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542796F2" w14:textId="77777777" w:rsidTr="00090F6D">
        <w:trPr>
          <w:trHeight w:val="510"/>
        </w:trPr>
        <w:tc>
          <w:tcPr>
            <w:tcW w:w="6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7CCFC5"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Asignatura</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663B6599" w14:textId="77777777" w:rsidR="00090F6D" w:rsidRPr="003200E3" w:rsidRDefault="00090F6D" w:rsidP="00090F6D">
            <w:pPr>
              <w:widowControl/>
              <w:suppressAutoHyphens w:val="0"/>
              <w:jc w:val="center"/>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Créditos</w:t>
            </w:r>
          </w:p>
        </w:tc>
        <w:tc>
          <w:tcPr>
            <w:tcW w:w="160" w:type="dxa"/>
            <w:tcBorders>
              <w:top w:val="nil"/>
              <w:left w:val="nil"/>
              <w:bottom w:val="nil"/>
              <w:right w:val="nil"/>
            </w:tcBorders>
            <w:shd w:val="clear" w:color="auto" w:fill="auto"/>
            <w:vAlign w:val="bottom"/>
            <w:hideMark/>
          </w:tcPr>
          <w:p w14:paraId="0FB57ECB" w14:textId="77777777" w:rsidR="00090F6D" w:rsidRPr="003200E3" w:rsidRDefault="00090F6D" w:rsidP="00090F6D">
            <w:pPr>
              <w:widowControl/>
              <w:suppressAutoHyphens w:val="0"/>
              <w:jc w:val="center"/>
              <w:rPr>
                <w:rFonts w:ascii="Arial" w:eastAsia="Times New Roman" w:hAnsi="Arial" w:cs="Arial"/>
                <w:kern w:val="0"/>
                <w:szCs w:val="20"/>
                <w:lang w:eastAsia="es-ES" w:bidi="ar-SA"/>
              </w:rPr>
            </w:pPr>
          </w:p>
        </w:tc>
        <w:tc>
          <w:tcPr>
            <w:tcW w:w="6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DEDEA"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Asignatura</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372CFE61" w14:textId="77777777" w:rsidR="00090F6D" w:rsidRPr="003200E3" w:rsidRDefault="00090F6D" w:rsidP="00090F6D">
            <w:pPr>
              <w:widowControl/>
              <w:suppressAutoHyphens w:val="0"/>
              <w:jc w:val="center"/>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Créditos ECTS</w:t>
            </w:r>
          </w:p>
        </w:tc>
      </w:tr>
      <w:tr w:rsidR="00090F6D" w:rsidRPr="003200E3" w14:paraId="6765F999" w14:textId="77777777" w:rsidTr="00090F6D">
        <w:trPr>
          <w:trHeight w:val="503"/>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0DD6953D"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AMPLIACIÓN DE DERECHO ADMINISTRATIVO DE CATALUÑA</w:t>
            </w:r>
          </w:p>
        </w:tc>
        <w:tc>
          <w:tcPr>
            <w:tcW w:w="880" w:type="dxa"/>
            <w:tcBorders>
              <w:top w:val="nil"/>
              <w:left w:val="nil"/>
              <w:bottom w:val="single" w:sz="4" w:space="0" w:color="auto"/>
              <w:right w:val="single" w:sz="4" w:space="0" w:color="auto"/>
            </w:tcBorders>
            <w:shd w:val="clear" w:color="auto" w:fill="auto"/>
            <w:vAlign w:val="bottom"/>
            <w:hideMark/>
          </w:tcPr>
          <w:p w14:paraId="7C27F808"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c>
          <w:tcPr>
            <w:tcW w:w="160" w:type="dxa"/>
            <w:tcBorders>
              <w:top w:val="single" w:sz="4" w:space="0" w:color="auto"/>
              <w:left w:val="nil"/>
              <w:bottom w:val="single" w:sz="4" w:space="0" w:color="auto"/>
              <w:right w:val="single" w:sz="4" w:space="0" w:color="auto"/>
            </w:tcBorders>
            <w:shd w:val="clear" w:color="auto" w:fill="auto"/>
            <w:vAlign w:val="bottom"/>
            <w:hideMark/>
          </w:tcPr>
          <w:p w14:paraId="246357EC"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1230CCE2"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DERECHO PÚBLICO DE CATALUÑA (optativa)</w:t>
            </w:r>
          </w:p>
        </w:tc>
        <w:tc>
          <w:tcPr>
            <w:tcW w:w="880" w:type="dxa"/>
            <w:tcBorders>
              <w:top w:val="nil"/>
              <w:left w:val="nil"/>
              <w:bottom w:val="single" w:sz="4" w:space="0" w:color="auto"/>
              <w:right w:val="single" w:sz="4" w:space="0" w:color="auto"/>
            </w:tcBorders>
            <w:shd w:val="clear" w:color="auto" w:fill="auto"/>
            <w:vAlign w:val="bottom"/>
            <w:hideMark/>
          </w:tcPr>
          <w:p w14:paraId="7530ACE6"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1F5E04E3" w14:textId="77777777" w:rsidTr="00090F6D">
        <w:trPr>
          <w:trHeight w:val="398"/>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4E256123"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CONCEPTOS BÁSICOS DEL DERECHO</w:t>
            </w:r>
          </w:p>
        </w:tc>
        <w:tc>
          <w:tcPr>
            <w:tcW w:w="880" w:type="dxa"/>
            <w:tcBorders>
              <w:top w:val="nil"/>
              <w:left w:val="nil"/>
              <w:bottom w:val="single" w:sz="4" w:space="0" w:color="auto"/>
              <w:right w:val="single" w:sz="4" w:space="0" w:color="auto"/>
            </w:tcBorders>
            <w:shd w:val="clear" w:color="auto" w:fill="auto"/>
            <w:vAlign w:val="bottom"/>
            <w:hideMark/>
          </w:tcPr>
          <w:p w14:paraId="0B0C4D8A"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9</w:t>
            </w:r>
          </w:p>
        </w:tc>
        <w:tc>
          <w:tcPr>
            <w:tcW w:w="160" w:type="dxa"/>
            <w:tcBorders>
              <w:top w:val="nil"/>
              <w:left w:val="nil"/>
              <w:bottom w:val="single" w:sz="4" w:space="0" w:color="auto"/>
              <w:right w:val="single" w:sz="4" w:space="0" w:color="auto"/>
            </w:tcBorders>
            <w:shd w:val="clear" w:color="auto" w:fill="auto"/>
            <w:vAlign w:val="bottom"/>
            <w:hideMark/>
          </w:tcPr>
          <w:p w14:paraId="7207681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21314D11"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TEORÍA DEL DERECHO</w:t>
            </w:r>
          </w:p>
        </w:tc>
        <w:tc>
          <w:tcPr>
            <w:tcW w:w="880" w:type="dxa"/>
            <w:tcBorders>
              <w:top w:val="nil"/>
              <w:left w:val="nil"/>
              <w:bottom w:val="single" w:sz="4" w:space="0" w:color="auto"/>
              <w:right w:val="single" w:sz="4" w:space="0" w:color="auto"/>
            </w:tcBorders>
            <w:shd w:val="clear" w:color="auto" w:fill="auto"/>
            <w:vAlign w:val="bottom"/>
            <w:hideMark/>
          </w:tcPr>
          <w:p w14:paraId="7B6651D3"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218CE261"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74EE4E6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xml:space="preserve">ÉTICA DE LOS FUNCIONARIOS PÚBLICOS </w:t>
            </w:r>
          </w:p>
        </w:tc>
        <w:tc>
          <w:tcPr>
            <w:tcW w:w="880" w:type="dxa"/>
            <w:tcBorders>
              <w:top w:val="nil"/>
              <w:left w:val="nil"/>
              <w:bottom w:val="single" w:sz="4" w:space="0" w:color="auto"/>
              <w:right w:val="single" w:sz="4" w:space="0" w:color="auto"/>
            </w:tcBorders>
            <w:shd w:val="clear" w:color="auto" w:fill="auto"/>
            <w:vAlign w:val="bottom"/>
            <w:hideMark/>
          </w:tcPr>
          <w:p w14:paraId="7542D2BB"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nil"/>
              <w:left w:val="nil"/>
              <w:bottom w:val="nil"/>
              <w:right w:val="nil"/>
            </w:tcBorders>
            <w:shd w:val="clear" w:color="auto" w:fill="auto"/>
            <w:noWrap/>
            <w:vAlign w:val="bottom"/>
            <w:hideMark/>
          </w:tcPr>
          <w:p w14:paraId="1F9B3FF4"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single" w:sz="4" w:space="0" w:color="auto"/>
              <w:bottom w:val="single" w:sz="4" w:space="0" w:color="auto"/>
              <w:right w:val="single" w:sz="4" w:space="0" w:color="auto"/>
            </w:tcBorders>
            <w:shd w:val="clear" w:color="auto" w:fill="auto"/>
            <w:noWrap/>
            <w:vAlign w:val="bottom"/>
            <w:hideMark/>
          </w:tcPr>
          <w:p w14:paraId="21F13C6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ÉTICA DE LAS PROFESIONES JURÍDICAS (optativa)</w:t>
            </w:r>
          </w:p>
        </w:tc>
        <w:tc>
          <w:tcPr>
            <w:tcW w:w="880" w:type="dxa"/>
            <w:tcBorders>
              <w:top w:val="nil"/>
              <w:left w:val="nil"/>
              <w:bottom w:val="single" w:sz="4" w:space="0" w:color="auto"/>
              <w:right w:val="single" w:sz="4" w:space="0" w:color="auto"/>
            </w:tcBorders>
            <w:shd w:val="clear" w:color="auto" w:fill="auto"/>
            <w:noWrap/>
            <w:vAlign w:val="bottom"/>
            <w:hideMark/>
          </w:tcPr>
          <w:p w14:paraId="3EA6D6D8"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3</w:t>
            </w:r>
          </w:p>
        </w:tc>
      </w:tr>
      <w:tr w:rsidR="00090F6D" w:rsidRPr="003200E3" w14:paraId="5EBF70A8" w14:textId="77777777" w:rsidTr="00090F6D">
        <w:trPr>
          <w:trHeight w:val="255"/>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34D568C6"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INTRODUCCIÓN AL DERECHO CONSTITUCIONAL I</w:t>
            </w:r>
          </w:p>
        </w:tc>
        <w:tc>
          <w:tcPr>
            <w:tcW w:w="880" w:type="dxa"/>
            <w:tcBorders>
              <w:top w:val="nil"/>
              <w:left w:val="nil"/>
              <w:bottom w:val="single" w:sz="4" w:space="0" w:color="auto"/>
              <w:right w:val="single" w:sz="4" w:space="0" w:color="auto"/>
            </w:tcBorders>
            <w:shd w:val="clear" w:color="auto" w:fill="auto"/>
            <w:vAlign w:val="bottom"/>
            <w:hideMark/>
          </w:tcPr>
          <w:p w14:paraId="7A213CFB"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4,5</w:t>
            </w:r>
          </w:p>
        </w:tc>
        <w:tc>
          <w:tcPr>
            <w:tcW w:w="160" w:type="dxa"/>
            <w:tcBorders>
              <w:top w:val="single" w:sz="4" w:space="0" w:color="auto"/>
              <w:left w:val="nil"/>
              <w:bottom w:val="single" w:sz="4" w:space="0" w:color="auto"/>
              <w:right w:val="single" w:sz="4" w:space="0" w:color="auto"/>
            </w:tcBorders>
            <w:shd w:val="clear" w:color="auto" w:fill="auto"/>
            <w:vAlign w:val="bottom"/>
            <w:hideMark/>
          </w:tcPr>
          <w:p w14:paraId="682D6D35"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31C36631"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xml:space="preserve">INTRODUCCIÓN AL DERECHO CONSTITUCIONAL </w:t>
            </w:r>
          </w:p>
        </w:tc>
        <w:tc>
          <w:tcPr>
            <w:tcW w:w="880" w:type="dxa"/>
            <w:tcBorders>
              <w:top w:val="nil"/>
              <w:left w:val="nil"/>
              <w:bottom w:val="single" w:sz="4" w:space="0" w:color="auto"/>
              <w:right w:val="single" w:sz="4" w:space="0" w:color="auto"/>
            </w:tcBorders>
            <w:shd w:val="clear" w:color="auto" w:fill="auto"/>
            <w:vAlign w:val="bottom"/>
            <w:hideMark/>
          </w:tcPr>
          <w:p w14:paraId="30343AC5"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783429CC" w14:textId="77777777" w:rsidTr="00090F6D">
        <w:trPr>
          <w:trHeight w:val="510"/>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7151B5B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SOCIOLOGÍA PARA LAS CIENCIAS DEL TRABAJO Y CRIMINOLOGÍA I (4,5 cr.) y II (4,5 cr.)</w:t>
            </w:r>
          </w:p>
        </w:tc>
        <w:tc>
          <w:tcPr>
            <w:tcW w:w="880" w:type="dxa"/>
            <w:tcBorders>
              <w:top w:val="nil"/>
              <w:left w:val="nil"/>
              <w:bottom w:val="single" w:sz="4" w:space="0" w:color="auto"/>
              <w:right w:val="single" w:sz="4" w:space="0" w:color="auto"/>
            </w:tcBorders>
            <w:shd w:val="clear" w:color="auto" w:fill="auto"/>
            <w:vAlign w:val="bottom"/>
            <w:hideMark/>
          </w:tcPr>
          <w:p w14:paraId="66B63C9F"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9</w:t>
            </w:r>
          </w:p>
        </w:tc>
        <w:tc>
          <w:tcPr>
            <w:tcW w:w="160" w:type="dxa"/>
            <w:tcBorders>
              <w:top w:val="nil"/>
              <w:left w:val="nil"/>
              <w:bottom w:val="single" w:sz="4" w:space="0" w:color="auto"/>
              <w:right w:val="single" w:sz="4" w:space="0" w:color="auto"/>
            </w:tcBorders>
            <w:shd w:val="clear" w:color="auto" w:fill="auto"/>
            <w:vAlign w:val="bottom"/>
            <w:hideMark/>
          </w:tcPr>
          <w:p w14:paraId="784090AD"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5FFB32C8"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INTRODUCCIÓN A LA SOCIOLOGÍA</w:t>
            </w:r>
          </w:p>
        </w:tc>
        <w:tc>
          <w:tcPr>
            <w:tcW w:w="880" w:type="dxa"/>
            <w:tcBorders>
              <w:top w:val="nil"/>
              <w:left w:val="nil"/>
              <w:bottom w:val="single" w:sz="4" w:space="0" w:color="auto"/>
              <w:right w:val="single" w:sz="4" w:space="0" w:color="auto"/>
            </w:tcBorders>
            <w:shd w:val="clear" w:color="auto" w:fill="auto"/>
            <w:vAlign w:val="bottom"/>
            <w:hideMark/>
          </w:tcPr>
          <w:p w14:paraId="42D81F43"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261D5884" w14:textId="77777777" w:rsidTr="00090F6D">
        <w:trPr>
          <w:trHeight w:val="518"/>
        </w:trPr>
        <w:tc>
          <w:tcPr>
            <w:tcW w:w="6160" w:type="dxa"/>
            <w:tcBorders>
              <w:top w:val="nil"/>
              <w:left w:val="single" w:sz="4" w:space="0" w:color="auto"/>
              <w:bottom w:val="single" w:sz="4" w:space="0" w:color="auto"/>
              <w:right w:val="single" w:sz="4" w:space="0" w:color="auto"/>
            </w:tcBorders>
            <w:shd w:val="clear" w:color="auto" w:fill="auto"/>
            <w:vAlign w:val="bottom"/>
            <w:hideMark/>
          </w:tcPr>
          <w:p w14:paraId="04347CDC" w14:textId="77777777" w:rsidR="00090F6D" w:rsidRPr="003200E3" w:rsidRDefault="00090F6D" w:rsidP="00090F6D">
            <w:pPr>
              <w:widowControl/>
              <w:suppressAutoHyphens w:val="0"/>
              <w:rPr>
                <w:rFonts w:ascii="Arial" w:eastAsia="Times New Roman" w:hAnsi="Arial" w:cs="Arial"/>
                <w:kern w:val="0"/>
                <w:szCs w:val="20"/>
                <w:lang w:val="en-US" w:eastAsia="es-ES" w:bidi="ar-SA"/>
              </w:rPr>
            </w:pPr>
            <w:r w:rsidRPr="003200E3">
              <w:rPr>
                <w:rFonts w:ascii="Arial" w:eastAsia="Times New Roman" w:hAnsi="Arial" w:cs="Arial"/>
                <w:kern w:val="0"/>
                <w:szCs w:val="20"/>
                <w:lang w:val="en-US" w:eastAsia="es-ES" w:bidi="ar-SA"/>
              </w:rPr>
              <w:t>PSICOLOGIA CT I CRIM I (4,5 cr) y II (4,5 cr)</w:t>
            </w:r>
          </w:p>
        </w:tc>
        <w:tc>
          <w:tcPr>
            <w:tcW w:w="880" w:type="dxa"/>
            <w:tcBorders>
              <w:top w:val="nil"/>
              <w:left w:val="nil"/>
              <w:bottom w:val="single" w:sz="4" w:space="0" w:color="auto"/>
              <w:right w:val="single" w:sz="4" w:space="0" w:color="auto"/>
            </w:tcBorders>
            <w:shd w:val="clear" w:color="auto" w:fill="auto"/>
            <w:vAlign w:val="bottom"/>
            <w:hideMark/>
          </w:tcPr>
          <w:p w14:paraId="6CA6C03D"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9</w:t>
            </w:r>
          </w:p>
        </w:tc>
        <w:tc>
          <w:tcPr>
            <w:tcW w:w="160" w:type="dxa"/>
            <w:tcBorders>
              <w:top w:val="nil"/>
              <w:left w:val="nil"/>
              <w:bottom w:val="single" w:sz="4" w:space="0" w:color="auto"/>
              <w:right w:val="single" w:sz="4" w:space="0" w:color="auto"/>
            </w:tcBorders>
            <w:shd w:val="clear" w:color="auto" w:fill="auto"/>
            <w:vAlign w:val="bottom"/>
            <w:hideMark/>
          </w:tcPr>
          <w:p w14:paraId="5429C677"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 </w:t>
            </w:r>
          </w:p>
        </w:tc>
        <w:tc>
          <w:tcPr>
            <w:tcW w:w="6160" w:type="dxa"/>
            <w:tcBorders>
              <w:top w:val="nil"/>
              <w:left w:val="nil"/>
              <w:bottom w:val="single" w:sz="4" w:space="0" w:color="auto"/>
              <w:right w:val="single" w:sz="4" w:space="0" w:color="auto"/>
            </w:tcBorders>
            <w:shd w:val="clear" w:color="auto" w:fill="auto"/>
            <w:vAlign w:val="bottom"/>
            <w:hideMark/>
          </w:tcPr>
          <w:p w14:paraId="61AFA90E"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INTRODUCCIÓN A LA PSICOLOGÍA</w:t>
            </w:r>
          </w:p>
        </w:tc>
        <w:tc>
          <w:tcPr>
            <w:tcW w:w="880" w:type="dxa"/>
            <w:tcBorders>
              <w:top w:val="nil"/>
              <w:left w:val="nil"/>
              <w:bottom w:val="single" w:sz="4" w:space="0" w:color="auto"/>
              <w:right w:val="single" w:sz="4" w:space="0" w:color="auto"/>
            </w:tcBorders>
            <w:shd w:val="clear" w:color="auto" w:fill="auto"/>
            <w:vAlign w:val="bottom"/>
            <w:hideMark/>
          </w:tcPr>
          <w:p w14:paraId="2AF57885" w14:textId="77777777" w:rsidR="00090F6D" w:rsidRPr="003200E3" w:rsidRDefault="00090F6D" w:rsidP="00090F6D">
            <w:pPr>
              <w:widowControl/>
              <w:suppressAutoHyphens w:val="0"/>
              <w:jc w:val="right"/>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6</w:t>
            </w:r>
          </w:p>
        </w:tc>
      </w:tr>
      <w:tr w:rsidR="00090F6D" w:rsidRPr="003200E3" w14:paraId="08AC6370" w14:textId="77777777" w:rsidTr="00090F6D">
        <w:trPr>
          <w:trHeight w:val="285"/>
        </w:trPr>
        <w:tc>
          <w:tcPr>
            <w:tcW w:w="1424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4ED97D65"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 xml:space="preserve">En lo no previsto, resolverá la Comisión de Gobierno de la Facultad de Derecho </w:t>
            </w:r>
          </w:p>
        </w:tc>
      </w:tr>
      <w:tr w:rsidR="00090F6D" w:rsidRPr="003200E3" w14:paraId="408A6E34" w14:textId="77777777" w:rsidTr="00090F6D">
        <w:trPr>
          <w:trHeight w:val="285"/>
        </w:trPr>
        <w:tc>
          <w:tcPr>
            <w:tcW w:w="6160" w:type="dxa"/>
            <w:tcBorders>
              <w:top w:val="nil"/>
              <w:left w:val="nil"/>
              <w:bottom w:val="nil"/>
              <w:right w:val="nil"/>
            </w:tcBorders>
            <w:shd w:val="clear" w:color="auto" w:fill="auto"/>
            <w:vAlign w:val="bottom"/>
            <w:hideMark/>
          </w:tcPr>
          <w:p w14:paraId="586F67B3"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vAlign w:val="bottom"/>
            <w:hideMark/>
          </w:tcPr>
          <w:p w14:paraId="44EA17B7"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tcBorders>
              <w:top w:val="nil"/>
              <w:left w:val="nil"/>
              <w:bottom w:val="nil"/>
              <w:right w:val="nil"/>
            </w:tcBorders>
            <w:shd w:val="clear" w:color="auto" w:fill="auto"/>
            <w:noWrap/>
            <w:vAlign w:val="bottom"/>
            <w:hideMark/>
          </w:tcPr>
          <w:p w14:paraId="639CB194"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0D555C67"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1EC68288"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4144F0A9" w14:textId="77777777" w:rsidTr="00090F6D">
        <w:trPr>
          <w:trHeight w:val="285"/>
        </w:trPr>
        <w:tc>
          <w:tcPr>
            <w:tcW w:w="6160" w:type="dxa"/>
            <w:tcBorders>
              <w:top w:val="nil"/>
              <w:left w:val="nil"/>
              <w:bottom w:val="nil"/>
              <w:right w:val="nil"/>
            </w:tcBorders>
            <w:shd w:val="clear" w:color="auto" w:fill="auto"/>
            <w:vAlign w:val="bottom"/>
            <w:hideMark/>
          </w:tcPr>
          <w:p w14:paraId="19B28FB8"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vAlign w:val="bottom"/>
            <w:hideMark/>
          </w:tcPr>
          <w:p w14:paraId="72403C9D"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tcBorders>
              <w:top w:val="nil"/>
              <w:left w:val="nil"/>
              <w:bottom w:val="nil"/>
              <w:right w:val="nil"/>
            </w:tcBorders>
            <w:shd w:val="clear" w:color="auto" w:fill="auto"/>
            <w:noWrap/>
            <w:vAlign w:val="bottom"/>
            <w:hideMark/>
          </w:tcPr>
          <w:p w14:paraId="25624AC6"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46DB4B98"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65EFF2DD"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43A0BB56" w14:textId="77777777" w:rsidTr="00090F6D">
        <w:trPr>
          <w:trHeight w:val="510"/>
        </w:trPr>
        <w:tc>
          <w:tcPr>
            <w:tcW w:w="6160" w:type="dxa"/>
            <w:tcBorders>
              <w:top w:val="single" w:sz="4" w:space="0" w:color="auto"/>
              <w:left w:val="single" w:sz="4" w:space="0" w:color="auto"/>
              <w:bottom w:val="nil"/>
              <w:right w:val="single" w:sz="4" w:space="0" w:color="auto"/>
            </w:tcBorders>
            <w:shd w:val="clear" w:color="auto" w:fill="auto"/>
            <w:vAlign w:val="bottom"/>
            <w:hideMark/>
          </w:tcPr>
          <w:p w14:paraId="0CD15E36"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Asignatura</w:t>
            </w:r>
          </w:p>
        </w:tc>
        <w:tc>
          <w:tcPr>
            <w:tcW w:w="880" w:type="dxa"/>
            <w:tcBorders>
              <w:top w:val="single" w:sz="4" w:space="0" w:color="auto"/>
              <w:left w:val="nil"/>
              <w:bottom w:val="nil"/>
              <w:right w:val="single" w:sz="4" w:space="0" w:color="auto"/>
            </w:tcBorders>
            <w:shd w:val="clear" w:color="auto" w:fill="auto"/>
            <w:vAlign w:val="bottom"/>
            <w:hideMark/>
          </w:tcPr>
          <w:p w14:paraId="5717F6C9"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Créditos</w:t>
            </w:r>
          </w:p>
        </w:tc>
        <w:tc>
          <w:tcPr>
            <w:tcW w:w="160" w:type="dxa"/>
            <w:tcBorders>
              <w:top w:val="nil"/>
              <w:left w:val="nil"/>
              <w:bottom w:val="nil"/>
              <w:right w:val="nil"/>
            </w:tcBorders>
            <w:shd w:val="clear" w:color="auto" w:fill="auto"/>
            <w:vAlign w:val="bottom"/>
            <w:hideMark/>
          </w:tcPr>
          <w:p w14:paraId="4D636D90"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p>
        </w:tc>
        <w:tc>
          <w:tcPr>
            <w:tcW w:w="6160" w:type="dxa"/>
            <w:tcBorders>
              <w:top w:val="single" w:sz="4" w:space="0" w:color="auto"/>
              <w:left w:val="single" w:sz="4" w:space="0" w:color="auto"/>
              <w:bottom w:val="nil"/>
              <w:right w:val="single" w:sz="4" w:space="0" w:color="auto"/>
            </w:tcBorders>
            <w:shd w:val="clear" w:color="auto" w:fill="auto"/>
            <w:vAlign w:val="bottom"/>
            <w:hideMark/>
          </w:tcPr>
          <w:p w14:paraId="7A6F0068"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Asignatura</w:t>
            </w:r>
          </w:p>
        </w:tc>
        <w:tc>
          <w:tcPr>
            <w:tcW w:w="880" w:type="dxa"/>
            <w:tcBorders>
              <w:top w:val="single" w:sz="4" w:space="0" w:color="auto"/>
              <w:left w:val="nil"/>
              <w:bottom w:val="nil"/>
              <w:right w:val="single" w:sz="4" w:space="0" w:color="auto"/>
            </w:tcBorders>
            <w:shd w:val="clear" w:color="auto" w:fill="auto"/>
            <w:vAlign w:val="bottom"/>
            <w:hideMark/>
          </w:tcPr>
          <w:p w14:paraId="0F6F807C"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Créditos ECTS</w:t>
            </w:r>
          </w:p>
        </w:tc>
      </w:tr>
      <w:tr w:rsidR="00090F6D" w:rsidRPr="003200E3" w14:paraId="173E0187" w14:textId="77777777" w:rsidTr="00090F6D">
        <w:trPr>
          <w:trHeight w:val="1643"/>
        </w:trPr>
        <w:tc>
          <w:tcPr>
            <w:tcW w:w="70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83FA51E" w14:textId="77777777" w:rsidR="00090F6D" w:rsidRPr="003200E3" w:rsidRDefault="00090F6D" w:rsidP="00090F6D">
            <w:pPr>
              <w:widowControl/>
              <w:suppressAutoHyphens w:val="0"/>
              <w:jc w:val="both"/>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PRÁCTICAS EN EMPRESAS, INSTITUCIONES PÚBLICAS O PRIVADAS 3104DR0121, 3104DR0122, 3104DR0123, PRÁCTICAS EN EMPRESAS E INSTITUCIONES: CENTRE ESTUDIS JURÍDICS DR  3104DR0128</w:t>
            </w:r>
            <w:r w:rsidRPr="003200E3">
              <w:rPr>
                <w:rFonts w:ascii="Arial" w:eastAsia="Times New Roman" w:hAnsi="Arial" w:cs="Arial"/>
                <w:kern w:val="0"/>
                <w:szCs w:val="20"/>
                <w:lang w:eastAsia="es-ES" w:bidi="ar-SA"/>
              </w:rPr>
              <w:br/>
              <w:t xml:space="preserve">Cualquiera  de estas asignaturas o la suma de estas, siempre que sumen un mínimo de 4 créditos, se reconocerán por la asignatura obligatoria Prácticas externas (4 ECTS). Los créditos sobrantes podrán ser reconocidos, en una proporción de 1 a 1, por un máximo de 6 créditos de Reconocimiento Académico. </w:t>
            </w:r>
          </w:p>
        </w:tc>
        <w:tc>
          <w:tcPr>
            <w:tcW w:w="160" w:type="dxa"/>
            <w:vMerge w:val="restart"/>
            <w:tcBorders>
              <w:top w:val="single" w:sz="4" w:space="0" w:color="auto"/>
              <w:left w:val="single" w:sz="4" w:space="0" w:color="auto"/>
              <w:bottom w:val="nil"/>
              <w:right w:val="single" w:sz="4" w:space="0" w:color="auto"/>
            </w:tcBorders>
            <w:shd w:val="clear" w:color="auto" w:fill="auto"/>
            <w:vAlign w:val="bottom"/>
            <w:hideMark/>
          </w:tcPr>
          <w:p w14:paraId="0CAE1F55" w14:textId="77777777" w:rsidR="00090F6D" w:rsidRPr="003200E3" w:rsidRDefault="00090F6D" w:rsidP="00090F6D">
            <w:pPr>
              <w:widowControl/>
              <w:suppressAutoHyphens w:val="0"/>
              <w:jc w:val="center"/>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 </w:t>
            </w:r>
          </w:p>
        </w:tc>
        <w:tc>
          <w:tcPr>
            <w:tcW w:w="6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F4B289" w14:textId="77777777" w:rsidR="00090F6D" w:rsidRPr="003200E3" w:rsidRDefault="00090F6D" w:rsidP="00090F6D">
            <w:pPr>
              <w:widowControl/>
              <w:suppressAutoHyphens w:val="0"/>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PRÁCTICAS EXTERNAS (Obligatoria)</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71DD27" w14:textId="77777777" w:rsidR="00090F6D" w:rsidRPr="003200E3" w:rsidRDefault="00090F6D" w:rsidP="00090F6D">
            <w:pPr>
              <w:widowControl/>
              <w:suppressAutoHyphens w:val="0"/>
              <w:jc w:val="center"/>
              <w:rPr>
                <w:rFonts w:ascii="Arial" w:eastAsia="Times New Roman" w:hAnsi="Arial" w:cs="Arial"/>
                <w:kern w:val="0"/>
                <w:szCs w:val="20"/>
                <w:lang w:eastAsia="es-ES" w:bidi="ar-SA"/>
              </w:rPr>
            </w:pPr>
            <w:r w:rsidRPr="003200E3">
              <w:rPr>
                <w:rFonts w:ascii="Arial" w:eastAsia="Times New Roman" w:hAnsi="Arial" w:cs="Arial"/>
                <w:kern w:val="0"/>
                <w:szCs w:val="20"/>
                <w:lang w:eastAsia="es-ES" w:bidi="ar-SA"/>
              </w:rPr>
              <w:t>4</w:t>
            </w:r>
          </w:p>
        </w:tc>
      </w:tr>
      <w:tr w:rsidR="00090F6D" w:rsidRPr="003200E3" w14:paraId="1E2F8AB8" w14:textId="77777777" w:rsidTr="00090F6D">
        <w:trPr>
          <w:trHeight w:val="2723"/>
        </w:trPr>
        <w:tc>
          <w:tcPr>
            <w:tcW w:w="7040" w:type="dxa"/>
            <w:gridSpan w:val="2"/>
            <w:vMerge/>
            <w:tcBorders>
              <w:top w:val="single" w:sz="4" w:space="0" w:color="auto"/>
              <w:left w:val="single" w:sz="4" w:space="0" w:color="auto"/>
              <w:bottom w:val="single" w:sz="4" w:space="0" w:color="000000"/>
              <w:right w:val="single" w:sz="4" w:space="0" w:color="000000"/>
            </w:tcBorders>
            <w:vAlign w:val="center"/>
            <w:hideMark/>
          </w:tcPr>
          <w:p w14:paraId="40CD6226"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vMerge/>
            <w:tcBorders>
              <w:top w:val="single" w:sz="4" w:space="0" w:color="auto"/>
              <w:left w:val="single" w:sz="4" w:space="0" w:color="auto"/>
              <w:bottom w:val="nil"/>
              <w:right w:val="single" w:sz="4" w:space="0" w:color="auto"/>
            </w:tcBorders>
            <w:vAlign w:val="center"/>
            <w:hideMark/>
          </w:tcPr>
          <w:p w14:paraId="223B17EF"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vMerge/>
            <w:tcBorders>
              <w:top w:val="single" w:sz="4" w:space="0" w:color="auto"/>
              <w:left w:val="single" w:sz="4" w:space="0" w:color="auto"/>
              <w:bottom w:val="single" w:sz="4" w:space="0" w:color="000000"/>
              <w:right w:val="single" w:sz="4" w:space="0" w:color="auto"/>
            </w:tcBorders>
            <w:vAlign w:val="center"/>
            <w:hideMark/>
          </w:tcPr>
          <w:p w14:paraId="5011F447"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5BD53A6F"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37CF26E1" w14:textId="77777777" w:rsidTr="00090F6D">
        <w:trPr>
          <w:trHeight w:val="285"/>
        </w:trPr>
        <w:tc>
          <w:tcPr>
            <w:tcW w:w="1424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20E978E2"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 xml:space="preserve">En lo no previsto, resolverá la Comisión de Gobierno de la Facultad de Derecho </w:t>
            </w:r>
          </w:p>
        </w:tc>
      </w:tr>
      <w:tr w:rsidR="00090F6D" w:rsidRPr="003200E3" w14:paraId="2D886052" w14:textId="77777777" w:rsidTr="00090F6D">
        <w:trPr>
          <w:trHeight w:val="285"/>
        </w:trPr>
        <w:tc>
          <w:tcPr>
            <w:tcW w:w="6160" w:type="dxa"/>
            <w:tcBorders>
              <w:top w:val="nil"/>
              <w:left w:val="nil"/>
              <w:bottom w:val="nil"/>
              <w:right w:val="nil"/>
            </w:tcBorders>
            <w:shd w:val="clear" w:color="auto" w:fill="auto"/>
            <w:vAlign w:val="bottom"/>
            <w:hideMark/>
          </w:tcPr>
          <w:p w14:paraId="21136918"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vAlign w:val="bottom"/>
            <w:hideMark/>
          </w:tcPr>
          <w:p w14:paraId="00B39204"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tcBorders>
              <w:top w:val="nil"/>
              <w:left w:val="nil"/>
              <w:bottom w:val="nil"/>
              <w:right w:val="nil"/>
            </w:tcBorders>
            <w:shd w:val="clear" w:color="auto" w:fill="auto"/>
            <w:noWrap/>
            <w:vAlign w:val="bottom"/>
            <w:hideMark/>
          </w:tcPr>
          <w:p w14:paraId="03F56432"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7811833D"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52E4C5E2"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r w:rsidR="00090F6D" w:rsidRPr="003200E3" w14:paraId="3A4FCCFC" w14:textId="77777777" w:rsidTr="00090F6D">
        <w:trPr>
          <w:trHeight w:val="285"/>
        </w:trPr>
        <w:tc>
          <w:tcPr>
            <w:tcW w:w="14240"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3E3EEDF" w14:textId="77777777" w:rsidR="00090F6D" w:rsidRPr="003200E3" w:rsidRDefault="00090F6D" w:rsidP="00090F6D">
            <w:pPr>
              <w:widowControl/>
              <w:suppressAutoHyphens w:val="0"/>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Los créditos sobrantes de  la Licenciatura que no puedan ser reconocidos por asignaturas obligatorias u optativas del Grado en virtud de estas tablas de adaptaciones podrán ser reconocidos, en una proporción de 1 a 1, por un máximo de 6 créditos de Recono</w:t>
            </w:r>
          </w:p>
        </w:tc>
      </w:tr>
      <w:tr w:rsidR="00090F6D" w:rsidRPr="003200E3" w14:paraId="64974D94" w14:textId="77777777" w:rsidTr="00090F6D">
        <w:trPr>
          <w:trHeight w:val="285"/>
        </w:trPr>
        <w:tc>
          <w:tcPr>
            <w:tcW w:w="14240" w:type="dxa"/>
            <w:gridSpan w:val="5"/>
            <w:vMerge/>
            <w:tcBorders>
              <w:top w:val="single" w:sz="4" w:space="0" w:color="auto"/>
              <w:left w:val="single" w:sz="4" w:space="0" w:color="auto"/>
              <w:bottom w:val="single" w:sz="4" w:space="0" w:color="000000"/>
              <w:right w:val="single" w:sz="4" w:space="0" w:color="000000"/>
            </w:tcBorders>
            <w:vAlign w:val="center"/>
            <w:hideMark/>
          </w:tcPr>
          <w:p w14:paraId="2277AF93" w14:textId="77777777" w:rsidR="00090F6D" w:rsidRPr="003200E3" w:rsidRDefault="00090F6D" w:rsidP="00090F6D">
            <w:pPr>
              <w:widowControl/>
              <w:suppressAutoHyphens w:val="0"/>
              <w:rPr>
                <w:rFonts w:ascii="Arial" w:eastAsia="Times New Roman" w:hAnsi="Arial" w:cs="Arial"/>
                <w:b/>
                <w:bCs/>
                <w:kern w:val="0"/>
                <w:szCs w:val="20"/>
                <w:lang w:eastAsia="es-ES" w:bidi="ar-SA"/>
              </w:rPr>
            </w:pPr>
          </w:p>
        </w:tc>
      </w:tr>
      <w:tr w:rsidR="00090F6D" w:rsidRPr="003200E3" w14:paraId="4BE527F9" w14:textId="77777777" w:rsidTr="00090F6D">
        <w:trPr>
          <w:trHeight w:val="285"/>
        </w:trPr>
        <w:tc>
          <w:tcPr>
            <w:tcW w:w="14240" w:type="dxa"/>
            <w:gridSpan w:val="5"/>
            <w:vMerge/>
            <w:tcBorders>
              <w:top w:val="single" w:sz="4" w:space="0" w:color="auto"/>
              <w:left w:val="single" w:sz="4" w:space="0" w:color="auto"/>
              <w:bottom w:val="single" w:sz="4" w:space="0" w:color="000000"/>
              <w:right w:val="single" w:sz="4" w:space="0" w:color="000000"/>
            </w:tcBorders>
            <w:vAlign w:val="center"/>
            <w:hideMark/>
          </w:tcPr>
          <w:p w14:paraId="1B8802EE" w14:textId="77777777" w:rsidR="00090F6D" w:rsidRPr="003200E3" w:rsidRDefault="00090F6D" w:rsidP="00090F6D">
            <w:pPr>
              <w:widowControl/>
              <w:suppressAutoHyphens w:val="0"/>
              <w:rPr>
                <w:rFonts w:ascii="Arial" w:eastAsia="Times New Roman" w:hAnsi="Arial" w:cs="Arial"/>
                <w:b/>
                <w:bCs/>
                <w:kern w:val="0"/>
                <w:szCs w:val="20"/>
                <w:lang w:eastAsia="es-ES" w:bidi="ar-SA"/>
              </w:rPr>
            </w:pPr>
          </w:p>
        </w:tc>
      </w:tr>
      <w:tr w:rsidR="00090F6D" w:rsidRPr="003200E3" w14:paraId="4A4D0CEA" w14:textId="77777777" w:rsidTr="00090F6D">
        <w:trPr>
          <w:trHeight w:val="285"/>
        </w:trPr>
        <w:tc>
          <w:tcPr>
            <w:tcW w:w="14240"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313B482F" w14:textId="77777777" w:rsidR="00090F6D" w:rsidRPr="003200E3" w:rsidRDefault="00090F6D" w:rsidP="00090F6D">
            <w:pPr>
              <w:widowControl/>
              <w:suppressAutoHyphens w:val="0"/>
              <w:jc w:val="center"/>
              <w:rPr>
                <w:rFonts w:ascii="Arial" w:eastAsia="Times New Roman" w:hAnsi="Arial" w:cs="Arial"/>
                <w:b/>
                <w:bCs/>
                <w:kern w:val="0"/>
                <w:szCs w:val="20"/>
                <w:lang w:eastAsia="es-ES" w:bidi="ar-SA"/>
              </w:rPr>
            </w:pPr>
            <w:r w:rsidRPr="003200E3">
              <w:rPr>
                <w:rFonts w:ascii="Arial" w:eastAsia="Times New Roman" w:hAnsi="Arial" w:cs="Arial"/>
                <w:b/>
                <w:bCs/>
                <w:kern w:val="0"/>
                <w:szCs w:val="20"/>
                <w:lang w:eastAsia="es-ES" w:bidi="ar-SA"/>
              </w:rPr>
              <w:t xml:space="preserve">En lo no previsto, resolverá la Comisión de Gobierno de la Facultad de Derecho </w:t>
            </w:r>
          </w:p>
        </w:tc>
      </w:tr>
      <w:tr w:rsidR="00090F6D" w:rsidRPr="003200E3" w14:paraId="35696B19" w14:textId="77777777" w:rsidTr="00090F6D">
        <w:trPr>
          <w:trHeight w:val="285"/>
        </w:trPr>
        <w:tc>
          <w:tcPr>
            <w:tcW w:w="6160" w:type="dxa"/>
            <w:tcBorders>
              <w:top w:val="nil"/>
              <w:left w:val="nil"/>
              <w:bottom w:val="nil"/>
              <w:right w:val="nil"/>
            </w:tcBorders>
            <w:shd w:val="clear" w:color="auto" w:fill="auto"/>
            <w:vAlign w:val="bottom"/>
            <w:hideMark/>
          </w:tcPr>
          <w:p w14:paraId="08F53EAF"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vAlign w:val="bottom"/>
            <w:hideMark/>
          </w:tcPr>
          <w:p w14:paraId="4372729A"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160" w:type="dxa"/>
            <w:tcBorders>
              <w:top w:val="nil"/>
              <w:left w:val="nil"/>
              <w:bottom w:val="nil"/>
              <w:right w:val="nil"/>
            </w:tcBorders>
            <w:shd w:val="clear" w:color="auto" w:fill="auto"/>
            <w:noWrap/>
            <w:vAlign w:val="bottom"/>
            <w:hideMark/>
          </w:tcPr>
          <w:p w14:paraId="18A34C2C"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6160" w:type="dxa"/>
            <w:tcBorders>
              <w:top w:val="nil"/>
              <w:left w:val="nil"/>
              <w:bottom w:val="nil"/>
              <w:right w:val="nil"/>
            </w:tcBorders>
            <w:shd w:val="clear" w:color="auto" w:fill="auto"/>
            <w:noWrap/>
            <w:vAlign w:val="bottom"/>
            <w:hideMark/>
          </w:tcPr>
          <w:p w14:paraId="4BADFFBD" w14:textId="77777777" w:rsidR="00090F6D" w:rsidRPr="003200E3" w:rsidRDefault="00090F6D" w:rsidP="00090F6D">
            <w:pPr>
              <w:widowControl/>
              <w:suppressAutoHyphens w:val="0"/>
              <w:rPr>
                <w:rFonts w:ascii="Arial" w:eastAsia="Times New Roman" w:hAnsi="Arial" w:cs="Arial"/>
                <w:kern w:val="0"/>
                <w:szCs w:val="20"/>
                <w:lang w:eastAsia="es-ES" w:bidi="ar-SA"/>
              </w:rPr>
            </w:pPr>
          </w:p>
        </w:tc>
        <w:tc>
          <w:tcPr>
            <w:tcW w:w="880" w:type="dxa"/>
            <w:tcBorders>
              <w:top w:val="nil"/>
              <w:left w:val="nil"/>
              <w:bottom w:val="nil"/>
              <w:right w:val="nil"/>
            </w:tcBorders>
            <w:shd w:val="clear" w:color="auto" w:fill="auto"/>
            <w:noWrap/>
            <w:vAlign w:val="bottom"/>
            <w:hideMark/>
          </w:tcPr>
          <w:p w14:paraId="6D38C1A3" w14:textId="77777777" w:rsidR="00090F6D" w:rsidRPr="003200E3" w:rsidRDefault="00090F6D" w:rsidP="00090F6D">
            <w:pPr>
              <w:widowControl/>
              <w:suppressAutoHyphens w:val="0"/>
              <w:rPr>
                <w:rFonts w:ascii="Arial" w:eastAsia="Times New Roman" w:hAnsi="Arial" w:cs="Arial"/>
                <w:kern w:val="0"/>
                <w:szCs w:val="20"/>
                <w:lang w:eastAsia="es-ES" w:bidi="ar-SA"/>
              </w:rPr>
            </w:pPr>
          </w:p>
        </w:tc>
      </w:tr>
    </w:tbl>
    <w:p w14:paraId="21FC209D" w14:textId="77777777" w:rsidR="00090F6D" w:rsidRPr="003200E3" w:rsidRDefault="00090F6D">
      <w:pPr>
        <w:spacing w:line="360" w:lineRule="auto"/>
        <w:jc w:val="both"/>
        <w:sectPr w:rsidR="00090F6D" w:rsidRPr="003200E3" w:rsidSect="00090F6D">
          <w:pgSz w:w="16837" w:h="11905" w:orient="landscape"/>
          <w:pgMar w:top="1304" w:right="1381" w:bottom="1304" w:left="1701" w:header="1134" w:footer="1134" w:gutter="0"/>
          <w:cols w:space="720"/>
          <w:docGrid w:linePitch="360"/>
        </w:sectPr>
      </w:pPr>
    </w:p>
    <w:p w14:paraId="0BDF35C1" w14:textId="02E18D73" w:rsidR="00090F6D" w:rsidRPr="003200E3" w:rsidRDefault="00090F6D">
      <w:pPr>
        <w:spacing w:line="360" w:lineRule="auto"/>
        <w:jc w:val="both"/>
      </w:pPr>
    </w:p>
    <w:p w14:paraId="43ED2833" w14:textId="77777777" w:rsidR="00090F6D" w:rsidRPr="003200E3" w:rsidRDefault="00090F6D">
      <w:pPr>
        <w:spacing w:line="360" w:lineRule="auto"/>
        <w:jc w:val="both"/>
      </w:pPr>
    </w:p>
    <w:p w14:paraId="6B361BF4" w14:textId="77777777" w:rsidR="00605908" w:rsidRDefault="00605908">
      <w:pPr>
        <w:spacing w:line="360" w:lineRule="auto"/>
        <w:jc w:val="both"/>
        <w:rPr>
          <w:b/>
          <w:bCs/>
        </w:rPr>
      </w:pPr>
      <w:r>
        <w:rPr>
          <w:b/>
          <w:bCs/>
        </w:rPr>
        <w:t>10.3. Enseñanzas que se extinguen por la implantación del correspondiente título propuesto:</w:t>
      </w:r>
    </w:p>
    <w:p w14:paraId="15DB4971" w14:textId="77777777" w:rsidR="00605908" w:rsidRPr="00E721C4" w:rsidRDefault="00605908">
      <w:pPr>
        <w:spacing w:line="360" w:lineRule="auto"/>
        <w:jc w:val="both"/>
        <w:rPr>
          <w:b/>
          <w:bCs/>
          <w:szCs w:val="20"/>
        </w:rPr>
      </w:pPr>
    </w:p>
    <w:p w14:paraId="189D39D0" w14:textId="19E4C155" w:rsidR="00634DDA" w:rsidRPr="00E721C4" w:rsidRDefault="00634DDA" w:rsidP="00634DDA">
      <w:pPr>
        <w:pStyle w:val="Default"/>
        <w:jc w:val="both"/>
        <w:rPr>
          <w:rFonts w:ascii="Verdana" w:hAnsi="Verdana"/>
          <w:color w:val="auto"/>
          <w:sz w:val="20"/>
          <w:szCs w:val="20"/>
        </w:rPr>
      </w:pPr>
      <w:r w:rsidRPr="00E721C4">
        <w:rPr>
          <w:rFonts w:ascii="Verdana" w:hAnsi="Verdana"/>
          <w:color w:val="auto"/>
          <w:sz w:val="20"/>
          <w:szCs w:val="20"/>
        </w:rPr>
        <w:t xml:space="preserve">La entrada en vigor del nuevo Plan de Estudios supone la extinción del Plan de Estudios de la Licenciatura en Criminología de 2005, publicado por la Resolución de 31 de mayo de 2005, de la Universidad de Girona, </w:t>
      </w:r>
      <w:r w:rsidRPr="00E721C4">
        <w:rPr>
          <w:rFonts w:ascii="Verdana" w:hAnsi="Verdana"/>
          <w:iCs/>
          <w:color w:val="auto"/>
          <w:sz w:val="20"/>
          <w:szCs w:val="20"/>
        </w:rPr>
        <w:t>por la que se publica la homologació</w:t>
      </w:r>
      <w:r w:rsidRPr="00E721C4">
        <w:rPr>
          <w:rFonts w:ascii="Verdana" w:hAnsi="Verdana"/>
          <w:color w:val="auto"/>
          <w:sz w:val="20"/>
          <w:szCs w:val="20"/>
        </w:rPr>
        <w:t>n del Plan de Estudios conducente al título oficial de Licenciado en Criminología de sólo segundo ciclo (BOE núm. 151, de 25 de junio de 2005). Esta extinción será progresiva, de acuerdo con lo dispuesto en el apartado 10.1, y los estudiantes del plan antiguo que decidan adaptarse al nuevo Plan de Estudios quedarán sujetos al sistema de adaptaciones descrito en el apartado 10.2.</w:t>
      </w:r>
    </w:p>
    <w:p w14:paraId="62BF9828" w14:textId="77777777" w:rsidR="00634DDA" w:rsidRPr="00E721C4" w:rsidRDefault="00634DDA" w:rsidP="00634DDA">
      <w:pPr>
        <w:ind w:left="792"/>
        <w:jc w:val="both"/>
        <w:rPr>
          <w:rFonts w:cs="Arial"/>
          <w:szCs w:val="20"/>
        </w:rPr>
      </w:pPr>
    </w:p>
    <w:p w14:paraId="361A7628" w14:textId="77777777" w:rsidR="00F30229" w:rsidRPr="00E721C4" w:rsidRDefault="00F30229">
      <w:pPr>
        <w:spacing w:line="360" w:lineRule="auto"/>
        <w:jc w:val="both"/>
        <w:rPr>
          <w:b/>
          <w:bCs/>
          <w:szCs w:val="20"/>
        </w:rPr>
      </w:pPr>
    </w:p>
    <w:sectPr w:rsidR="00F30229" w:rsidRPr="00E721C4">
      <w:pgSz w:w="11905" w:h="16837"/>
      <w:pgMar w:top="1381" w:right="1304" w:bottom="1701" w:left="1304" w:header="1134" w:footer="1134"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E7FFED" w15:done="0"/>
  <w15:commentEx w15:paraId="1B522787" w15:done="0"/>
  <w15:commentEx w15:paraId="39C32668" w15:done="0"/>
  <w15:commentEx w15:paraId="0EA53E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5D8B56" w14:textId="77777777" w:rsidR="00811EEC" w:rsidRDefault="00811EEC">
      <w:r>
        <w:separator/>
      </w:r>
    </w:p>
  </w:endnote>
  <w:endnote w:type="continuationSeparator" w:id="0">
    <w:p w14:paraId="27AE219F" w14:textId="77777777" w:rsidR="00811EEC" w:rsidRDefault="0081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DejaVu Sans"/>
    <w:panose1 w:val="020B0602020204020204"/>
    <w:charset w:val="00"/>
    <w:family w:val="swiss"/>
    <w:pitch w:val="variable"/>
    <w:sig w:usb0="00000003" w:usb1="00000000" w:usb2="00000000" w:usb3="00000000" w:csb0="00000001" w:csb1="00000000"/>
  </w:font>
  <w:font w:name="TT E 1 A 94 F 00t 00">
    <w:altName w:val="TT E 1 A 94 F 00t"/>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1B525" w14:textId="77777777" w:rsidR="00114DD9" w:rsidRDefault="00114DD9">
    <w:pPr>
      <w:pStyle w:val="Peu"/>
      <w:jc w:val="center"/>
    </w:pPr>
  </w:p>
  <w:p w14:paraId="309F1C17" w14:textId="77777777" w:rsidR="00114DD9" w:rsidRDefault="00114DD9">
    <w:pPr>
      <w:pStyle w:val="Peu"/>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37AE6" w14:textId="77777777" w:rsidR="00114DD9" w:rsidRDefault="00114DD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6A275" w14:textId="77777777" w:rsidR="00114DD9" w:rsidRDefault="00114DD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7CF1C" w14:textId="77777777" w:rsidR="00114DD9" w:rsidRDefault="00114DD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BAFC6" w14:textId="77777777" w:rsidR="00114DD9" w:rsidRDefault="00114DD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7146A" w14:textId="77777777" w:rsidR="00114DD9" w:rsidRDefault="00114DD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61B20" w14:textId="77777777" w:rsidR="00114DD9" w:rsidRDefault="00114DD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D3319" w14:textId="77777777" w:rsidR="00114DD9" w:rsidRDefault="00114DD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0F1D5" w14:textId="77777777" w:rsidR="00114DD9" w:rsidRDefault="00114DD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A06D" w14:textId="77777777" w:rsidR="00114DD9" w:rsidRDefault="00114DD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0B13F" w14:textId="77777777" w:rsidR="00114DD9" w:rsidRDefault="00114D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71D4D" w14:textId="77777777" w:rsidR="00114DD9" w:rsidRDefault="00114DD9">
    <w:pPr>
      <w:pStyle w:val="Capalera"/>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345803"/>
      <w:docPartObj>
        <w:docPartGallery w:val="Page Numbers (Bottom of Page)"/>
        <w:docPartUnique/>
      </w:docPartObj>
    </w:sdtPr>
    <w:sdtEndPr/>
    <w:sdtContent>
      <w:p w14:paraId="5987227C" w14:textId="77777777" w:rsidR="00114DD9" w:rsidRDefault="00114DD9">
        <w:pPr>
          <w:pStyle w:val="Peu"/>
          <w:jc w:val="center"/>
        </w:pPr>
        <w:r>
          <w:fldChar w:fldCharType="begin"/>
        </w:r>
        <w:r>
          <w:instrText>PAGE   \* MERGEFORMAT</w:instrText>
        </w:r>
        <w:r>
          <w:fldChar w:fldCharType="separate"/>
        </w:r>
        <w:r w:rsidR="008C3B4E">
          <w:rPr>
            <w:noProof/>
          </w:rPr>
          <w:t>34</w:t>
        </w:r>
        <w:r>
          <w:fldChar w:fldCharType="end"/>
        </w:r>
      </w:p>
    </w:sdtContent>
  </w:sdt>
  <w:p w14:paraId="3042DAB8" w14:textId="77777777" w:rsidR="00114DD9" w:rsidRDefault="00114DD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5DED7" w14:textId="77777777" w:rsidR="00114DD9" w:rsidRDefault="00114DD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ABB2C" w14:textId="77777777" w:rsidR="00114DD9" w:rsidRDefault="00114DD9" w:rsidP="00F7357C">
    <w:pPr>
      <w:pStyle w:val="Peu"/>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7B78BB" w14:textId="77777777" w:rsidR="00114DD9" w:rsidRDefault="00114DD9">
    <w:pPr>
      <w:pStyle w:val="Peu"/>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A4CAB" w14:textId="77777777" w:rsidR="00114DD9" w:rsidRDefault="00114DD9" w:rsidP="00F7357C">
    <w:pPr>
      <w:pStyle w:val="Peu"/>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67061">
      <w:rPr>
        <w:rStyle w:val="Nmerodepgina"/>
        <w:noProof/>
      </w:rPr>
      <w:t>80</w:t>
    </w:r>
    <w:r>
      <w:rPr>
        <w:rStyle w:val="Nmerodepgina"/>
      </w:rPr>
      <w:fldChar w:fldCharType="end"/>
    </w:r>
  </w:p>
  <w:p w14:paraId="0A3BF3E9" w14:textId="77777777" w:rsidR="00114DD9" w:rsidRDefault="00114DD9">
    <w:pPr>
      <w:pStyle w:val="Peu"/>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F69B8" w14:textId="77777777" w:rsidR="00114DD9" w:rsidRDefault="00114DD9" w:rsidP="00A50C21">
    <w:pPr>
      <w:pStyle w:val="Peu"/>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147754A" w14:textId="77777777" w:rsidR="00114DD9" w:rsidRDefault="00114DD9">
    <w:pPr>
      <w:pStyle w:val="Peu"/>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65DB8" w14:textId="77777777" w:rsidR="00114DD9" w:rsidRDefault="00114DD9" w:rsidP="00A50C21">
    <w:pPr>
      <w:pStyle w:val="Peu"/>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67061">
      <w:rPr>
        <w:rStyle w:val="Nmerodepgina"/>
        <w:noProof/>
      </w:rPr>
      <w:t>87</w:t>
    </w:r>
    <w:r>
      <w:rPr>
        <w:rStyle w:val="Nmerodepgina"/>
      </w:rPr>
      <w:fldChar w:fldCharType="end"/>
    </w:r>
  </w:p>
  <w:p w14:paraId="2BA61AAC" w14:textId="77777777" w:rsidR="00114DD9" w:rsidRDefault="00114DD9">
    <w:pPr>
      <w:pStyle w:val="Peu"/>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2139A" w14:textId="77777777" w:rsidR="00114DD9" w:rsidRDefault="00114DD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233260"/>
      <w:docPartObj>
        <w:docPartGallery w:val="Page Numbers (Bottom of Page)"/>
        <w:docPartUnique/>
      </w:docPartObj>
    </w:sdtPr>
    <w:sdtEndPr/>
    <w:sdtContent>
      <w:p w14:paraId="443C11F6" w14:textId="7746DF75" w:rsidR="00BE0639" w:rsidRDefault="00BE0639">
        <w:pPr>
          <w:pStyle w:val="Peu"/>
          <w:jc w:val="center"/>
        </w:pPr>
        <w:r>
          <w:fldChar w:fldCharType="begin"/>
        </w:r>
        <w:r>
          <w:instrText>PAGE   \* MERGEFORMAT</w:instrText>
        </w:r>
        <w:r>
          <w:fldChar w:fldCharType="separate"/>
        </w:r>
        <w:r w:rsidR="00567061" w:rsidRPr="00567061">
          <w:rPr>
            <w:noProof/>
            <w:lang w:val="ca-ES"/>
          </w:rPr>
          <w:t>117</w:t>
        </w:r>
        <w:r>
          <w:fldChar w:fldCharType="end"/>
        </w:r>
      </w:p>
    </w:sdtContent>
  </w:sdt>
  <w:p w14:paraId="2E34010D" w14:textId="77777777" w:rsidR="00114DD9" w:rsidRDefault="00114DD9">
    <w:pP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CEA2D" w14:textId="77777777" w:rsidR="00114DD9" w:rsidRDefault="00114DD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EFB7F" w14:textId="77777777" w:rsidR="00114DD9" w:rsidRDefault="00114DD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449AF" w14:textId="77777777" w:rsidR="00114DD9" w:rsidRDefault="00114DD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5ACD9" w14:textId="77777777" w:rsidR="00114DD9" w:rsidRDefault="00114DD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739EB" w14:textId="77777777" w:rsidR="00114DD9" w:rsidRDefault="00114DD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B05C7" w14:textId="77777777" w:rsidR="00114DD9" w:rsidRDefault="00114DD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30550" w14:textId="77777777" w:rsidR="00114DD9" w:rsidRDefault="00114DD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D7991" w14:textId="77777777" w:rsidR="00114DD9" w:rsidRDefault="00114D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1769A" w14:textId="77777777" w:rsidR="00811EEC" w:rsidRDefault="00811EEC">
      <w:r>
        <w:separator/>
      </w:r>
    </w:p>
  </w:footnote>
  <w:footnote w:type="continuationSeparator" w:id="0">
    <w:p w14:paraId="0CA5E35E" w14:textId="77777777" w:rsidR="00811EEC" w:rsidRDefault="00811EEC">
      <w:r>
        <w:continuationSeparator/>
      </w:r>
    </w:p>
  </w:footnote>
  <w:footnote w:id="1">
    <w:p w14:paraId="55FF09FF" w14:textId="77777777" w:rsidR="00114DD9" w:rsidRPr="00D80CEB" w:rsidRDefault="00114DD9" w:rsidP="008C2E13">
      <w:pPr>
        <w:pStyle w:val="Textdenotaapeudepgina"/>
        <w:rPr>
          <w:rFonts w:cs="Arial"/>
        </w:rPr>
      </w:pPr>
      <w:r w:rsidRPr="00D80CEB">
        <w:rPr>
          <w:rStyle w:val="Refernciadenotaapeudepgina"/>
          <w:rFonts w:cs="Arial"/>
        </w:rPr>
        <w:footnoteRef/>
      </w:r>
      <w:r w:rsidRPr="00D80CEB">
        <w:rPr>
          <w:rFonts w:cs="Arial"/>
        </w:rPr>
        <w:t xml:space="preserve"> Disponible en </w:t>
      </w:r>
      <w:hyperlink r:id="rId1" w:history="1">
        <w:r w:rsidRPr="00D80CEB">
          <w:rPr>
            <w:rStyle w:val="Enlla"/>
            <w:rFonts w:cs="Arial"/>
            <w:color w:val="auto"/>
          </w:rPr>
          <w:t>www.criminologia.net</w:t>
        </w:r>
      </w:hyperlink>
      <w:r w:rsidRPr="00D80CEB">
        <w:rPr>
          <w:rFonts w:cs="Arial"/>
        </w:rPr>
        <w:t>.</w:t>
      </w:r>
    </w:p>
    <w:p w14:paraId="342F4F68" w14:textId="77777777" w:rsidR="00114DD9" w:rsidRPr="00EB6E66" w:rsidRDefault="00114DD9" w:rsidP="008C2E13">
      <w:pPr>
        <w:pStyle w:val="Textdenotaapeudepgina"/>
        <w:rPr>
          <w:rFonts w:ascii="Arial" w:hAnsi="Arial" w:cs="Arial"/>
        </w:rPr>
      </w:pPr>
    </w:p>
  </w:footnote>
  <w:footnote w:id="2">
    <w:p w14:paraId="16062578" w14:textId="77777777" w:rsidR="00114DD9" w:rsidRPr="00D80CEB" w:rsidRDefault="00114DD9" w:rsidP="008C2E13">
      <w:pPr>
        <w:pStyle w:val="Textdenotaapeudepgina"/>
        <w:rPr>
          <w:rFonts w:cs="Arial"/>
        </w:rPr>
      </w:pPr>
      <w:r w:rsidRPr="00D80CEB">
        <w:rPr>
          <w:rStyle w:val="Refernciadenotaapeudepgina"/>
          <w:rFonts w:cs="Arial"/>
        </w:rPr>
        <w:footnoteRef/>
      </w:r>
      <w:r w:rsidRPr="00D80CEB">
        <w:rPr>
          <w:rFonts w:cs="Arial"/>
        </w:rPr>
        <w:t xml:space="preserve"> Los departamentos participantes en la Licenciatura de segundo ciclo de Criminología son: Derecho Público, Derecho Privado, Empresa, Pedagogía y Psicología.</w:t>
      </w:r>
    </w:p>
  </w:footnote>
  <w:footnote w:id="3">
    <w:p w14:paraId="04D83A86" w14:textId="77777777" w:rsidR="00114DD9" w:rsidRPr="00D80CEB" w:rsidRDefault="00114DD9" w:rsidP="008C2E13">
      <w:pPr>
        <w:pStyle w:val="Textdenotaapeudepgina"/>
        <w:rPr>
          <w:rFonts w:cs="Arial"/>
        </w:rPr>
      </w:pPr>
      <w:r w:rsidRPr="00D80CEB">
        <w:rPr>
          <w:rStyle w:val="Refernciadenotaapeudepgina"/>
          <w:rFonts w:cs="Arial"/>
        </w:rPr>
        <w:footnoteRef/>
      </w:r>
      <w:r w:rsidRPr="00D80CEB">
        <w:rPr>
          <w:rFonts w:cs="Arial"/>
        </w:rPr>
        <w:t xml:space="preserve"> Documento aprobado en Barcelona, en reunión conjunta convocada por la Universidad de Barcelona (Dra. Mirentxu Corcoy), por la Sociedad Española de Investigación Criminológica (SEIC) y por la Federación de Asociaciones de Criminólogos de España (FACE) para proceder a adaptar el </w:t>
      </w:r>
      <w:r w:rsidRPr="00D80CEB">
        <w:rPr>
          <w:rFonts w:cs="Arial"/>
          <w:iCs/>
        </w:rPr>
        <w:t>Libro Blanco</w:t>
      </w:r>
      <w:r w:rsidRPr="00D80CEB">
        <w:rPr>
          <w:rFonts w:cs="Arial"/>
        </w:rPr>
        <w:t xml:space="preserve"> a la nueva realidad normativa, fijada por el R.D. 1393/2007, de 29 de octubre.</w:t>
      </w:r>
    </w:p>
  </w:footnote>
  <w:footnote w:id="4">
    <w:p w14:paraId="7649D68E" w14:textId="77777777" w:rsidR="00114DD9" w:rsidRPr="00954FE4" w:rsidRDefault="00114DD9" w:rsidP="00C41BAF">
      <w:pPr>
        <w:pStyle w:val="Textdenotaapeudepgina"/>
        <w:rPr>
          <w:lang w:val="es-ES_tradnl"/>
        </w:rPr>
      </w:pPr>
      <w:r w:rsidRPr="00954FE4">
        <w:rPr>
          <w:rStyle w:val="Refernciadenotaapeudepgina"/>
        </w:rPr>
        <w:footnoteRef/>
      </w:r>
      <w:r w:rsidRPr="00954FE4">
        <w:rPr>
          <w:lang w:val="es-ES_tradnl"/>
        </w:rPr>
        <w:t xml:space="preserve"> Han de estar autorizadas por la administración universitaria</w:t>
      </w:r>
    </w:p>
  </w:footnote>
  <w:footnote w:id="5">
    <w:p w14:paraId="09B9086A" w14:textId="77777777" w:rsidR="00114DD9" w:rsidRPr="0081722E" w:rsidRDefault="00114DD9" w:rsidP="00C41BAF">
      <w:pPr>
        <w:pStyle w:val="Textdenotaapeudepgina"/>
      </w:pPr>
      <w:r w:rsidRPr="0081722E">
        <w:rPr>
          <w:rStyle w:val="Refernciadenotaapeudepgina"/>
        </w:rPr>
        <w:footnoteRef/>
      </w:r>
      <w:r w:rsidRPr="0081722E">
        <w:rPr>
          <w:lang w:val="es-ES_tradnl"/>
        </w:rPr>
        <w:t xml:space="preserve"> Ver. artículo 13 del RD 1397/2007, de 29 de octubre</w:t>
      </w:r>
    </w:p>
  </w:footnote>
  <w:footnote w:id="6">
    <w:p w14:paraId="1A8483AE" w14:textId="77777777" w:rsidR="00114DD9" w:rsidRPr="00114DD9" w:rsidRDefault="00114DD9" w:rsidP="00B8541A">
      <w:pPr>
        <w:pStyle w:val="Textdenotaapeudepgina"/>
      </w:pPr>
      <w:r w:rsidRPr="00114DD9">
        <w:rPr>
          <w:rStyle w:val="Refernciadenotaapeudepgina"/>
        </w:rPr>
        <w:footnoteRef/>
      </w:r>
      <w:r w:rsidRPr="00114DD9">
        <w:t xml:space="preserve"> Porcentaje de estudiantes que finalizan sus estudios en el tiempo previsto por el Plan de Estudios o en un año más respecto de su cohorte de entrada.</w:t>
      </w:r>
    </w:p>
  </w:footnote>
  <w:footnote w:id="7">
    <w:p w14:paraId="68BC7463" w14:textId="77777777" w:rsidR="00114DD9" w:rsidRPr="00114DD9" w:rsidRDefault="00114DD9" w:rsidP="00B8541A">
      <w:pPr>
        <w:pStyle w:val="Textdenotaapeudepgina"/>
      </w:pPr>
      <w:r w:rsidRPr="00114DD9">
        <w:rPr>
          <w:rStyle w:val="Refernciadenotaapeudepgina"/>
        </w:rPr>
        <w:footnoteRef/>
      </w:r>
      <w:r w:rsidRPr="00114DD9">
        <w:t xml:space="preserve"> Relación porcentual entre el número total de estudiantes de una cohorte de nuevo acceso que deberían haber acabado la titulación en el curso anterior y que no se han matriculado ni este curso ni el anterior.</w:t>
      </w:r>
    </w:p>
  </w:footnote>
  <w:footnote w:id="8">
    <w:p w14:paraId="20C9F36D" w14:textId="77777777" w:rsidR="00114DD9" w:rsidRPr="00522772" w:rsidRDefault="00114DD9" w:rsidP="00B8541A">
      <w:pPr>
        <w:pStyle w:val="Textdenotaapeudepgina"/>
      </w:pPr>
      <w:r w:rsidRPr="00522772">
        <w:rPr>
          <w:rStyle w:val="Refernciadenotaapeudepgina"/>
        </w:rPr>
        <w:footnoteRef/>
      </w:r>
      <w:r w:rsidRPr="00522772">
        <w:t xml:space="preserve"> Relación porcentual entre el número total de créditos del Plan de Estudios y el número total de créditos de los que se han tenido que matricular a lo largo de los estudios los estudiantes graduados en un determinado curso académico.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C8246" w14:textId="77777777" w:rsidR="00114DD9" w:rsidRDefault="00114DD9">
    <w:pPr>
      <w:pStyle w:val="Capalera"/>
      <w:jc w:val="right"/>
    </w:pPr>
    <w:r>
      <w:fldChar w:fldCharType="begin"/>
    </w:r>
    <w:r>
      <w:instrText xml:space="preserve"> PAGE </w:instrText>
    </w:r>
    <w:r>
      <w:fldChar w:fldCharType="separate"/>
    </w:r>
    <w:r w:rsidR="008C3B4E">
      <w:rPr>
        <w:noProof/>
      </w:rPr>
      <w:t>2</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548AD" w14:textId="77777777" w:rsidR="00114DD9" w:rsidRDefault="00114DD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EDE33" w14:textId="77777777" w:rsidR="00114DD9" w:rsidRDefault="00114DD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9EDC" w14:textId="77777777" w:rsidR="00114DD9" w:rsidRDefault="00114DD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2946D" w14:textId="77777777" w:rsidR="00114DD9" w:rsidRDefault="00114DD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91756" w14:textId="77777777" w:rsidR="00114DD9" w:rsidRDefault="00114DD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8BB75" w14:textId="77777777" w:rsidR="00114DD9" w:rsidRDefault="00114DD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47C4C" w14:textId="77777777" w:rsidR="00114DD9" w:rsidRDefault="00114DD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AF9CF" w14:textId="77777777" w:rsidR="00114DD9" w:rsidRDefault="00114DD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7BE5B" w14:textId="77777777" w:rsidR="00114DD9" w:rsidRDefault="00114DD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E600E" w14:textId="77777777" w:rsidR="00114DD9" w:rsidRDefault="00114D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A3047" w14:textId="77777777" w:rsidR="00114DD9" w:rsidRDefault="00114DD9"/>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75015" w14:textId="77777777" w:rsidR="00114DD9" w:rsidRDefault="00114DD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FC8B0" w14:textId="77777777" w:rsidR="00114DD9" w:rsidRDefault="00114DD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04315" w14:textId="77777777" w:rsidR="00114DD9" w:rsidRDefault="00114DD9">
    <w:pP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7F5FB" w14:textId="77777777" w:rsidR="00114DD9" w:rsidRDefault="00114D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D3BC8" w14:textId="77777777" w:rsidR="00114DD9" w:rsidRDefault="00114DD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B6D7F" w14:textId="77777777" w:rsidR="00114DD9" w:rsidRDefault="00114DD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B6049" w14:textId="77777777" w:rsidR="00114DD9" w:rsidRDefault="00114DD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EA68D" w14:textId="77777777" w:rsidR="00114DD9" w:rsidRDefault="00114DD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952BB" w14:textId="77777777" w:rsidR="00114DD9" w:rsidRDefault="00114DD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E72C2" w14:textId="77777777" w:rsidR="00114DD9" w:rsidRDefault="00114DD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2890C" w14:textId="77777777" w:rsidR="00114DD9" w:rsidRDefault="00114D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o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ol5"/>
      <w:suff w:val="nothing"/>
      <w:lvlText w:val=""/>
      <w:lvlJc w:val="left"/>
      <w:pPr>
        <w:tabs>
          <w:tab w:val="num" w:pos="0"/>
        </w:tabs>
        <w:ind w:left="0" w:firstLine="0"/>
      </w:pPr>
    </w:lvl>
    <w:lvl w:ilvl="5">
      <w:start w:val="1"/>
      <w:numFmt w:val="none"/>
      <w:pStyle w:val="Tto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suff w:val="space"/>
      <w:lvlText w:val=""/>
      <w:lvlJc w:val="left"/>
      <w:pPr>
        <w:tabs>
          <w:tab w:val="num" w:pos="0"/>
        </w:tabs>
        <w:ind w:left="0" w:firstLine="0"/>
      </w:pPr>
      <w:rPr>
        <w:rFonts w:ascii="Wingdings" w:hAnsi="Wingdings"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2">
    <w:nsid w:val="00000003"/>
    <w:multiLevelType w:val="multilevel"/>
    <w:tmpl w:val="00000003"/>
    <w:name w:val="WW8Num3"/>
    <w:lvl w:ilvl="0">
      <w:start w:val="1"/>
      <w:numFmt w:val="bullet"/>
      <w:suff w:val="space"/>
      <w:lvlText w:val=""/>
      <w:lvlJc w:val="left"/>
      <w:pPr>
        <w:tabs>
          <w:tab w:val="num" w:pos="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3">
    <w:nsid w:val="00000004"/>
    <w:multiLevelType w:val="multilevel"/>
    <w:tmpl w:val="00000004"/>
    <w:name w:val="WW8Num4"/>
    <w:lvl w:ilvl="0">
      <w:start w:val="1"/>
      <w:numFmt w:val="bullet"/>
      <w:suff w:val="space"/>
      <w:lvlText w:val=""/>
      <w:lvlJc w:val="left"/>
      <w:pPr>
        <w:tabs>
          <w:tab w:val="num" w:pos="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4">
    <w:nsid w:val="00000005"/>
    <w:multiLevelType w:val="multilevel"/>
    <w:tmpl w:val="00000005"/>
    <w:name w:val="WW8Num5"/>
    <w:lvl w:ilvl="0">
      <w:start w:val="1"/>
      <w:numFmt w:val="bullet"/>
      <w:suff w:val="space"/>
      <w:lvlText w:val=""/>
      <w:lvlJc w:val="left"/>
      <w:pPr>
        <w:tabs>
          <w:tab w:val="num" w:pos="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5">
    <w:nsid w:val="00000006"/>
    <w:multiLevelType w:val="multilevel"/>
    <w:tmpl w:val="00000006"/>
    <w:name w:val="WW8Num6"/>
    <w:lvl w:ilvl="0">
      <w:start w:val="1"/>
      <w:numFmt w:val="bullet"/>
      <w:suff w:val="space"/>
      <w:lvlText w:val=""/>
      <w:lvlJc w:val="left"/>
      <w:pPr>
        <w:tabs>
          <w:tab w:val="num" w:pos="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6">
    <w:nsid w:val="00000007"/>
    <w:multiLevelType w:val="multilevel"/>
    <w:tmpl w:val="00000007"/>
    <w:name w:val="WW8Num7"/>
    <w:lvl w:ilvl="0">
      <w:start w:val="1"/>
      <w:numFmt w:val="bullet"/>
      <w:suff w:val="space"/>
      <w:lvlText w:val=""/>
      <w:lvlJc w:val="left"/>
      <w:pPr>
        <w:tabs>
          <w:tab w:val="num" w:pos="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7">
    <w:nsid w:val="00000008"/>
    <w:multiLevelType w:val="multilevel"/>
    <w:tmpl w:val="00000008"/>
    <w:name w:val="WW8Num8"/>
    <w:lvl w:ilvl="0">
      <w:start w:val="1"/>
      <w:numFmt w:val="bullet"/>
      <w:suff w:val="space"/>
      <w:lvlText w:val=""/>
      <w:lvlJc w:val="left"/>
      <w:pPr>
        <w:tabs>
          <w:tab w:val="num" w:pos="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9">
    <w:nsid w:val="07FD2BBE"/>
    <w:multiLevelType w:val="multilevel"/>
    <w:tmpl w:val="C4F44D52"/>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086B2DC9"/>
    <w:multiLevelType w:val="hybridMultilevel"/>
    <w:tmpl w:val="49104B0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nsid w:val="097867F2"/>
    <w:multiLevelType w:val="multilevel"/>
    <w:tmpl w:val="DC36A9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9BC289E"/>
    <w:multiLevelType w:val="hybridMultilevel"/>
    <w:tmpl w:val="3A145B56"/>
    <w:lvl w:ilvl="0" w:tplc="0C0A000F">
      <w:start w:val="8"/>
      <w:numFmt w:val="decimal"/>
      <w:lvlText w:val="%1."/>
      <w:lvlJc w:val="left"/>
      <w:pPr>
        <w:tabs>
          <w:tab w:val="num" w:pos="720"/>
        </w:tabs>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55922DF2">
      <w:start w:val="1"/>
      <w:numFmt w:val="bullet"/>
      <w:lvlText w:val=""/>
      <w:lvlJc w:val="left"/>
      <w:pPr>
        <w:tabs>
          <w:tab w:val="num" w:pos="2340"/>
        </w:tabs>
        <w:ind w:left="2340" w:hanging="360"/>
      </w:pPr>
      <w:rPr>
        <w:rFonts w:ascii="Symbol" w:hAnsi="Symbol" w:hint="default"/>
        <w:color w:val="FF000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0C484DAF"/>
    <w:multiLevelType w:val="hybridMultilevel"/>
    <w:tmpl w:val="C05E4B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E2F5C41"/>
    <w:multiLevelType w:val="hybridMultilevel"/>
    <w:tmpl w:val="CB7495A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nsid w:val="107229D3"/>
    <w:multiLevelType w:val="hybridMultilevel"/>
    <w:tmpl w:val="926E27EA"/>
    <w:lvl w:ilvl="0" w:tplc="71D0C10C">
      <w:start w:val="1"/>
      <w:numFmt w:val="lowerLetter"/>
      <w:lvlText w:val="%1)"/>
      <w:lvlJc w:val="left"/>
      <w:pPr>
        <w:tabs>
          <w:tab w:val="num" w:pos="1080"/>
        </w:tabs>
        <w:ind w:left="1080" w:hanging="72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6">
    <w:nsid w:val="149B2655"/>
    <w:multiLevelType w:val="hybridMultilevel"/>
    <w:tmpl w:val="7D2462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49C5184"/>
    <w:multiLevelType w:val="hybridMultilevel"/>
    <w:tmpl w:val="75BE8652"/>
    <w:lvl w:ilvl="0" w:tplc="649ADE1C">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8">
    <w:nsid w:val="1A6135FD"/>
    <w:multiLevelType w:val="hybridMultilevel"/>
    <w:tmpl w:val="C3E0D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B6414C3"/>
    <w:multiLevelType w:val="hybridMultilevel"/>
    <w:tmpl w:val="42D2F280"/>
    <w:lvl w:ilvl="0" w:tplc="0EC0228C">
      <w:start w:val="1"/>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051059"/>
    <w:multiLevelType w:val="hybridMultilevel"/>
    <w:tmpl w:val="F2D09B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412096A"/>
    <w:multiLevelType w:val="hybridMultilevel"/>
    <w:tmpl w:val="CC36B5C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25FC6B53"/>
    <w:multiLevelType w:val="hybridMultilevel"/>
    <w:tmpl w:val="36AE2D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65E0B3C"/>
    <w:multiLevelType w:val="hybridMultilevel"/>
    <w:tmpl w:val="46DCDF60"/>
    <w:lvl w:ilvl="0" w:tplc="0C0A0001">
      <w:start w:val="1"/>
      <w:numFmt w:val="bullet"/>
      <w:lvlText w:val=""/>
      <w:lvlJc w:val="left"/>
      <w:pPr>
        <w:ind w:left="783" w:hanging="360"/>
      </w:pPr>
      <w:rPr>
        <w:rFonts w:ascii="Symbol" w:hAnsi="Symbol"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24">
    <w:nsid w:val="2A276430"/>
    <w:multiLevelType w:val="hybridMultilevel"/>
    <w:tmpl w:val="3F74A5E6"/>
    <w:lvl w:ilvl="0" w:tplc="B7F0FE1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B825660"/>
    <w:multiLevelType w:val="hybridMultilevel"/>
    <w:tmpl w:val="BEEAC28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nsid w:val="306E2CD2"/>
    <w:multiLevelType w:val="hybridMultilevel"/>
    <w:tmpl w:val="6A98E8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342C3736"/>
    <w:multiLevelType w:val="hybridMultilevel"/>
    <w:tmpl w:val="A05EBD2A"/>
    <w:lvl w:ilvl="0" w:tplc="D362E9A2">
      <w:start w:val="1"/>
      <w:numFmt w:val="decimal"/>
      <w:lvlText w:val="%1."/>
      <w:lvlJc w:val="left"/>
      <w:pPr>
        <w:tabs>
          <w:tab w:val="num" w:pos="1773"/>
        </w:tabs>
        <w:ind w:left="1773" w:hanging="106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34FF4EBA"/>
    <w:multiLevelType w:val="hybridMultilevel"/>
    <w:tmpl w:val="19426950"/>
    <w:lvl w:ilvl="0" w:tplc="D6A05C02">
      <w:start w:val="1"/>
      <w:numFmt w:val="lowerLetter"/>
      <w:lvlText w:val="%1)"/>
      <w:lvlJc w:val="left"/>
      <w:pPr>
        <w:tabs>
          <w:tab w:val="num" w:pos="735"/>
        </w:tabs>
        <w:ind w:left="735" w:hanging="375"/>
      </w:pPr>
      <w:rPr>
        <w:rFonts w:hint="default"/>
      </w:rPr>
    </w:lvl>
    <w:lvl w:ilvl="1" w:tplc="7C0EC39E">
      <w:start w:val="13"/>
      <w:numFmt w:val="bullet"/>
      <w:lvlText w:val="-"/>
      <w:lvlJc w:val="left"/>
      <w:pPr>
        <w:tabs>
          <w:tab w:val="num" w:pos="360"/>
        </w:tabs>
        <w:ind w:left="360" w:hanging="360"/>
      </w:pPr>
      <w:rPr>
        <w:rFonts w:ascii="Arial" w:eastAsia="Times New Roman" w:hAnsi="Arial" w:cs="Arial" w:hint="default"/>
      </w:r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29">
    <w:nsid w:val="3C20494F"/>
    <w:multiLevelType w:val="hybridMultilevel"/>
    <w:tmpl w:val="0026F908"/>
    <w:lvl w:ilvl="0" w:tplc="B4DCF086">
      <w:numFmt w:val="bullet"/>
      <w:lvlText w:val="-"/>
      <w:lvlJc w:val="left"/>
      <w:pPr>
        <w:tabs>
          <w:tab w:val="num" w:pos="360"/>
        </w:tabs>
        <w:ind w:left="360" w:hanging="360"/>
      </w:pPr>
      <w:rPr>
        <w:rFonts w:ascii="Verdana" w:eastAsia="Times New Roman" w:hAnsi="Verdana" w:cs="Times New Roman" w:hint="default"/>
      </w:rPr>
    </w:lvl>
    <w:lvl w:ilvl="1" w:tplc="04030003" w:tentative="1">
      <w:start w:val="1"/>
      <w:numFmt w:val="bullet"/>
      <w:lvlText w:val="o"/>
      <w:lvlJc w:val="left"/>
      <w:pPr>
        <w:tabs>
          <w:tab w:val="num" w:pos="720"/>
        </w:tabs>
        <w:ind w:left="720" w:hanging="360"/>
      </w:pPr>
      <w:rPr>
        <w:rFonts w:ascii="Courier New" w:hAnsi="Courier New" w:cs="Courier New" w:hint="default"/>
      </w:rPr>
    </w:lvl>
    <w:lvl w:ilvl="2" w:tplc="04030005" w:tentative="1">
      <w:start w:val="1"/>
      <w:numFmt w:val="bullet"/>
      <w:lvlText w:val=""/>
      <w:lvlJc w:val="left"/>
      <w:pPr>
        <w:tabs>
          <w:tab w:val="num" w:pos="1440"/>
        </w:tabs>
        <w:ind w:left="1440" w:hanging="360"/>
      </w:pPr>
      <w:rPr>
        <w:rFonts w:ascii="Wingdings" w:hAnsi="Wingdings" w:hint="default"/>
      </w:rPr>
    </w:lvl>
    <w:lvl w:ilvl="3" w:tplc="04030001" w:tentative="1">
      <w:start w:val="1"/>
      <w:numFmt w:val="bullet"/>
      <w:lvlText w:val=""/>
      <w:lvlJc w:val="left"/>
      <w:pPr>
        <w:tabs>
          <w:tab w:val="num" w:pos="2160"/>
        </w:tabs>
        <w:ind w:left="2160" w:hanging="360"/>
      </w:pPr>
      <w:rPr>
        <w:rFonts w:ascii="Symbol" w:hAnsi="Symbol" w:hint="default"/>
      </w:rPr>
    </w:lvl>
    <w:lvl w:ilvl="4" w:tplc="04030003" w:tentative="1">
      <w:start w:val="1"/>
      <w:numFmt w:val="bullet"/>
      <w:lvlText w:val="o"/>
      <w:lvlJc w:val="left"/>
      <w:pPr>
        <w:tabs>
          <w:tab w:val="num" w:pos="2880"/>
        </w:tabs>
        <w:ind w:left="2880" w:hanging="360"/>
      </w:pPr>
      <w:rPr>
        <w:rFonts w:ascii="Courier New" w:hAnsi="Courier New" w:cs="Courier New" w:hint="default"/>
      </w:rPr>
    </w:lvl>
    <w:lvl w:ilvl="5" w:tplc="04030005" w:tentative="1">
      <w:start w:val="1"/>
      <w:numFmt w:val="bullet"/>
      <w:lvlText w:val=""/>
      <w:lvlJc w:val="left"/>
      <w:pPr>
        <w:tabs>
          <w:tab w:val="num" w:pos="3600"/>
        </w:tabs>
        <w:ind w:left="3600" w:hanging="360"/>
      </w:pPr>
      <w:rPr>
        <w:rFonts w:ascii="Wingdings" w:hAnsi="Wingdings" w:hint="default"/>
      </w:rPr>
    </w:lvl>
    <w:lvl w:ilvl="6" w:tplc="04030001" w:tentative="1">
      <w:start w:val="1"/>
      <w:numFmt w:val="bullet"/>
      <w:lvlText w:val=""/>
      <w:lvlJc w:val="left"/>
      <w:pPr>
        <w:tabs>
          <w:tab w:val="num" w:pos="4320"/>
        </w:tabs>
        <w:ind w:left="4320" w:hanging="360"/>
      </w:pPr>
      <w:rPr>
        <w:rFonts w:ascii="Symbol" w:hAnsi="Symbol" w:hint="default"/>
      </w:rPr>
    </w:lvl>
    <w:lvl w:ilvl="7" w:tplc="04030003" w:tentative="1">
      <w:start w:val="1"/>
      <w:numFmt w:val="bullet"/>
      <w:lvlText w:val="o"/>
      <w:lvlJc w:val="left"/>
      <w:pPr>
        <w:tabs>
          <w:tab w:val="num" w:pos="5040"/>
        </w:tabs>
        <w:ind w:left="5040" w:hanging="360"/>
      </w:pPr>
      <w:rPr>
        <w:rFonts w:ascii="Courier New" w:hAnsi="Courier New" w:cs="Courier New" w:hint="default"/>
      </w:rPr>
    </w:lvl>
    <w:lvl w:ilvl="8" w:tplc="04030005" w:tentative="1">
      <w:start w:val="1"/>
      <w:numFmt w:val="bullet"/>
      <w:lvlText w:val=""/>
      <w:lvlJc w:val="left"/>
      <w:pPr>
        <w:tabs>
          <w:tab w:val="num" w:pos="5760"/>
        </w:tabs>
        <w:ind w:left="5760" w:hanging="360"/>
      </w:pPr>
      <w:rPr>
        <w:rFonts w:ascii="Wingdings" w:hAnsi="Wingdings" w:hint="default"/>
      </w:rPr>
    </w:lvl>
  </w:abstractNum>
  <w:abstractNum w:abstractNumId="30">
    <w:nsid w:val="3C513420"/>
    <w:multiLevelType w:val="hybridMultilevel"/>
    <w:tmpl w:val="A3F80644"/>
    <w:lvl w:ilvl="0" w:tplc="75129CC6">
      <w:start w:val="1"/>
      <w:numFmt w:val="bullet"/>
      <w:lvlText w:val="o"/>
      <w:lvlJc w:val="left"/>
      <w:pPr>
        <w:tabs>
          <w:tab w:val="num" w:pos="1068"/>
        </w:tabs>
        <w:ind w:left="1068" w:hanging="360"/>
      </w:pPr>
      <w:rPr>
        <w:rFonts w:ascii="Courier New" w:hAnsi="Courier New" w:hint="default"/>
      </w:rPr>
    </w:lvl>
    <w:lvl w:ilvl="1" w:tplc="A1F82752">
      <w:numFmt w:val="bullet"/>
      <w:lvlText w:val="-"/>
      <w:lvlJc w:val="left"/>
      <w:pPr>
        <w:ind w:left="1788" w:hanging="360"/>
      </w:pPr>
      <w:rPr>
        <w:rFonts w:ascii="Times New Roman" w:eastAsia="Times New Roman" w:hAnsi="Times New Roman" w:cs="Times New Roman"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1">
    <w:nsid w:val="3E9463F0"/>
    <w:multiLevelType w:val="hybridMultilevel"/>
    <w:tmpl w:val="C812067C"/>
    <w:lvl w:ilvl="0" w:tplc="0EC0228C">
      <w:start w:val="1"/>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Wingdings"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Wingdings"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447861AE"/>
    <w:multiLevelType w:val="hybridMultilevel"/>
    <w:tmpl w:val="2042C46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55F1DBE"/>
    <w:multiLevelType w:val="hybridMultilevel"/>
    <w:tmpl w:val="610C98A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nsid w:val="481E5AF8"/>
    <w:multiLevelType w:val="multilevel"/>
    <w:tmpl w:val="46CC65E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94342DA"/>
    <w:multiLevelType w:val="hybridMultilevel"/>
    <w:tmpl w:val="D42402C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C5D4AA9"/>
    <w:multiLevelType w:val="hybridMultilevel"/>
    <w:tmpl w:val="19426950"/>
    <w:lvl w:ilvl="0" w:tplc="D6A05C02">
      <w:start w:val="1"/>
      <w:numFmt w:val="lowerLetter"/>
      <w:lvlText w:val="%1)"/>
      <w:lvlJc w:val="left"/>
      <w:pPr>
        <w:tabs>
          <w:tab w:val="num" w:pos="735"/>
        </w:tabs>
        <w:ind w:left="735" w:hanging="375"/>
      </w:pPr>
      <w:rPr>
        <w:rFonts w:hint="default"/>
      </w:rPr>
    </w:lvl>
    <w:lvl w:ilvl="1" w:tplc="7C0EC39E">
      <w:start w:val="13"/>
      <w:numFmt w:val="bullet"/>
      <w:lvlText w:val="-"/>
      <w:lvlJc w:val="left"/>
      <w:pPr>
        <w:tabs>
          <w:tab w:val="num" w:pos="360"/>
        </w:tabs>
        <w:ind w:left="360" w:hanging="360"/>
      </w:pPr>
      <w:rPr>
        <w:rFonts w:ascii="Arial" w:eastAsia="Times New Roman" w:hAnsi="Arial" w:cs="Arial" w:hint="default"/>
      </w:r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7">
    <w:nsid w:val="544100AD"/>
    <w:multiLevelType w:val="hybridMultilevel"/>
    <w:tmpl w:val="2276632A"/>
    <w:lvl w:ilvl="0" w:tplc="E006C3F4">
      <w:start w:val="1"/>
      <w:numFmt w:val="bullet"/>
      <w:lvlText w:val="-"/>
      <w:lvlJc w:val="left"/>
      <w:pPr>
        <w:tabs>
          <w:tab w:val="num" w:pos="1620"/>
        </w:tabs>
        <w:ind w:left="1620" w:hanging="360"/>
      </w:pPr>
      <w:rPr>
        <w:rFonts w:ascii="Times New Roman" w:eastAsia="Times New Roman" w:hAnsi="Times New Roman" w:cs="Times New Roman"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8">
    <w:nsid w:val="56165266"/>
    <w:multiLevelType w:val="hybridMultilevel"/>
    <w:tmpl w:val="A536905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nsid w:val="5E367A04"/>
    <w:multiLevelType w:val="hybridMultilevel"/>
    <w:tmpl w:val="96E0750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nsid w:val="6030612F"/>
    <w:multiLevelType w:val="hybridMultilevel"/>
    <w:tmpl w:val="1A766D5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nsid w:val="63C95EF3"/>
    <w:multiLevelType w:val="hybridMultilevel"/>
    <w:tmpl w:val="A0685DB6"/>
    <w:lvl w:ilvl="0" w:tplc="0C0A0011">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2">
    <w:nsid w:val="64A561EE"/>
    <w:multiLevelType w:val="hybridMultilevel"/>
    <w:tmpl w:val="7A1030D4"/>
    <w:lvl w:ilvl="0" w:tplc="0403000F">
      <w:start w:val="1"/>
      <w:numFmt w:val="decimal"/>
      <w:lvlText w:val="%1."/>
      <w:lvlJc w:val="left"/>
      <w:pPr>
        <w:tabs>
          <w:tab w:val="num" w:pos="720"/>
        </w:tabs>
        <w:ind w:left="720" w:hanging="360"/>
      </w:p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43">
    <w:nsid w:val="69204BD4"/>
    <w:multiLevelType w:val="hybridMultilevel"/>
    <w:tmpl w:val="D3DC5106"/>
    <w:lvl w:ilvl="0" w:tplc="DC4C0908">
      <w:numFmt w:val="bullet"/>
      <w:lvlText w:val="-"/>
      <w:lvlJc w:val="left"/>
      <w:pPr>
        <w:tabs>
          <w:tab w:val="num" w:pos="180"/>
        </w:tabs>
        <w:ind w:left="180" w:hanging="360"/>
      </w:pPr>
      <w:rPr>
        <w:rFonts w:ascii="Arial" w:eastAsia="Times New Roman" w:hAnsi="Arial" w:cs="Aria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4">
    <w:nsid w:val="69C61724"/>
    <w:multiLevelType w:val="hybridMultilevel"/>
    <w:tmpl w:val="F080EF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C664320"/>
    <w:multiLevelType w:val="hybridMultilevel"/>
    <w:tmpl w:val="CE16B474"/>
    <w:lvl w:ilvl="0" w:tplc="0C0A0017">
      <w:start w:val="1"/>
      <w:numFmt w:val="lowerLetter"/>
      <w:lvlText w:val="%1)"/>
      <w:lvlJc w:val="left"/>
      <w:pPr>
        <w:ind w:left="1496" w:hanging="360"/>
      </w:pPr>
    </w:lvl>
    <w:lvl w:ilvl="1" w:tplc="0C0A0019" w:tentative="1">
      <w:start w:val="1"/>
      <w:numFmt w:val="lowerLetter"/>
      <w:lvlText w:val="%2."/>
      <w:lvlJc w:val="left"/>
      <w:pPr>
        <w:ind w:left="2216" w:hanging="360"/>
      </w:pPr>
    </w:lvl>
    <w:lvl w:ilvl="2" w:tplc="0C0A001B" w:tentative="1">
      <w:start w:val="1"/>
      <w:numFmt w:val="lowerRoman"/>
      <w:lvlText w:val="%3."/>
      <w:lvlJc w:val="right"/>
      <w:pPr>
        <w:ind w:left="2936" w:hanging="180"/>
      </w:pPr>
    </w:lvl>
    <w:lvl w:ilvl="3" w:tplc="0C0A000F" w:tentative="1">
      <w:start w:val="1"/>
      <w:numFmt w:val="decimal"/>
      <w:lvlText w:val="%4."/>
      <w:lvlJc w:val="left"/>
      <w:pPr>
        <w:ind w:left="3656" w:hanging="360"/>
      </w:pPr>
    </w:lvl>
    <w:lvl w:ilvl="4" w:tplc="0C0A0019" w:tentative="1">
      <w:start w:val="1"/>
      <w:numFmt w:val="lowerLetter"/>
      <w:lvlText w:val="%5."/>
      <w:lvlJc w:val="left"/>
      <w:pPr>
        <w:ind w:left="4376" w:hanging="360"/>
      </w:pPr>
    </w:lvl>
    <w:lvl w:ilvl="5" w:tplc="0C0A001B" w:tentative="1">
      <w:start w:val="1"/>
      <w:numFmt w:val="lowerRoman"/>
      <w:lvlText w:val="%6."/>
      <w:lvlJc w:val="right"/>
      <w:pPr>
        <w:ind w:left="5096" w:hanging="180"/>
      </w:pPr>
    </w:lvl>
    <w:lvl w:ilvl="6" w:tplc="0C0A000F" w:tentative="1">
      <w:start w:val="1"/>
      <w:numFmt w:val="decimal"/>
      <w:lvlText w:val="%7."/>
      <w:lvlJc w:val="left"/>
      <w:pPr>
        <w:ind w:left="5816" w:hanging="360"/>
      </w:pPr>
    </w:lvl>
    <w:lvl w:ilvl="7" w:tplc="0C0A0019" w:tentative="1">
      <w:start w:val="1"/>
      <w:numFmt w:val="lowerLetter"/>
      <w:lvlText w:val="%8."/>
      <w:lvlJc w:val="left"/>
      <w:pPr>
        <w:ind w:left="6536" w:hanging="360"/>
      </w:pPr>
    </w:lvl>
    <w:lvl w:ilvl="8" w:tplc="0C0A001B" w:tentative="1">
      <w:start w:val="1"/>
      <w:numFmt w:val="lowerRoman"/>
      <w:lvlText w:val="%9."/>
      <w:lvlJc w:val="right"/>
      <w:pPr>
        <w:ind w:left="7256" w:hanging="180"/>
      </w:pPr>
    </w:lvl>
  </w:abstractNum>
  <w:abstractNum w:abstractNumId="46">
    <w:nsid w:val="6DA36846"/>
    <w:multiLevelType w:val="hybridMultilevel"/>
    <w:tmpl w:val="490EFC28"/>
    <w:lvl w:ilvl="0" w:tplc="A058E476">
      <w:start w:val="1"/>
      <w:numFmt w:val="bullet"/>
      <w:lvlText w:val="-"/>
      <w:lvlJc w:val="left"/>
      <w:pPr>
        <w:tabs>
          <w:tab w:val="num" w:pos="720"/>
        </w:tabs>
        <w:ind w:left="720" w:hanging="360"/>
      </w:pPr>
      <w:rPr>
        <w:rFonts w:ascii="Times New Roman" w:eastAsia="Times New Roman" w:hAnsi="Times New Roman" w:cs="Times New Roman" w:hint="default"/>
      </w:rPr>
    </w:lvl>
    <w:lvl w:ilvl="1" w:tplc="04030003" w:tentative="1">
      <w:start w:val="1"/>
      <w:numFmt w:val="bullet"/>
      <w:lvlText w:val="o"/>
      <w:lvlJc w:val="left"/>
      <w:pPr>
        <w:tabs>
          <w:tab w:val="num" w:pos="1440"/>
        </w:tabs>
        <w:ind w:left="1440" w:hanging="360"/>
      </w:pPr>
      <w:rPr>
        <w:rFonts w:ascii="Courier New" w:hAnsi="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47">
    <w:nsid w:val="6E00369F"/>
    <w:multiLevelType w:val="hybridMultilevel"/>
    <w:tmpl w:val="611615F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8">
    <w:nsid w:val="711C0DAF"/>
    <w:multiLevelType w:val="hybridMultilevel"/>
    <w:tmpl w:val="E7240E68"/>
    <w:lvl w:ilvl="0" w:tplc="0C0A0011">
      <w:start w:val="1"/>
      <w:numFmt w:val="decimal"/>
      <w:lvlText w:val="%1)"/>
      <w:lvlJc w:val="left"/>
      <w:pPr>
        <w:ind w:left="360" w:hanging="360"/>
      </w:pPr>
      <w:rPr>
        <w:rFonts w:hint="default"/>
      </w:rPr>
    </w:lvl>
    <w:lvl w:ilvl="1" w:tplc="EA9294CE">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71D36BBC"/>
    <w:multiLevelType w:val="hybridMultilevel"/>
    <w:tmpl w:val="87B490CE"/>
    <w:lvl w:ilvl="0" w:tplc="035896FA">
      <w:start w:val="1"/>
      <w:numFmt w:val="upperLetter"/>
      <w:lvlText w:val="%1)"/>
      <w:lvlJc w:val="left"/>
      <w:pPr>
        <w:tabs>
          <w:tab w:val="num" w:pos="540"/>
        </w:tabs>
        <w:ind w:left="540" w:hanging="360"/>
      </w:pPr>
      <w:rPr>
        <w:rFonts w:hint="default"/>
        <w:b w:val="0"/>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50">
    <w:nsid w:val="76961D70"/>
    <w:multiLevelType w:val="hybridMultilevel"/>
    <w:tmpl w:val="3F3C3572"/>
    <w:lvl w:ilvl="0" w:tplc="A5E01A02">
      <w:start w:val="1"/>
      <w:numFmt w:val="bullet"/>
      <w:pStyle w:val="COMENTARIS"/>
      <w:lvlText w:val=""/>
      <w:lvlJc w:val="left"/>
      <w:pPr>
        <w:tabs>
          <w:tab w:val="num" w:pos="720"/>
        </w:tabs>
        <w:ind w:left="720" w:hanging="360"/>
      </w:pPr>
      <w:rPr>
        <w:rFonts w:ascii="Symbol" w:hAnsi="Symbol" w:hint="default"/>
        <w:color w:val="auto"/>
      </w:rPr>
    </w:lvl>
    <w:lvl w:ilvl="1" w:tplc="A5E01A02">
      <w:start w:val="1"/>
      <w:numFmt w:val="bullet"/>
      <w:lvlText w:val=""/>
      <w:lvlJc w:val="left"/>
      <w:pPr>
        <w:tabs>
          <w:tab w:val="num" w:pos="1440"/>
        </w:tabs>
        <w:ind w:left="1440" w:hanging="360"/>
      </w:pPr>
      <w:rPr>
        <w:rFonts w:ascii="Symbol" w:hAnsi="Symbol" w:hint="default"/>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77222C67"/>
    <w:multiLevelType w:val="hybridMultilevel"/>
    <w:tmpl w:val="4D6211C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2">
    <w:nsid w:val="779A13A6"/>
    <w:multiLevelType w:val="hybridMultilevel"/>
    <w:tmpl w:val="E6C6C140"/>
    <w:lvl w:ilvl="0" w:tplc="C74A0E82">
      <w:start w:val="1"/>
      <w:numFmt w:val="bullet"/>
      <w:lvlText w:val=""/>
      <w:lvlJc w:val="left"/>
      <w:pPr>
        <w:tabs>
          <w:tab w:val="num" w:pos="1440"/>
        </w:tabs>
        <w:ind w:left="1440" w:hanging="360"/>
      </w:pPr>
      <w:rPr>
        <w:rFonts w:ascii="Symbol" w:hAnsi="Symbol" w:hint="default"/>
      </w:rPr>
    </w:lvl>
    <w:lvl w:ilvl="1" w:tplc="04030003">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53">
    <w:nsid w:val="788A09EC"/>
    <w:multiLevelType w:val="hybridMultilevel"/>
    <w:tmpl w:val="858CD704"/>
    <w:lvl w:ilvl="0" w:tplc="0403000F">
      <w:start w:val="1"/>
      <w:numFmt w:val="decimal"/>
      <w:lvlText w:val="%1."/>
      <w:lvlJc w:val="left"/>
      <w:pPr>
        <w:tabs>
          <w:tab w:val="num" w:pos="900"/>
        </w:tabs>
        <w:ind w:left="900" w:hanging="360"/>
      </w:pPr>
    </w:lvl>
    <w:lvl w:ilvl="1" w:tplc="04030019" w:tentative="1">
      <w:start w:val="1"/>
      <w:numFmt w:val="lowerLetter"/>
      <w:lvlText w:val="%2."/>
      <w:lvlJc w:val="left"/>
      <w:pPr>
        <w:tabs>
          <w:tab w:val="num" w:pos="1620"/>
        </w:tabs>
        <w:ind w:left="1620" w:hanging="360"/>
      </w:pPr>
    </w:lvl>
    <w:lvl w:ilvl="2" w:tplc="0403001B" w:tentative="1">
      <w:start w:val="1"/>
      <w:numFmt w:val="lowerRoman"/>
      <w:lvlText w:val="%3."/>
      <w:lvlJc w:val="right"/>
      <w:pPr>
        <w:tabs>
          <w:tab w:val="num" w:pos="2340"/>
        </w:tabs>
        <w:ind w:left="2340" w:hanging="180"/>
      </w:pPr>
    </w:lvl>
    <w:lvl w:ilvl="3" w:tplc="0403000F" w:tentative="1">
      <w:start w:val="1"/>
      <w:numFmt w:val="decimal"/>
      <w:lvlText w:val="%4."/>
      <w:lvlJc w:val="left"/>
      <w:pPr>
        <w:tabs>
          <w:tab w:val="num" w:pos="3060"/>
        </w:tabs>
        <w:ind w:left="3060" w:hanging="360"/>
      </w:pPr>
    </w:lvl>
    <w:lvl w:ilvl="4" w:tplc="04030019" w:tentative="1">
      <w:start w:val="1"/>
      <w:numFmt w:val="lowerLetter"/>
      <w:lvlText w:val="%5."/>
      <w:lvlJc w:val="left"/>
      <w:pPr>
        <w:tabs>
          <w:tab w:val="num" w:pos="3780"/>
        </w:tabs>
        <w:ind w:left="3780" w:hanging="360"/>
      </w:pPr>
    </w:lvl>
    <w:lvl w:ilvl="5" w:tplc="0403001B" w:tentative="1">
      <w:start w:val="1"/>
      <w:numFmt w:val="lowerRoman"/>
      <w:lvlText w:val="%6."/>
      <w:lvlJc w:val="right"/>
      <w:pPr>
        <w:tabs>
          <w:tab w:val="num" w:pos="4500"/>
        </w:tabs>
        <w:ind w:left="4500" w:hanging="180"/>
      </w:pPr>
    </w:lvl>
    <w:lvl w:ilvl="6" w:tplc="0403000F" w:tentative="1">
      <w:start w:val="1"/>
      <w:numFmt w:val="decimal"/>
      <w:lvlText w:val="%7."/>
      <w:lvlJc w:val="left"/>
      <w:pPr>
        <w:tabs>
          <w:tab w:val="num" w:pos="5220"/>
        </w:tabs>
        <w:ind w:left="5220" w:hanging="360"/>
      </w:pPr>
    </w:lvl>
    <w:lvl w:ilvl="7" w:tplc="04030019" w:tentative="1">
      <w:start w:val="1"/>
      <w:numFmt w:val="lowerLetter"/>
      <w:lvlText w:val="%8."/>
      <w:lvlJc w:val="left"/>
      <w:pPr>
        <w:tabs>
          <w:tab w:val="num" w:pos="5940"/>
        </w:tabs>
        <w:ind w:left="5940" w:hanging="360"/>
      </w:pPr>
    </w:lvl>
    <w:lvl w:ilvl="8" w:tplc="0403001B" w:tentative="1">
      <w:start w:val="1"/>
      <w:numFmt w:val="lowerRoman"/>
      <w:lvlText w:val="%9."/>
      <w:lvlJc w:val="right"/>
      <w:pPr>
        <w:tabs>
          <w:tab w:val="num" w:pos="6660"/>
        </w:tabs>
        <w:ind w:left="6660" w:hanging="180"/>
      </w:pPr>
    </w:lvl>
  </w:abstractNum>
  <w:abstractNum w:abstractNumId="54">
    <w:nsid w:val="7C187CEE"/>
    <w:multiLevelType w:val="hybridMultilevel"/>
    <w:tmpl w:val="92847D7A"/>
    <w:lvl w:ilvl="0" w:tplc="62AA7A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7C4C4615"/>
    <w:multiLevelType w:val="hybridMultilevel"/>
    <w:tmpl w:val="CEA8BE8E"/>
    <w:lvl w:ilvl="0" w:tplc="DC4C0908">
      <w:numFmt w:val="bullet"/>
      <w:lvlText w:val="-"/>
      <w:lvlJc w:val="left"/>
      <w:pPr>
        <w:tabs>
          <w:tab w:val="num" w:pos="0"/>
        </w:tabs>
        <w:ind w:left="0" w:hanging="360"/>
      </w:pPr>
      <w:rPr>
        <w:rFonts w:ascii="Arial" w:eastAsia="Times New Roman" w:hAnsi="Arial" w:cs="Arial" w:hint="default"/>
      </w:rPr>
    </w:lvl>
    <w:lvl w:ilvl="1" w:tplc="DC4C0908">
      <w:numFmt w:val="bullet"/>
      <w:lvlText w:val="-"/>
      <w:lvlJc w:val="left"/>
      <w:pPr>
        <w:tabs>
          <w:tab w:val="num" w:pos="0"/>
        </w:tabs>
        <w:ind w:left="0" w:hanging="360"/>
      </w:pPr>
      <w:rPr>
        <w:rFonts w:ascii="Arial" w:eastAsia="Times New Roman" w:hAnsi="Arial" w:cs="Arial" w:hint="default"/>
      </w:rPr>
    </w:lvl>
    <w:lvl w:ilvl="2" w:tplc="DC4C0908">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7CCF7324"/>
    <w:multiLevelType w:val="hybridMultilevel"/>
    <w:tmpl w:val="DA14ADE2"/>
    <w:lvl w:ilvl="0" w:tplc="0C0A0003">
      <w:start w:val="1"/>
      <w:numFmt w:val="bullet"/>
      <w:lvlText w:val="o"/>
      <w:lvlJc w:val="left"/>
      <w:pPr>
        <w:tabs>
          <w:tab w:val="num" w:pos="0"/>
        </w:tabs>
        <w:ind w:left="0" w:hanging="360"/>
      </w:pPr>
      <w:rPr>
        <w:rFonts w:ascii="Courier New" w:hAnsi="Courier New" w:cs="Courier New" w:hint="default"/>
      </w:rPr>
    </w:lvl>
    <w:lvl w:ilvl="1" w:tplc="DC4C0908">
      <w:numFmt w:val="bullet"/>
      <w:lvlText w:val="-"/>
      <w:lvlJc w:val="left"/>
      <w:pPr>
        <w:tabs>
          <w:tab w:val="num" w:pos="0"/>
        </w:tabs>
        <w:ind w:left="0" w:hanging="360"/>
      </w:pPr>
      <w:rPr>
        <w:rFonts w:ascii="Arial" w:eastAsia="Times New Roman" w:hAnsi="Arial" w:cs="Arial" w:hint="default"/>
      </w:rPr>
    </w:lvl>
    <w:lvl w:ilvl="2" w:tplc="DC4C0908">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7F412B5A"/>
    <w:multiLevelType w:val="hybridMultilevel"/>
    <w:tmpl w:val="CD803DB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FCC7A3C"/>
    <w:multiLevelType w:val="hybridMultilevel"/>
    <w:tmpl w:val="8E1C6E32"/>
    <w:lvl w:ilvl="0" w:tplc="71D0C10C">
      <w:start w:val="1"/>
      <w:numFmt w:val="lowerLetter"/>
      <w:lvlText w:val="%1)"/>
      <w:lvlJc w:val="left"/>
      <w:pPr>
        <w:tabs>
          <w:tab w:val="num" w:pos="1080"/>
        </w:tabs>
        <w:ind w:left="1080" w:hanging="72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num w:numId="1">
    <w:abstractNumId w:val="0"/>
  </w:num>
  <w:num w:numId="2">
    <w:abstractNumId w:val="50"/>
  </w:num>
  <w:num w:numId="3">
    <w:abstractNumId w:val="31"/>
  </w:num>
  <w:num w:numId="4">
    <w:abstractNumId w:val="55"/>
  </w:num>
  <w:num w:numId="5">
    <w:abstractNumId w:val="43"/>
  </w:num>
  <w:num w:numId="6">
    <w:abstractNumId w:val="25"/>
  </w:num>
  <w:num w:numId="7">
    <w:abstractNumId w:val="51"/>
  </w:num>
  <w:num w:numId="8">
    <w:abstractNumId w:val="9"/>
  </w:num>
  <w:num w:numId="9">
    <w:abstractNumId w:val="19"/>
  </w:num>
  <w:num w:numId="10">
    <w:abstractNumId w:val="53"/>
  </w:num>
  <w:num w:numId="11">
    <w:abstractNumId w:val="42"/>
  </w:num>
  <w:num w:numId="12">
    <w:abstractNumId w:val="49"/>
  </w:num>
  <w:num w:numId="13">
    <w:abstractNumId w:val="29"/>
  </w:num>
  <w:num w:numId="14">
    <w:abstractNumId w:val="22"/>
  </w:num>
  <w:num w:numId="15">
    <w:abstractNumId w:val="45"/>
  </w:num>
  <w:num w:numId="16">
    <w:abstractNumId w:val="13"/>
  </w:num>
  <w:num w:numId="17">
    <w:abstractNumId w:val="35"/>
  </w:num>
  <w:num w:numId="18">
    <w:abstractNumId w:val="32"/>
  </w:num>
  <w:num w:numId="19">
    <w:abstractNumId w:val="34"/>
  </w:num>
  <w:num w:numId="20">
    <w:abstractNumId w:val="21"/>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27"/>
  </w:num>
  <w:num w:numId="25">
    <w:abstractNumId w:val="37"/>
  </w:num>
  <w:num w:numId="26">
    <w:abstractNumId w:val="46"/>
  </w:num>
  <w:num w:numId="27">
    <w:abstractNumId w:val="56"/>
  </w:num>
  <w:num w:numId="28">
    <w:abstractNumId w:val="54"/>
  </w:num>
  <w:num w:numId="2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4"/>
  </w:num>
  <w:num w:numId="33">
    <w:abstractNumId w:val="52"/>
  </w:num>
  <w:num w:numId="34">
    <w:abstractNumId w:val="30"/>
  </w:num>
  <w:num w:numId="35">
    <w:abstractNumId w:val="16"/>
  </w:num>
  <w:num w:numId="36">
    <w:abstractNumId w:val="23"/>
  </w:num>
  <w:num w:numId="37">
    <w:abstractNumId w:val="48"/>
  </w:num>
  <w:num w:numId="38">
    <w:abstractNumId w:val="36"/>
  </w:num>
  <w:num w:numId="39">
    <w:abstractNumId w:val="58"/>
  </w:num>
  <w:num w:numId="40">
    <w:abstractNumId w:val="17"/>
  </w:num>
  <w:num w:numId="41">
    <w:abstractNumId w:val="57"/>
  </w:num>
  <w:num w:numId="42">
    <w:abstractNumId w:val="44"/>
  </w:num>
  <w:num w:numId="43">
    <w:abstractNumId w:val="20"/>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47"/>
  </w:num>
  <w:num w:numId="47">
    <w:abstractNumId w:val="10"/>
  </w:num>
  <w:num w:numId="48">
    <w:abstractNumId w:val="40"/>
  </w:num>
  <w:num w:numId="49">
    <w:abstractNumId w:val="38"/>
  </w:num>
  <w:num w:numId="50">
    <w:abstractNumId w:val="33"/>
  </w:num>
  <w:num w:numId="51">
    <w:abstractNumId w:val="28"/>
  </w:num>
  <w:num w:numId="52">
    <w:abstractNumId w:val="14"/>
  </w:num>
  <w:num w:numId="53">
    <w:abstractNumId w:val="41"/>
  </w:num>
  <w:num w:numId="54">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34183A4-2ABE-4050-8A8E-68E954E8DBEA}"/>
    <w:docVar w:name="dgnword-eventsink" w:val="5514560"/>
  </w:docVars>
  <w:rsids>
    <w:rsidRoot w:val="00605908"/>
    <w:rsid w:val="000167AA"/>
    <w:rsid w:val="000345FF"/>
    <w:rsid w:val="00044F16"/>
    <w:rsid w:val="00065FB3"/>
    <w:rsid w:val="00070283"/>
    <w:rsid w:val="00074CFB"/>
    <w:rsid w:val="000854EF"/>
    <w:rsid w:val="000875E1"/>
    <w:rsid w:val="00090F6D"/>
    <w:rsid w:val="00095F84"/>
    <w:rsid w:val="000A6C7E"/>
    <w:rsid w:val="000C7909"/>
    <w:rsid w:val="000D00ED"/>
    <w:rsid w:val="000F6C45"/>
    <w:rsid w:val="0010088B"/>
    <w:rsid w:val="00102C9A"/>
    <w:rsid w:val="00106DEA"/>
    <w:rsid w:val="001104B3"/>
    <w:rsid w:val="00114DD9"/>
    <w:rsid w:val="00121D93"/>
    <w:rsid w:val="00124ADD"/>
    <w:rsid w:val="001319EE"/>
    <w:rsid w:val="00133827"/>
    <w:rsid w:val="00137977"/>
    <w:rsid w:val="00140D14"/>
    <w:rsid w:val="001415C6"/>
    <w:rsid w:val="00147CAB"/>
    <w:rsid w:val="00155A9C"/>
    <w:rsid w:val="00162493"/>
    <w:rsid w:val="00164827"/>
    <w:rsid w:val="00166B7E"/>
    <w:rsid w:val="001674DB"/>
    <w:rsid w:val="0016779A"/>
    <w:rsid w:val="00193FCF"/>
    <w:rsid w:val="001A0FC1"/>
    <w:rsid w:val="001A5D9A"/>
    <w:rsid w:val="001A6A3E"/>
    <w:rsid w:val="001B767D"/>
    <w:rsid w:val="001C0AD2"/>
    <w:rsid w:val="001D1FFC"/>
    <w:rsid w:val="001E458D"/>
    <w:rsid w:val="001E6AFA"/>
    <w:rsid w:val="001F232E"/>
    <w:rsid w:val="001F4CDD"/>
    <w:rsid w:val="00214B86"/>
    <w:rsid w:val="002157E1"/>
    <w:rsid w:val="0021592A"/>
    <w:rsid w:val="00223879"/>
    <w:rsid w:val="00237E33"/>
    <w:rsid w:val="00237E55"/>
    <w:rsid w:val="00241953"/>
    <w:rsid w:val="00243171"/>
    <w:rsid w:val="0024530C"/>
    <w:rsid w:val="00250162"/>
    <w:rsid w:val="002533CF"/>
    <w:rsid w:val="00260FDB"/>
    <w:rsid w:val="002625A2"/>
    <w:rsid w:val="00274BBD"/>
    <w:rsid w:val="00277997"/>
    <w:rsid w:val="002868E6"/>
    <w:rsid w:val="00290350"/>
    <w:rsid w:val="002961DB"/>
    <w:rsid w:val="002B07FD"/>
    <w:rsid w:val="002C43AF"/>
    <w:rsid w:val="002D72B3"/>
    <w:rsid w:val="00301224"/>
    <w:rsid w:val="00303A74"/>
    <w:rsid w:val="003041FC"/>
    <w:rsid w:val="00310F63"/>
    <w:rsid w:val="003200E3"/>
    <w:rsid w:val="0032265A"/>
    <w:rsid w:val="003254D0"/>
    <w:rsid w:val="00327E0F"/>
    <w:rsid w:val="00340464"/>
    <w:rsid w:val="00343750"/>
    <w:rsid w:val="00367CD9"/>
    <w:rsid w:val="0038104C"/>
    <w:rsid w:val="00381EC0"/>
    <w:rsid w:val="003A0063"/>
    <w:rsid w:val="003A0122"/>
    <w:rsid w:val="003A78D5"/>
    <w:rsid w:val="003B09AB"/>
    <w:rsid w:val="003B1A0B"/>
    <w:rsid w:val="003B27D6"/>
    <w:rsid w:val="003D6DDD"/>
    <w:rsid w:val="003E497C"/>
    <w:rsid w:val="003E695F"/>
    <w:rsid w:val="003F7FB2"/>
    <w:rsid w:val="00410587"/>
    <w:rsid w:val="0041153A"/>
    <w:rsid w:val="0043443B"/>
    <w:rsid w:val="0044778B"/>
    <w:rsid w:val="0045011C"/>
    <w:rsid w:val="00453076"/>
    <w:rsid w:val="00461E91"/>
    <w:rsid w:val="00462842"/>
    <w:rsid w:val="0046771D"/>
    <w:rsid w:val="00475CDB"/>
    <w:rsid w:val="00490C3F"/>
    <w:rsid w:val="00491C46"/>
    <w:rsid w:val="004933E1"/>
    <w:rsid w:val="004934E7"/>
    <w:rsid w:val="0049404C"/>
    <w:rsid w:val="004972CF"/>
    <w:rsid w:val="004B04F9"/>
    <w:rsid w:val="004C0AA6"/>
    <w:rsid w:val="004C16DC"/>
    <w:rsid w:val="004C1D53"/>
    <w:rsid w:val="004C2848"/>
    <w:rsid w:val="004C5572"/>
    <w:rsid w:val="004D5CB2"/>
    <w:rsid w:val="004E49D4"/>
    <w:rsid w:val="00507726"/>
    <w:rsid w:val="00507DE1"/>
    <w:rsid w:val="00522772"/>
    <w:rsid w:val="005240A0"/>
    <w:rsid w:val="00525161"/>
    <w:rsid w:val="005464D4"/>
    <w:rsid w:val="00546D12"/>
    <w:rsid w:val="0055258F"/>
    <w:rsid w:val="00560DB4"/>
    <w:rsid w:val="00564F24"/>
    <w:rsid w:val="00566536"/>
    <w:rsid w:val="00567061"/>
    <w:rsid w:val="00574E61"/>
    <w:rsid w:val="005761CA"/>
    <w:rsid w:val="005802DA"/>
    <w:rsid w:val="00582382"/>
    <w:rsid w:val="00583118"/>
    <w:rsid w:val="005861C2"/>
    <w:rsid w:val="0059390B"/>
    <w:rsid w:val="005C68D1"/>
    <w:rsid w:val="005E39AC"/>
    <w:rsid w:val="005E45A3"/>
    <w:rsid w:val="006013C4"/>
    <w:rsid w:val="00605908"/>
    <w:rsid w:val="006135BD"/>
    <w:rsid w:val="00634DDA"/>
    <w:rsid w:val="00662CF6"/>
    <w:rsid w:val="00690144"/>
    <w:rsid w:val="0069586E"/>
    <w:rsid w:val="0069596E"/>
    <w:rsid w:val="006A7616"/>
    <w:rsid w:val="006E03D9"/>
    <w:rsid w:val="006E27F6"/>
    <w:rsid w:val="00713148"/>
    <w:rsid w:val="00713B69"/>
    <w:rsid w:val="007142B5"/>
    <w:rsid w:val="00716AFD"/>
    <w:rsid w:val="00717486"/>
    <w:rsid w:val="007215BA"/>
    <w:rsid w:val="0073235D"/>
    <w:rsid w:val="007346FC"/>
    <w:rsid w:val="00740F07"/>
    <w:rsid w:val="00743236"/>
    <w:rsid w:val="00745CC9"/>
    <w:rsid w:val="00755833"/>
    <w:rsid w:val="007609DB"/>
    <w:rsid w:val="0076181F"/>
    <w:rsid w:val="00767C70"/>
    <w:rsid w:val="0077612D"/>
    <w:rsid w:val="00776B3B"/>
    <w:rsid w:val="00784E2D"/>
    <w:rsid w:val="007A1BD1"/>
    <w:rsid w:val="007B12A3"/>
    <w:rsid w:val="007B3C1C"/>
    <w:rsid w:val="007C0297"/>
    <w:rsid w:val="007C2858"/>
    <w:rsid w:val="007C4256"/>
    <w:rsid w:val="007E0A90"/>
    <w:rsid w:val="007F046D"/>
    <w:rsid w:val="007F1495"/>
    <w:rsid w:val="007F46DA"/>
    <w:rsid w:val="00802F11"/>
    <w:rsid w:val="00807C8E"/>
    <w:rsid w:val="00811EEC"/>
    <w:rsid w:val="008158B5"/>
    <w:rsid w:val="0081722E"/>
    <w:rsid w:val="00817F75"/>
    <w:rsid w:val="00824455"/>
    <w:rsid w:val="00831CD0"/>
    <w:rsid w:val="0084196A"/>
    <w:rsid w:val="00841EBB"/>
    <w:rsid w:val="008525CD"/>
    <w:rsid w:val="00872CC4"/>
    <w:rsid w:val="008765D7"/>
    <w:rsid w:val="0088573D"/>
    <w:rsid w:val="00892B11"/>
    <w:rsid w:val="00897FC4"/>
    <w:rsid w:val="008B15D8"/>
    <w:rsid w:val="008C2E13"/>
    <w:rsid w:val="008C3173"/>
    <w:rsid w:val="008C37DC"/>
    <w:rsid w:val="008C3B4E"/>
    <w:rsid w:val="008C4ABE"/>
    <w:rsid w:val="008D2885"/>
    <w:rsid w:val="008F2357"/>
    <w:rsid w:val="0091252B"/>
    <w:rsid w:val="00914054"/>
    <w:rsid w:val="00914DFC"/>
    <w:rsid w:val="00922E01"/>
    <w:rsid w:val="009249B3"/>
    <w:rsid w:val="00932D85"/>
    <w:rsid w:val="0093626B"/>
    <w:rsid w:val="00936B7F"/>
    <w:rsid w:val="00950E05"/>
    <w:rsid w:val="009539FB"/>
    <w:rsid w:val="00954FE4"/>
    <w:rsid w:val="0096404B"/>
    <w:rsid w:val="00974744"/>
    <w:rsid w:val="0097508C"/>
    <w:rsid w:val="00982248"/>
    <w:rsid w:val="0099387C"/>
    <w:rsid w:val="009A1065"/>
    <w:rsid w:val="009A5A17"/>
    <w:rsid w:val="009A733A"/>
    <w:rsid w:val="009C1E61"/>
    <w:rsid w:val="009C6B97"/>
    <w:rsid w:val="009C71AA"/>
    <w:rsid w:val="009F03BA"/>
    <w:rsid w:val="009F24E8"/>
    <w:rsid w:val="00A03488"/>
    <w:rsid w:val="00A03591"/>
    <w:rsid w:val="00A04A1E"/>
    <w:rsid w:val="00A161C7"/>
    <w:rsid w:val="00A22AE4"/>
    <w:rsid w:val="00A2752A"/>
    <w:rsid w:val="00A337CE"/>
    <w:rsid w:val="00A360B4"/>
    <w:rsid w:val="00A50C21"/>
    <w:rsid w:val="00A51D33"/>
    <w:rsid w:val="00A54CC0"/>
    <w:rsid w:val="00A668A3"/>
    <w:rsid w:val="00A6774F"/>
    <w:rsid w:val="00A8498F"/>
    <w:rsid w:val="00A919CF"/>
    <w:rsid w:val="00A9468D"/>
    <w:rsid w:val="00AA0105"/>
    <w:rsid w:val="00AB5DD3"/>
    <w:rsid w:val="00AE2AC1"/>
    <w:rsid w:val="00B07D59"/>
    <w:rsid w:val="00B136A1"/>
    <w:rsid w:val="00B34B30"/>
    <w:rsid w:val="00B4509E"/>
    <w:rsid w:val="00B47128"/>
    <w:rsid w:val="00B51F9D"/>
    <w:rsid w:val="00B64BDF"/>
    <w:rsid w:val="00B71FE9"/>
    <w:rsid w:val="00B8541A"/>
    <w:rsid w:val="00B92AC1"/>
    <w:rsid w:val="00B95BE0"/>
    <w:rsid w:val="00BB71ED"/>
    <w:rsid w:val="00BD3471"/>
    <w:rsid w:val="00BD75B1"/>
    <w:rsid w:val="00BE0639"/>
    <w:rsid w:val="00BE0987"/>
    <w:rsid w:val="00C076C4"/>
    <w:rsid w:val="00C11CFF"/>
    <w:rsid w:val="00C1405B"/>
    <w:rsid w:val="00C2441F"/>
    <w:rsid w:val="00C31998"/>
    <w:rsid w:val="00C35491"/>
    <w:rsid w:val="00C41BAF"/>
    <w:rsid w:val="00C55388"/>
    <w:rsid w:val="00C63FDC"/>
    <w:rsid w:val="00C640AA"/>
    <w:rsid w:val="00C64BE9"/>
    <w:rsid w:val="00C66DAF"/>
    <w:rsid w:val="00C732B5"/>
    <w:rsid w:val="00C855A9"/>
    <w:rsid w:val="00C96BA9"/>
    <w:rsid w:val="00CA6A84"/>
    <w:rsid w:val="00CB35E5"/>
    <w:rsid w:val="00CB4BE4"/>
    <w:rsid w:val="00CC4029"/>
    <w:rsid w:val="00CE35CE"/>
    <w:rsid w:val="00CF2443"/>
    <w:rsid w:val="00D358BD"/>
    <w:rsid w:val="00D40614"/>
    <w:rsid w:val="00D465F7"/>
    <w:rsid w:val="00D5581E"/>
    <w:rsid w:val="00D600B1"/>
    <w:rsid w:val="00D60425"/>
    <w:rsid w:val="00D64CF7"/>
    <w:rsid w:val="00D654F6"/>
    <w:rsid w:val="00D80CEB"/>
    <w:rsid w:val="00D8720F"/>
    <w:rsid w:val="00D92B6A"/>
    <w:rsid w:val="00D94965"/>
    <w:rsid w:val="00DA6019"/>
    <w:rsid w:val="00DB15A8"/>
    <w:rsid w:val="00DB2C1A"/>
    <w:rsid w:val="00DB3B4A"/>
    <w:rsid w:val="00DC298F"/>
    <w:rsid w:val="00DC49ED"/>
    <w:rsid w:val="00DD152A"/>
    <w:rsid w:val="00DD28EA"/>
    <w:rsid w:val="00DE294C"/>
    <w:rsid w:val="00DF694E"/>
    <w:rsid w:val="00E04B67"/>
    <w:rsid w:val="00E0567B"/>
    <w:rsid w:val="00E067A5"/>
    <w:rsid w:val="00E17105"/>
    <w:rsid w:val="00E17473"/>
    <w:rsid w:val="00E321A4"/>
    <w:rsid w:val="00E32BE0"/>
    <w:rsid w:val="00E362E4"/>
    <w:rsid w:val="00E412C9"/>
    <w:rsid w:val="00E53C31"/>
    <w:rsid w:val="00E55C4D"/>
    <w:rsid w:val="00E579C6"/>
    <w:rsid w:val="00E61AFD"/>
    <w:rsid w:val="00E646B1"/>
    <w:rsid w:val="00E669CA"/>
    <w:rsid w:val="00E66D93"/>
    <w:rsid w:val="00E721C4"/>
    <w:rsid w:val="00E75882"/>
    <w:rsid w:val="00EA4618"/>
    <w:rsid w:val="00EB3359"/>
    <w:rsid w:val="00EB6E66"/>
    <w:rsid w:val="00EC2019"/>
    <w:rsid w:val="00EC5952"/>
    <w:rsid w:val="00EC655B"/>
    <w:rsid w:val="00EE22A7"/>
    <w:rsid w:val="00EE4157"/>
    <w:rsid w:val="00EE6D4E"/>
    <w:rsid w:val="00EE7994"/>
    <w:rsid w:val="00EF160B"/>
    <w:rsid w:val="00EF1727"/>
    <w:rsid w:val="00EF4482"/>
    <w:rsid w:val="00F11754"/>
    <w:rsid w:val="00F14EB0"/>
    <w:rsid w:val="00F2388B"/>
    <w:rsid w:val="00F25DEB"/>
    <w:rsid w:val="00F25F20"/>
    <w:rsid w:val="00F26540"/>
    <w:rsid w:val="00F26DA6"/>
    <w:rsid w:val="00F30229"/>
    <w:rsid w:val="00F31A3D"/>
    <w:rsid w:val="00F47814"/>
    <w:rsid w:val="00F500BF"/>
    <w:rsid w:val="00F7357C"/>
    <w:rsid w:val="00F76A2C"/>
    <w:rsid w:val="00F8118C"/>
    <w:rsid w:val="00F92BC6"/>
    <w:rsid w:val="00F931DB"/>
    <w:rsid w:val="00F96411"/>
    <w:rsid w:val="00FA7DDF"/>
    <w:rsid w:val="00FB032F"/>
    <w:rsid w:val="00FB2910"/>
    <w:rsid w:val="00FB47C9"/>
    <w:rsid w:val="00FC015E"/>
    <w:rsid w:val="00FC0B83"/>
    <w:rsid w:val="00FC385F"/>
    <w:rsid w:val="00FC6541"/>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2D8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a-ES" w:eastAsia="ca-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Verdana" w:eastAsia="Lucida Sans Unicode" w:hAnsi="Verdana" w:cs="Mangal"/>
      <w:kern w:val="1"/>
      <w:szCs w:val="24"/>
      <w:lang w:val="es-ES" w:eastAsia="hi-IN" w:bidi="hi-IN"/>
    </w:rPr>
  </w:style>
  <w:style w:type="paragraph" w:styleId="Ttol1">
    <w:name w:val="heading 1"/>
    <w:basedOn w:val="Encabezado2"/>
    <w:next w:val="Textindependent"/>
    <w:link w:val="Ttol1Car"/>
    <w:qFormat/>
    <w:pPr>
      <w:numPr>
        <w:numId w:val="1"/>
      </w:numPr>
      <w:spacing w:before="0" w:after="0"/>
      <w:outlineLvl w:val="0"/>
    </w:pPr>
    <w:rPr>
      <w:rFonts w:ascii="Verdana" w:hAnsi="Verdana"/>
      <w:b/>
      <w:bCs/>
      <w:sz w:val="21"/>
      <w:szCs w:val="32"/>
    </w:rPr>
  </w:style>
  <w:style w:type="paragraph" w:styleId="Ttol2">
    <w:name w:val="heading 2"/>
    <w:basedOn w:val="Normal"/>
    <w:next w:val="Normal"/>
    <w:link w:val="Ttol2Car"/>
    <w:unhideWhenUsed/>
    <w:qFormat/>
    <w:rsid w:val="00EC2019"/>
    <w:pPr>
      <w:keepNext/>
      <w:keepLines/>
      <w:spacing w:before="200"/>
      <w:outlineLvl w:val="1"/>
    </w:pPr>
    <w:rPr>
      <w:rFonts w:asciiTheme="majorHAnsi" w:eastAsiaTheme="majorEastAsia" w:hAnsiTheme="majorHAnsi"/>
      <w:b/>
      <w:bCs/>
      <w:color w:val="4F81BD" w:themeColor="accent1"/>
      <w:sz w:val="26"/>
      <w:szCs w:val="23"/>
    </w:rPr>
  </w:style>
  <w:style w:type="paragraph" w:styleId="Ttol4">
    <w:name w:val="heading 4"/>
    <w:basedOn w:val="Normal"/>
    <w:link w:val="Ttol4Car"/>
    <w:uiPriority w:val="9"/>
    <w:qFormat/>
    <w:rsid w:val="00F30229"/>
    <w:pPr>
      <w:widowControl/>
      <w:suppressAutoHyphens w:val="0"/>
      <w:spacing w:before="240" w:after="120"/>
      <w:outlineLvl w:val="3"/>
    </w:pPr>
    <w:rPr>
      <w:rFonts w:eastAsia="Times New Roman" w:cs="Tahoma"/>
      <w:b/>
      <w:bCs/>
      <w:color w:val="00659C"/>
      <w:kern w:val="0"/>
      <w:sz w:val="16"/>
      <w:szCs w:val="16"/>
      <w:lang w:eastAsia="es-ES" w:bidi="ar-SA"/>
    </w:rPr>
  </w:style>
  <w:style w:type="paragraph" w:styleId="Ttol5">
    <w:name w:val="heading 5"/>
    <w:basedOn w:val="Encabezado6"/>
    <w:next w:val="Textindependent"/>
    <w:link w:val="Ttol5Car"/>
    <w:qFormat/>
    <w:pPr>
      <w:numPr>
        <w:ilvl w:val="4"/>
        <w:numId w:val="1"/>
      </w:numPr>
      <w:outlineLvl w:val="4"/>
    </w:pPr>
    <w:rPr>
      <w:rFonts w:ascii="Times New Roman" w:eastAsia="Arial Unicode MS" w:hAnsi="Times New Roman"/>
      <w:b/>
      <w:bCs/>
      <w:sz w:val="20"/>
      <w:szCs w:val="20"/>
    </w:rPr>
  </w:style>
  <w:style w:type="paragraph" w:styleId="Ttol6">
    <w:name w:val="heading 6"/>
    <w:basedOn w:val="Encabezado6"/>
    <w:next w:val="Textindependent"/>
    <w:link w:val="Ttol6Car"/>
    <w:qFormat/>
    <w:pPr>
      <w:numPr>
        <w:ilvl w:val="5"/>
        <w:numId w:val="1"/>
      </w:numPr>
      <w:outlineLvl w:val="5"/>
    </w:pPr>
    <w:rPr>
      <w:rFonts w:ascii="Times New Roman" w:eastAsia="Arial Unicode MS" w:hAnsi="Times New Roman"/>
      <w:b/>
      <w:bCs/>
      <w:sz w:val="14"/>
      <w:szCs w:val="1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WW8Num2z0">
    <w:name w:val="WW8Num2z0"/>
    <w:rPr>
      <w:rFonts w:ascii="Symbol" w:hAnsi="Symbol" w:cs="OpenSymbol"/>
    </w:rPr>
  </w:style>
  <w:style w:type="character" w:customStyle="1" w:styleId="WW8Num2z1">
    <w:name w:val="WW8Num2z1"/>
    <w:rPr>
      <w:rFonts w:ascii="Symbol" w:hAnsi="Symbol" w:cs="OpenSymbol"/>
    </w:rPr>
  </w:style>
  <w:style w:type="character" w:customStyle="1" w:styleId="WW8Num2z3">
    <w:name w:val="WW8Num2z3"/>
    <w:rPr>
      <w:rFonts w:ascii="Symbol" w:hAnsi="Symbol" w:cs="OpenSymbol"/>
    </w:rPr>
  </w:style>
  <w:style w:type="character" w:customStyle="1" w:styleId="WW8Num3z0">
    <w:name w:val="WW8Num3z0"/>
    <w:rPr>
      <w:rFonts w:ascii="Wingdings" w:hAnsi="Wingdings" w:cs="OpenSymbol"/>
    </w:rPr>
  </w:style>
  <w:style w:type="character" w:customStyle="1" w:styleId="WW8Num3z1">
    <w:name w:val="WW8Num3z1"/>
    <w:rPr>
      <w:rFonts w:ascii="Symbol" w:hAnsi="Symbol" w:cs="OpenSymbol"/>
    </w:rPr>
  </w:style>
  <w:style w:type="character" w:customStyle="1" w:styleId="WW8Num4z0">
    <w:name w:val="WW8Num4z0"/>
    <w:rPr>
      <w:rFonts w:ascii="Symbol" w:hAnsi="Symbol" w:cs="OpenSymbol"/>
    </w:rPr>
  </w:style>
  <w:style w:type="character" w:customStyle="1" w:styleId="WW8Num4z1">
    <w:name w:val="WW8Num4z1"/>
    <w:rPr>
      <w:rFonts w:ascii="Symbol" w:hAnsi="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Fuentedeprrafopredeter8">
    <w:name w:val="Fuente de párrafo predeter.8"/>
  </w:style>
  <w:style w:type="character" w:customStyle="1" w:styleId="WW-Absatz-Standardschriftart11111">
    <w:name w:val="WW-Absatz-Standardschriftart11111"/>
  </w:style>
  <w:style w:type="character" w:customStyle="1" w:styleId="Fuentedeprrafopredeter7">
    <w:name w:val="Fuente de párrafo predeter.7"/>
  </w:style>
  <w:style w:type="character" w:customStyle="1" w:styleId="Fuentedeprrafopredeter6">
    <w:name w:val="Fuente de párrafo predeter.6"/>
  </w:style>
  <w:style w:type="character" w:customStyle="1" w:styleId="WW8Num10z0">
    <w:name w:val="WW8Num10z0"/>
    <w:rPr>
      <w:rFonts w:ascii="Symbol" w:hAnsi="Symbol" w:cs="OpenSymbol"/>
    </w:rPr>
  </w:style>
  <w:style w:type="character" w:customStyle="1" w:styleId="WW-Absatz-Standardschriftart111111">
    <w:name w:val="WW-Absatz-Standardschriftart111111"/>
  </w:style>
  <w:style w:type="character" w:customStyle="1" w:styleId="WW8Num3z3">
    <w:name w:val="WW8Num3z3"/>
    <w:rPr>
      <w:rFonts w:ascii="Symbol" w:hAnsi="Symbol" w:cs="OpenSymbol"/>
    </w:rPr>
  </w:style>
  <w:style w:type="character" w:customStyle="1" w:styleId="WW8Num9z1">
    <w:name w:val="WW8Num9z1"/>
    <w:rPr>
      <w:rFonts w:ascii="OpenSymbol" w:hAnsi="OpenSymbol" w:cs="OpenSymbol"/>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10z1">
    <w:name w:val="WW8Num10z1"/>
    <w:rPr>
      <w:rFonts w:ascii="OpenSymbol" w:hAnsi="OpenSymbol" w:cs="OpenSymbol"/>
    </w:rPr>
  </w:style>
  <w:style w:type="character" w:customStyle="1" w:styleId="Fuentedeprrafopredeter5">
    <w:name w:val="Fuente de párrafo predeter.5"/>
  </w:style>
  <w:style w:type="character" w:customStyle="1" w:styleId="WW-Absatz-Standardschriftart1111111111">
    <w:name w:val="WW-Absatz-Standardschriftart1111111111"/>
  </w:style>
  <w:style w:type="character" w:customStyle="1" w:styleId="Fuentedeprrafopredeter4">
    <w:name w:val="Fuente de párrafo predeter.4"/>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Fuentedeprrafopredeter3">
    <w:name w:val="Fuente de párrafo predeter.3"/>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sz w:val="20"/>
      <w:szCs w:val="20"/>
    </w:rPr>
  </w:style>
  <w:style w:type="character" w:customStyle="1" w:styleId="WW8Num14z1">
    <w:name w:val="WW8Num14z1"/>
    <w:rPr>
      <w:rFonts w:ascii="OpenSymbol" w:hAnsi="OpenSymbol" w:cs="OpenSymbol"/>
      <w:sz w:val="20"/>
      <w:szCs w:val="20"/>
    </w:rPr>
  </w:style>
  <w:style w:type="character" w:customStyle="1" w:styleId="WW8Num15z0">
    <w:name w:val="WW8Num15z0"/>
    <w:rPr>
      <w:rFonts w:ascii="Symbol" w:hAnsi="Symbol" w:cs="OpenSymbol"/>
      <w:sz w:val="20"/>
      <w:szCs w:val="20"/>
    </w:rPr>
  </w:style>
  <w:style w:type="character" w:customStyle="1" w:styleId="WW8Num15z1">
    <w:name w:val="WW8Num15z1"/>
    <w:rPr>
      <w:rFonts w:ascii="OpenSymbol" w:hAnsi="OpenSymbol" w:cs="OpenSymbol"/>
      <w:sz w:val="20"/>
      <w:szCs w:val="20"/>
    </w:rPr>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16z0">
    <w:name w:val="WW8Num16z0"/>
    <w:rPr>
      <w:rFonts w:ascii="Symbol" w:hAnsi="Symbol" w:cs="OpenSymbol"/>
      <w:sz w:val="20"/>
      <w:szCs w:val="20"/>
    </w:rPr>
  </w:style>
  <w:style w:type="character" w:customStyle="1" w:styleId="WW8Num16z1">
    <w:name w:val="WW8Num16z1"/>
    <w:rPr>
      <w:rFonts w:ascii="OpenSymbol" w:hAnsi="OpenSymbol" w:cs="OpenSymbol"/>
      <w:sz w:val="20"/>
      <w:szCs w:val="20"/>
    </w:rPr>
  </w:style>
  <w:style w:type="character" w:customStyle="1" w:styleId="Fuentedeprrafopredeter2">
    <w:name w:val="Fuente de párrafo predeter.2"/>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8Num5z3">
    <w:name w:val="WW8Num5z3"/>
    <w:rPr>
      <w:rFonts w:ascii="Symbol" w:hAnsi="Symbol" w:cs="OpenSymbol"/>
    </w:rPr>
  </w:style>
  <w:style w:type="character" w:customStyle="1" w:styleId="WW8Num17z0">
    <w:name w:val="WW8Num17z0"/>
    <w:rPr>
      <w:rFonts w:ascii="Symbol" w:hAnsi="Symbol" w:cs="OpenSymbol"/>
      <w:sz w:val="20"/>
      <w:szCs w:val="20"/>
    </w:rPr>
  </w:style>
  <w:style w:type="character" w:customStyle="1" w:styleId="WW8Num17z1">
    <w:name w:val="WW8Num17z1"/>
    <w:rPr>
      <w:rFonts w:ascii="OpenSymbol" w:hAnsi="OpenSymbol" w:cs="OpenSymbol"/>
      <w:sz w:val="20"/>
      <w:szCs w:val="20"/>
    </w:rPr>
  </w:style>
  <w:style w:type="character" w:customStyle="1" w:styleId="WW8Num18z0">
    <w:name w:val="WW8Num18z0"/>
    <w:rPr>
      <w:rFonts w:ascii="Symbol" w:hAnsi="Symbol" w:cs="OpenSymbol"/>
      <w:sz w:val="20"/>
      <w:szCs w:val="20"/>
    </w:rPr>
  </w:style>
  <w:style w:type="character" w:customStyle="1" w:styleId="WW8Num18z1">
    <w:name w:val="WW8Num18z1"/>
    <w:rPr>
      <w:rFonts w:ascii="OpenSymbol" w:hAnsi="OpenSymbol" w:cs="OpenSymbol"/>
      <w:sz w:val="20"/>
      <w:szCs w:val="20"/>
    </w:rPr>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8Num8z3">
    <w:name w:val="WW8Num8z3"/>
    <w:rPr>
      <w:rFonts w:ascii="Symbol" w:hAnsi="Symbol" w:cs="OpenSymbol"/>
    </w:rPr>
  </w:style>
  <w:style w:type="character" w:customStyle="1" w:styleId="WW-Absatz-Standardschriftart11111111111111111111111111111111">
    <w:name w:val="WW-Absatz-Standardschriftart11111111111111111111111111111111"/>
  </w:style>
  <w:style w:type="character" w:customStyle="1" w:styleId="WW8Num1z1">
    <w:name w:val="WW8Num1z1"/>
    <w:rPr>
      <w:rFonts w:ascii="Symbol" w:hAnsi="Symbol" w:cs="OpenSymbol"/>
    </w:rPr>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Fuentedeprrafopredeter1">
    <w:name w:val="Fuente de párrafo predeter.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Carcterdenumeracin">
    <w:name w:val="Carácter de numeración"/>
  </w:style>
  <w:style w:type="character" w:customStyle="1" w:styleId="Vietas">
    <w:name w:val="Viñetas"/>
    <w:rPr>
      <w:rFonts w:ascii="Verdana" w:eastAsia="OpenSymbol" w:hAnsi="Verdana" w:cs="OpenSymbol"/>
      <w:sz w:val="20"/>
      <w:szCs w:val="20"/>
    </w:rPr>
  </w:style>
  <w:style w:type="character" w:styleId="Enlla">
    <w:name w:val="Hyperlink"/>
    <w:rPr>
      <w:color w:val="000080"/>
      <w:u w:val="single"/>
    </w:rPr>
  </w:style>
  <w:style w:type="character" w:customStyle="1" w:styleId="Smbolodenotaalpie">
    <w:name w:val="Símbolo de nota al pie"/>
  </w:style>
  <w:style w:type="character" w:customStyle="1" w:styleId="Refdenotaalpie1">
    <w:name w:val="Ref. de nota al pie1"/>
    <w:rPr>
      <w:vertAlign w:val="superscript"/>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character" w:customStyle="1" w:styleId="Refdenotaalpie2">
    <w:name w:val="Ref. de nota al pie2"/>
    <w:rPr>
      <w:vertAlign w:val="superscript"/>
    </w:rPr>
  </w:style>
  <w:style w:type="character" w:customStyle="1" w:styleId="Refdenotaalfinal2">
    <w:name w:val="Ref. de nota al final2"/>
    <w:rPr>
      <w:vertAlign w:val="superscript"/>
    </w:rPr>
  </w:style>
  <w:style w:type="character" w:styleId="Nmerodelnia">
    <w:name w:val="line number"/>
  </w:style>
  <w:style w:type="character" w:customStyle="1" w:styleId="Refdenotaalpie3">
    <w:name w:val="Ref. de nota al pie3"/>
    <w:rPr>
      <w:vertAlign w:val="superscript"/>
    </w:rPr>
  </w:style>
  <w:style w:type="character" w:customStyle="1" w:styleId="Refdenotaalfinal3">
    <w:name w:val="Ref. de nota al final3"/>
    <w:rPr>
      <w:vertAlign w:val="superscript"/>
    </w:rPr>
  </w:style>
  <w:style w:type="character" w:styleId="Nmerodepgina">
    <w:name w:val="page number"/>
    <w:rPr>
      <w:rFonts w:ascii="Verdana" w:hAnsi="Verdana"/>
      <w:sz w:val="20"/>
    </w:rPr>
  </w:style>
  <w:style w:type="character" w:styleId="Textennegreta">
    <w:name w:val="Strong"/>
    <w:uiPriority w:val="22"/>
    <w:qFormat/>
    <w:rPr>
      <w:b/>
      <w:bCs/>
    </w:rPr>
  </w:style>
  <w:style w:type="character" w:customStyle="1" w:styleId="apple-style-span">
    <w:name w:val="apple-style-span"/>
  </w:style>
  <w:style w:type="character" w:customStyle="1" w:styleId="Refdenotaalpie4">
    <w:name w:val="Ref. de nota al pie4"/>
    <w:rPr>
      <w:vertAlign w:val="superscript"/>
    </w:rPr>
  </w:style>
  <w:style w:type="character" w:customStyle="1" w:styleId="Refdenotaalfinal4">
    <w:name w:val="Ref. de nota al final4"/>
    <w:rPr>
      <w:vertAlign w:val="superscript"/>
    </w:rPr>
  </w:style>
  <w:style w:type="character" w:customStyle="1" w:styleId="Refdenotaalpie5">
    <w:name w:val="Ref. de nota al pie5"/>
    <w:rPr>
      <w:vertAlign w:val="superscript"/>
    </w:rPr>
  </w:style>
  <w:style w:type="character" w:customStyle="1" w:styleId="Refdenotaalfinal5">
    <w:name w:val="Ref. de nota al final5"/>
    <w:rPr>
      <w:vertAlign w:val="superscript"/>
    </w:rPr>
  </w:style>
  <w:style w:type="character" w:customStyle="1" w:styleId="Refdenotaalpie6">
    <w:name w:val="Ref. de nota al pie6"/>
    <w:rPr>
      <w:vertAlign w:val="superscript"/>
    </w:rPr>
  </w:style>
  <w:style w:type="character" w:customStyle="1" w:styleId="Refdenotaalfinal6">
    <w:name w:val="Ref. de nota al final6"/>
    <w:rPr>
      <w:vertAlign w:val="superscript"/>
    </w:rPr>
  </w:style>
  <w:style w:type="character" w:styleId="mfasi">
    <w:name w:val="Emphasis"/>
    <w:qFormat/>
    <w:rPr>
      <w:i/>
      <w:iCs/>
    </w:rPr>
  </w:style>
  <w:style w:type="character" w:customStyle="1" w:styleId="Refdenotaalpie7">
    <w:name w:val="Ref. de nota al pie7"/>
    <w:rPr>
      <w:vertAlign w:val="superscript"/>
    </w:rPr>
  </w:style>
  <w:style w:type="character" w:customStyle="1" w:styleId="Refdenotaalfinal7">
    <w:name w:val="Ref. de nota al final7"/>
    <w:rPr>
      <w:vertAlign w:val="superscript"/>
    </w:rPr>
  </w:style>
  <w:style w:type="character" w:customStyle="1" w:styleId="Refdenotaalpie8">
    <w:name w:val="Ref. de nota al pie8"/>
    <w:rPr>
      <w:vertAlign w:val="superscript"/>
    </w:rPr>
  </w:style>
  <w:style w:type="character" w:customStyle="1" w:styleId="Refdenotaalfinal8">
    <w:name w:val="Ref. de nota al final8"/>
    <w:rPr>
      <w:vertAlign w:val="superscript"/>
    </w:rPr>
  </w:style>
  <w:style w:type="character" w:styleId="Refernciadenotaapeudepgina">
    <w:name w:val="footnote reference"/>
    <w:semiHidden/>
    <w:rPr>
      <w:vertAlign w:val="superscript"/>
    </w:rPr>
  </w:style>
  <w:style w:type="character" w:styleId="Refernciadenotaalfinal">
    <w:name w:val="endnote reference"/>
    <w:rPr>
      <w:vertAlign w:val="superscript"/>
    </w:rPr>
  </w:style>
  <w:style w:type="paragraph" w:customStyle="1" w:styleId="Encabezado9">
    <w:name w:val="Encabezado9"/>
    <w:basedOn w:val="Normal"/>
    <w:next w:val="Textindependent"/>
    <w:pPr>
      <w:keepNext/>
      <w:spacing w:before="240" w:after="120"/>
    </w:pPr>
    <w:rPr>
      <w:rFonts w:ascii="Arial" w:eastAsia="MS Mincho" w:hAnsi="Arial" w:cs="Tahoma"/>
      <w:sz w:val="28"/>
      <w:szCs w:val="28"/>
    </w:rPr>
  </w:style>
  <w:style w:type="paragraph" w:styleId="Textindependent">
    <w:name w:val="Body Text"/>
    <w:basedOn w:val="Normal"/>
    <w:pPr>
      <w:spacing w:after="120" w:line="360" w:lineRule="auto"/>
      <w:jc w:val="both"/>
    </w:pPr>
  </w:style>
  <w:style w:type="paragraph" w:styleId="Llista">
    <w:name w:val="List"/>
    <w:basedOn w:val="Textindependent"/>
  </w:style>
  <w:style w:type="paragraph" w:customStyle="1" w:styleId="Etiqueta">
    <w:name w:val="Etiqueta"/>
    <w:basedOn w:val="Normal"/>
    <w:pPr>
      <w:suppressLineNumbers/>
      <w:spacing w:before="120" w:after="120"/>
    </w:pPr>
    <w:rPr>
      <w:i/>
      <w:iCs/>
      <w:sz w:val="24"/>
    </w:rPr>
  </w:style>
  <w:style w:type="paragraph" w:customStyle="1" w:styleId="ndice">
    <w:name w:val="Índice"/>
    <w:basedOn w:val="Normal"/>
    <w:pPr>
      <w:suppressLineNumbers/>
    </w:pPr>
  </w:style>
  <w:style w:type="paragraph" w:customStyle="1" w:styleId="Encabezado2">
    <w:name w:val="Encabezado2"/>
    <w:basedOn w:val="Normal"/>
    <w:next w:val="Textindependent"/>
    <w:pPr>
      <w:keepNext/>
      <w:spacing w:before="240" w:after="120"/>
    </w:pPr>
    <w:rPr>
      <w:rFonts w:ascii="Arial" w:eastAsia="MS Mincho" w:hAnsi="Arial" w:cs="Tahoma"/>
      <w:sz w:val="28"/>
      <w:szCs w:val="28"/>
    </w:rPr>
  </w:style>
  <w:style w:type="paragraph" w:customStyle="1" w:styleId="Encabezado6">
    <w:name w:val="Encabezado6"/>
    <w:basedOn w:val="Normal"/>
    <w:next w:val="Textindependent"/>
    <w:pPr>
      <w:keepNext/>
      <w:spacing w:before="240" w:after="120"/>
    </w:pPr>
    <w:rPr>
      <w:rFonts w:ascii="Arial" w:eastAsia="MS Mincho" w:hAnsi="Arial" w:cs="Tahoma"/>
      <w:sz w:val="28"/>
      <w:szCs w:val="28"/>
    </w:rPr>
  </w:style>
  <w:style w:type="paragraph" w:customStyle="1" w:styleId="Encabezado8">
    <w:name w:val="Encabezado8"/>
    <w:basedOn w:val="Normal"/>
    <w:next w:val="Textindependent"/>
    <w:pPr>
      <w:keepNext/>
      <w:spacing w:before="240" w:after="120"/>
    </w:pPr>
    <w:rPr>
      <w:rFonts w:ascii="Arial" w:eastAsia="MS Mincho" w:hAnsi="Arial" w:cs="Tahoma"/>
      <w:sz w:val="28"/>
      <w:szCs w:val="28"/>
    </w:rPr>
  </w:style>
  <w:style w:type="paragraph" w:customStyle="1" w:styleId="Encabezado7">
    <w:name w:val="Encabezado7"/>
    <w:basedOn w:val="Normal"/>
    <w:next w:val="Textindependent"/>
    <w:pPr>
      <w:keepNext/>
      <w:spacing w:before="240" w:after="120"/>
    </w:pPr>
    <w:rPr>
      <w:rFonts w:ascii="Arial" w:eastAsia="MS Mincho" w:hAnsi="Arial" w:cs="Tahoma"/>
      <w:sz w:val="28"/>
      <w:szCs w:val="28"/>
    </w:rPr>
  </w:style>
  <w:style w:type="paragraph" w:customStyle="1" w:styleId="Encabezado5">
    <w:name w:val="Encabezado5"/>
    <w:basedOn w:val="Normal"/>
    <w:next w:val="Textindependent"/>
    <w:pPr>
      <w:keepNext/>
      <w:spacing w:before="240" w:after="120"/>
    </w:pPr>
    <w:rPr>
      <w:rFonts w:ascii="Arial" w:eastAsia="MS Mincho" w:hAnsi="Arial" w:cs="Tahoma"/>
      <w:sz w:val="28"/>
      <w:szCs w:val="28"/>
    </w:rPr>
  </w:style>
  <w:style w:type="paragraph" w:customStyle="1" w:styleId="Encabezado4">
    <w:name w:val="Encabezado4"/>
    <w:basedOn w:val="Normal"/>
    <w:next w:val="Textindependent"/>
    <w:pPr>
      <w:keepNext/>
      <w:spacing w:before="240" w:after="120"/>
    </w:pPr>
    <w:rPr>
      <w:rFonts w:ascii="Arial" w:eastAsia="MS Mincho" w:hAnsi="Arial" w:cs="Tahoma"/>
      <w:sz w:val="28"/>
      <w:szCs w:val="28"/>
    </w:rPr>
  </w:style>
  <w:style w:type="paragraph" w:customStyle="1" w:styleId="Encabezado3">
    <w:name w:val="Encabezado3"/>
    <w:basedOn w:val="Normal"/>
    <w:next w:val="Textindependent"/>
    <w:pPr>
      <w:keepNext/>
      <w:spacing w:before="240" w:after="120"/>
    </w:pPr>
    <w:rPr>
      <w:rFonts w:ascii="Arial" w:hAnsi="Arial"/>
      <w:sz w:val="28"/>
      <w:szCs w:val="28"/>
    </w:rPr>
  </w:style>
  <w:style w:type="paragraph" w:customStyle="1" w:styleId="Encabezado1">
    <w:name w:val="Encabezado1"/>
    <w:basedOn w:val="Normal"/>
    <w:next w:val="Textindependent"/>
    <w:pPr>
      <w:keepNext/>
      <w:spacing w:before="240" w:after="120"/>
    </w:pPr>
    <w:rPr>
      <w:rFonts w:ascii="Arial" w:hAnsi="Arial"/>
      <w:sz w:val="28"/>
      <w:szCs w:val="28"/>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Capalera">
    <w:name w:val="header"/>
    <w:basedOn w:val="Normal"/>
    <w:link w:val="CapaleraCar"/>
    <w:uiPriority w:val="99"/>
    <w:pPr>
      <w:suppressLineNumbers/>
      <w:tabs>
        <w:tab w:val="center" w:pos="4819"/>
        <w:tab w:val="right" w:pos="9638"/>
      </w:tabs>
    </w:pPr>
  </w:style>
  <w:style w:type="paragraph" w:styleId="Peu">
    <w:name w:val="footer"/>
    <w:basedOn w:val="Normal"/>
    <w:link w:val="PeuCar"/>
    <w:uiPriority w:val="99"/>
    <w:pPr>
      <w:suppressLineNumbers/>
      <w:tabs>
        <w:tab w:val="center" w:pos="4819"/>
        <w:tab w:val="right" w:pos="9638"/>
      </w:tabs>
    </w:pPr>
  </w:style>
  <w:style w:type="paragraph" w:customStyle="1" w:styleId="Default">
    <w:name w:val="Default"/>
    <w:basedOn w:val="Normal"/>
    <w:pPr>
      <w:autoSpaceDE w:val="0"/>
    </w:pPr>
    <w:rPr>
      <w:rFonts w:ascii="Arial" w:eastAsia="Arial" w:hAnsi="Arial" w:cs="Arial"/>
      <w:color w:val="000000"/>
      <w:sz w:val="24"/>
    </w:rPr>
  </w:style>
  <w:style w:type="paragraph" w:customStyle="1" w:styleId="Pa10">
    <w:name w:val="Pa10"/>
    <w:basedOn w:val="Default"/>
    <w:next w:val="Default"/>
    <w:pPr>
      <w:spacing w:line="201" w:lineRule="atLeast"/>
    </w:pPr>
    <w:rPr>
      <w:rFonts w:ascii="Times New Roman" w:eastAsia="Lucida Sans Unicode" w:hAnsi="Times New Roman" w:cs="Mangal"/>
      <w:color w:val="auto"/>
    </w:rPr>
  </w:style>
  <w:style w:type="paragraph" w:customStyle="1" w:styleId="Pa6">
    <w:name w:val="Pa6"/>
    <w:basedOn w:val="Default"/>
    <w:next w:val="Default"/>
    <w:pPr>
      <w:spacing w:line="201" w:lineRule="atLeast"/>
    </w:pPr>
    <w:rPr>
      <w:rFonts w:ascii="Times New Roman" w:eastAsia="Lucida Sans Unicode" w:hAnsi="Times New Roman" w:cs="Mangal"/>
      <w:color w:val="auto"/>
    </w:rPr>
  </w:style>
  <w:style w:type="paragraph" w:customStyle="1" w:styleId="Pa9">
    <w:name w:val="Pa9"/>
    <w:basedOn w:val="Default"/>
    <w:next w:val="Default"/>
    <w:pPr>
      <w:spacing w:before="160" w:after="160" w:line="201" w:lineRule="atLeast"/>
    </w:pPr>
    <w:rPr>
      <w:rFonts w:ascii="Times New Roman" w:eastAsia="Arial Unicode MS" w:hAnsi="Times New Roman" w:cs="Tahoma"/>
      <w:color w:val="auto"/>
    </w:rPr>
  </w:style>
  <w:style w:type="paragraph" w:styleId="Textdenotaapeudepgina">
    <w:name w:val="footnote text"/>
    <w:basedOn w:val="Normal"/>
    <w:link w:val="TextdenotaapeudepginaCar"/>
    <w:semiHidden/>
    <w:pPr>
      <w:suppressLineNumbers/>
      <w:jc w:val="both"/>
    </w:pPr>
    <w:rPr>
      <w:sz w:val="16"/>
      <w:szCs w:val="20"/>
    </w:rPr>
  </w:style>
  <w:style w:type="paragraph" w:styleId="Textdenotaalfinal">
    <w:name w:val="endnote text"/>
    <w:basedOn w:val="Normal"/>
    <w:link w:val="TextdenotaalfinalCar"/>
    <w:pPr>
      <w:suppressLineNumbers/>
      <w:ind w:left="283" w:hanging="283"/>
    </w:pPr>
    <w:rPr>
      <w:szCs w:val="20"/>
    </w:rPr>
  </w:style>
  <w:style w:type="paragraph" w:customStyle="1" w:styleId="Pa11">
    <w:name w:val="Pa11"/>
    <w:basedOn w:val="Default"/>
    <w:next w:val="Default"/>
    <w:pPr>
      <w:spacing w:line="201" w:lineRule="atLeast"/>
    </w:pPr>
    <w:rPr>
      <w:rFonts w:ascii="Times New Roman" w:eastAsia="Lucida Sans Unicode" w:hAnsi="Times New Roman" w:cs="Mangal"/>
      <w:color w:val="auto"/>
    </w:rPr>
  </w:style>
  <w:style w:type="paragraph" w:customStyle="1" w:styleId="Pa12">
    <w:name w:val="Pa12"/>
    <w:basedOn w:val="Default"/>
    <w:next w:val="Default"/>
    <w:pPr>
      <w:spacing w:line="201" w:lineRule="atLeast"/>
    </w:pPr>
    <w:rPr>
      <w:rFonts w:ascii="Times New Roman" w:eastAsia="Lucida Sans Unicode" w:hAnsi="Times New Roman" w:cs="Mangal"/>
      <w:color w:val="auto"/>
    </w:rPr>
  </w:style>
  <w:style w:type="paragraph" w:customStyle="1" w:styleId="Encabezadodelndice">
    <w:name w:val="Encabezado del índice"/>
    <w:basedOn w:val="Encabezado3"/>
    <w:pPr>
      <w:suppressLineNumbers/>
    </w:pPr>
    <w:rPr>
      <w:b/>
      <w:bCs/>
      <w:sz w:val="32"/>
      <w:szCs w:val="32"/>
    </w:rPr>
  </w:style>
  <w:style w:type="paragraph" w:styleId="IDC1">
    <w:name w:val="toc 1"/>
    <w:basedOn w:val="ndice"/>
    <w:semiHidden/>
    <w:rsid w:val="003A0122"/>
    <w:pPr>
      <w:spacing w:line="360" w:lineRule="auto"/>
      <w:ind w:left="567" w:right="567"/>
      <w:jc w:val="both"/>
    </w:pPr>
  </w:style>
  <w:style w:type="paragraph" w:styleId="IDC2">
    <w:name w:val="toc 2"/>
    <w:basedOn w:val="ndice"/>
    <w:semiHidden/>
    <w:pPr>
      <w:tabs>
        <w:tab w:val="right" w:leader="dot" w:pos="14165"/>
      </w:tabs>
      <w:ind w:left="283"/>
    </w:pPr>
  </w:style>
  <w:style w:type="paragraph" w:styleId="IDC3">
    <w:name w:val="toc 3"/>
    <w:basedOn w:val="ndice"/>
    <w:semiHidden/>
    <w:pPr>
      <w:tabs>
        <w:tab w:val="right" w:leader="dot" w:pos="18693"/>
      </w:tabs>
      <w:ind w:left="566"/>
    </w:pPr>
  </w:style>
  <w:style w:type="paragraph" w:styleId="IDC4">
    <w:name w:val="toc 4"/>
    <w:basedOn w:val="ndice"/>
    <w:semiHidden/>
    <w:pPr>
      <w:tabs>
        <w:tab w:val="right" w:leader="dot" w:pos="23221"/>
      </w:tabs>
      <w:ind w:left="849"/>
    </w:pPr>
  </w:style>
  <w:style w:type="paragraph" w:styleId="IDC5">
    <w:name w:val="toc 5"/>
    <w:basedOn w:val="ndice"/>
    <w:semiHidden/>
    <w:pPr>
      <w:tabs>
        <w:tab w:val="right" w:leader="dot" w:pos="27749"/>
      </w:tabs>
      <w:ind w:left="1132"/>
    </w:pPr>
  </w:style>
  <w:style w:type="paragraph" w:styleId="IDC6">
    <w:name w:val="toc 6"/>
    <w:basedOn w:val="ndice"/>
    <w:semiHidden/>
    <w:pPr>
      <w:tabs>
        <w:tab w:val="right" w:leader="dot" w:pos="31680"/>
      </w:tabs>
      <w:ind w:left="1415"/>
    </w:pPr>
  </w:style>
  <w:style w:type="paragraph" w:styleId="IDC7">
    <w:name w:val="toc 7"/>
    <w:basedOn w:val="ndice"/>
    <w:semiHidden/>
    <w:pPr>
      <w:tabs>
        <w:tab w:val="right" w:leader="dot" w:pos="-28731"/>
      </w:tabs>
      <w:ind w:left="1698"/>
    </w:pPr>
  </w:style>
  <w:style w:type="paragraph" w:styleId="IDC8">
    <w:name w:val="toc 8"/>
    <w:basedOn w:val="ndice"/>
    <w:semiHidden/>
    <w:pPr>
      <w:tabs>
        <w:tab w:val="right" w:leader="dot" w:pos="-24203"/>
      </w:tabs>
      <w:ind w:left="1981"/>
    </w:pPr>
  </w:style>
  <w:style w:type="paragraph" w:styleId="IDC9">
    <w:name w:val="toc 9"/>
    <w:basedOn w:val="ndice"/>
    <w:semiHidden/>
    <w:pPr>
      <w:tabs>
        <w:tab w:val="right" w:leader="dot" w:pos="-19675"/>
      </w:tabs>
      <w:ind w:left="2264"/>
    </w:pPr>
  </w:style>
  <w:style w:type="paragraph" w:customStyle="1" w:styleId="ndicel10">
    <w:name w:val="Índicel 10"/>
    <w:basedOn w:val="ndice"/>
    <w:pPr>
      <w:tabs>
        <w:tab w:val="right" w:leader="dot" w:pos="-15147"/>
      </w:tabs>
      <w:ind w:left="2547"/>
    </w:pPr>
  </w:style>
  <w:style w:type="character" w:styleId="Enllavisitat">
    <w:name w:val="FollowedHyperlink"/>
    <w:rsid w:val="000C7909"/>
    <w:rPr>
      <w:color w:val="800080"/>
      <w:u w:val="single"/>
    </w:rPr>
  </w:style>
  <w:style w:type="paragraph" w:styleId="Textdeglobus">
    <w:name w:val="Balloon Text"/>
    <w:basedOn w:val="Normal"/>
    <w:link w:val="TextdeglobusCar"/>
    <w:rsid w:val="00DB15A8"/>
    <w:rPr>
      <w:rFonts w:ascii="Tahoma" w:hAnsi="Tahoma"/>
      <w:sz w:val="16"/>
      <w:szCs w:val="14"/>
    </w:rPr>
  </w:style>
  <w:style w:type="character" w:customStyle="1" w:styleId="TextdeglobusCar">
    <w:name w:val="Text de globus Car"/>
    <w:link w:val="Textdeglobus"/>
    <w:rsid w:val="00DB15A8"/>
    <w:rPr>
      <w:rFonts w:ascii="Tahoma" w:eastAsia="Lucida Sans Unicode" w:hAnsi="Tahoma" w:cs="Mangal"/>
      <w:kern w:val="1"/>
      <w:sz w:val="16"/>
      <w:szCs w:val="14"/>
      <w:lang w:val="es-ES" w:eastAsia="hi-IN" w:bidi="hi-IN"/>
    </w:rPr>
  </w:style>
  <w:style w:type="character" w:customStyle="1" w:styleId="Ttol2Car">
    <w:name w:val="Títol 2 Car"/>
    <w:basedOn w:val="Tipusdelletraperdefectedelpargraf"/>
    <w:link w:val="Ttol2"/>
    <w:rsid w:val="00EC2019"/>
    <w:rPr>
      <w:rFonts w:asciiTheme="majorHAnsi" w:eastAsiaTheme="majorEastAsia" w:hAnsiTheme="majorHAnsi" w:cs="Mangal"/>
      <w:b/>
      <w:bCs/>
      <w:color w:val="4F81BD" w:themeColor="accent1"/>
      <w:kern w:val="1"/>
      <w:sz w:val="26"/>
      <w:szCs w:val="23"/>
      <w:lang w:val="es-ES" w:eastAsia="hi-IN" w:bidi="hi-IN"/>
    </w:rPr>
  </w:style>
  <w:style w:type="paragraph" w:customStyle="1" w:styleId="COMENTARIS">
    <w:name w:val="COMENTARIS"/>
    <w:basedOn w:val="Normal"/>
    <w:rsid w:val="00EC2019"/>
    <w:pPr>
      <w:widowControl/>
      <w:numPr>
        <w:numId w:val="2"/>
      </w:numPr>
      <w:suppressAutoHyphens w:val="0"/>
      <w:spacing w:before="120"/>
      <w:jc w:val="both"/>
    </w:pPr>
    <w:rPr>
      <w:rFonts w:ascii="Arial" w:eastAsia="Times New Roman" w:hAnsi="Arial" w:cs="Times New Roman"/>
      <w:kern w:val="0"/>
      <w:sz w:val="22"/>
      <w:lang w:eastAsia="es-ES" w:bidi="ar-SA"/>
    </w:rPr>
  </w:style>
  <w:style w:type="table" w:styleId="Taulaambquadrcula">
    <w:name w:val="Table Grid"/>
    <w:basedOn w:val="Taulanormal"/>
    <w:uiPriority w:val="59"/>
    <w:rsid w:val="004628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IGRAFEMEMORIAMEDIANO">
    <w:name w:val="EPIGRAFE MEMORIA MEDIANO"/>
    <w:basedOn w:val="Normal"/>
    <w:rsid w:val="00E66D93"/>
    <w:pPr>
      <w:widowControl/>
      <w:suppressAutoHyphens w:val="0"/>
      <w:jc w:val="both"/>
    </w:pPr>
    <w:rPr>
      <w:rFonts w:eastAsia="Times New Roman" w:cs="Arial"/>
      <w:b/>
      <w:color w:val="000080"/>
      <w:kern w:val="0"/>
      <w:sz w:val="22"/>
      <w:szCs w:val="22"/>
      <w:lang w:eastAsia="es-ES" w:bidi="ar-SA"/>
    </w:rPr>
  </w:style>
  <w:style w:type="paragraph" w:styleId="NormalWeb">
    <w:name w:val="Normal (Web)"/>
    <w:basedOn w:val="Normal"/>
    <w:rsid w:val="00E66D93"/>
    <w:pPr>
      <w:widowControl/>
      <w:suppressAutoHyphens w:val="0"/>
      <w:spacing w:before="100" w:beforeAutospacing="1" w:after="100" w:afterAutospacing="1"/>
      <w:jc w:val="both"/>
    </w:pPr>
    <w:rPr>
      <w:rFonts w:ascii="Tahoma" w:eastAsia="Times New Roman" w:hAnsi="Tahoma" w:cs="Tahoma"/>
      <w:color w:val="000000"/>
      <w:kern w:val="0"/>
      <w:sz w:val="17"/>
      <w:szCs w:val="17"/>
      <w:lang w:eastAsia="es-ES" w:bidi="ar-SA"/>
    </w:rPr>
  </w:style>
  <w:style w:type="paragraph" w:customStyle="1" w:styleId="NormalJNEU">
    <w:name w:val="Normal JNEU"/>
    <w:basedOn w:val="Normal"/>
    <w:link w:val="NormalJNEUCar"/>
    <w:rsid w:val="00E66D93"/>
    <w:pPr>
      <w:suppressAutoHyphens w:val="0"/>
      <w:autoSpaceDE w:val="0"/>
      <w:autoSpaceDN w:val="0"/>
      <w:jc w:val="both"/>
    </w:pPr>
    <w:rPr>
      <w:rFonts w:ascii="Times New Roman" w:eastAsia="Times New Roman" w:hAnsi="Times New Roman" w:cs="Times New Roman"/>
      <w:kern w:val="0"/>
      <w:sz w:val="24"/>
      <w:lang w:val="en-US" w:eastAsia="es-ES" w:bidi="ar-SA"/>
    </w:rPr>
  </w:style>
  <w:style w:type="character" w:customStyle="1" w:styleId="NormalJNEUCar">
    <w:name w:val="Normal JNEU Car"/>
    <w:link w:val="NormalJNEU"/>
    <w:rsid w:val="00E66D93"/>
    <w:rPr>
      <w:sz w:val="24"/>
      <w:szCs w:val="24"/>
      <w:lang w:val="en-US" w:eastAsia="es-ES"/>
    </w:rPr>
  </w:style>
  <w:style w:type="character" w:customStyle="1" w:styleId="TextdenotaapeudepginaCar">
    <w:name w:val="Text de nota a peu de pàgina Car"/>
    <w:link w:val="Textdenotaapeudepgina"/>
    <w:semiHidden/>
    <w:locked/>
    <w:rsid w:val="00C41BAF"/>
    <w:rPr>
      <w:rFonts w:ascii="Verdana" w:eastAsia="Lucida Sans Unicode" w:hAnsi="Verdana" w:cs="Mangal"/>
      <w:kern w:val="1"/>
      <w:sz w:val="16"/>
      <w:lang w:val="es-ES" w:eastAsia="hi-IN" w:bidi="hi-IN"/>
    </w:rPr>
  </w:style>
  <w:style w:type="paragraph" w:customStyle="1" w:styleId="Pargrafdellista1">
    <w:name w:val="Paràgraf de llista1"/>
    <w:basedOn w:val="Normal"/>
    <w:rsid w:val="00C41BAF"/>
    <w:pPr>
      <w:widowControl/>
      <w:suppressAutoHyphens w:val="0"/>
      <w:spacing w:after="200" w:line="276" w:lineRule="auto"/>
      <w:ind w:left="720"/>
      <w:contextualSpacing/>
    </w:pPr>
    <w:rPr>
      <w:rFonts w:ascii="Calibri" w:eastAsia="Times New Roman" w:hAnsi="Calibri" w:cs="Times New Roman"/>
      <w:kern w:val="0"/>
      <w:sz w:val="22"/>
      <w:szCs w:val="22"/>
      <w:lang w:eastAsia="en-US" w:bidi="ar-SA"/>
    </w:rPr>
  </w:style>
  <w:style w:type="paragraph" w:styleId="Pargrafdellista">
    <w:name w:val="List Paragraph"/>
    <w:basedOn w:val="Normal"/>
    <w:uiPriority w:val="99"/>
    <w:qFormat/>
    <w:rsid w:val="00C41BAF"/>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styleId="Refernciadecomentari">
    <w:name w:val="annotation reference"/>
    <w:basedOn w:val="Tipusdelletraperdefectedelpargraf"/>
    <w:rsid w:val="0021592A"/>
    <w:rPr>
      <w:sz w:val="16"/>
      <w:szCs w:val="16"/>
    </w:rPr>
  </w:style>
  <w:style w:type="paragraph" w:styleId="Textdecomentari">
    <w:name w:val="annotation text"/>
    <w:basedOn w:val="Normal"/>
    <w:link w:val="TextdecomentariCar"/>
    <w:rsid w:val="0021592A"/>
    <w:rPr>
      <w:szCs w:val="18"/>
    </w:rPr>
  </w:style>
  <w:style w:type="character" w:customStyle="1" w:styleId="TextdecomentariCar">
    <w:name w:val="Text de comentari Car"/>
    <w:basedOn w:val="Tipusdelletraperdefectedelpargraf"/>
    <w:link w:val="Textdecomentari"/>
    <w:rsid w:val="0021592A"/>
    <w:rPr>
      <w:rFonts w:ascii="Verdana" w:eastAsia="Lucida Sans Unicode" w:hAnsi="Verdana" w:cs="Mangal"/>
      <w:kern w:val="1"/>
      <w:szCs w:val="18"/>
      <w:lang w:val="es-ES" w:eastAsia="hi-IN" w:bidi="hi-IN"/>
    </w:rPr>
  </w:style>
  <w:style w:type="paragraph" w:styleId="Temadelcomentari">
    <w:name w:val="annotation subject"/>
    <w:basedOn w:val="Textdecomentari"/>
    <w:next w:val="Textdecomentari"/>
    <w:link w:val="TemadelcomentariCar"/>
    <w:rsid w:val="0021592A"/>
    <w:rPr>
      <w:b/>
      <w:bCs/>
    </w:rPr>
  </w:style>
  <w:style w:type="character" w:customStyle="1" w:styleId="TemadelcomentariCar">
    <w:name w:val="Tema del comentari Car"/>
    <w:basedOn w:val="TextdecomentariCar"/>
    <w:link w:val="Temadelcomentari"/>
    <w:rsid w:val="0021592A"/>
    <w:rPr>
      <w:rFonts w:ascii="Verdana" w:eastAsia="Lucida Sans Unicode" w:hAnsi="Verdana" w:cs="Mangal"/>
      <w:b/>
      <w:bCs/>
      <w:kern w:val="1"/>
      <w:szCs w:val="18"/>
      <w:lang w:val="es-ES" w:eastAsia="hi-IN" w:bidi="hi-IN"/>
    </w:rPr>
  </w:style>
  <w:style w:type="paragraph" w:customStyle="1" w:styleId="Prrafodelista1">
    <w:name w:val="Párrafo de lista1"/>
    <w:basedOn w:val="Normal"/>
    <w:qFormat/>
    <w:rsid w:val="00AB5DD3"/>
    <w:pPr>
      <w:widowControl/>
      <w:suppressAutoHyphens w:val="0"/>
      <w:ind w:left="708"/>
    </w:pPr>
    <w:rPr>
      <w:rFonts w:ascii="Gill Sans" w:eastAsia="Times New Roman" w:hAnsi="Gill Sans" w:cs="Times New Roman"/>
      <w:kern w:val="0"/>
      <w:sz w:val="24"/>
      <w:lang w:eastAsia="ca-ES" w:bidi="ar-SA"/>
    </w:rPr>
  </w:style>
  <w:style w:type="paragraph" w:customStyle="1" w:styleId="paperabstract">
    <w:name w:val="paper_abstract"/>
    <w:basedOn w:val="Normal"/>
    <w:rsid w:val="00831CD0"/>
    <w:pPr>
      <w:widowControl/>
      <w:suppressAutoHyphens w:val="0"/>
      <w:spacing w:before="72" w:after="4"/>
      <w:jc w:val="both"/>
    </w:pPr>
    <w:rPr>
      <w:rFonts w:ascii="Arial" w:eastAsia="Times New Roman" w:hAnsi="Arial" w:cs="Arial"/>
      <w:kern w:val="0"/>
      <w:sz w:val="16"/>
      <w:szCs w:val="16"/>
      <w:lang w:eastAsia="ca-ES" w:bidi="ar-SA"/>
    </w:rPr>
  </w:style>
  <w:style w:type="paragraph" w:customStyle="1" w:styleId="estilo7">
    <w:name w:val="estilo7"/>
    <w:basedOn w:val="Normal"/>
    <w:rsid w:val="00831CD0"/>
    <w:pPr>
      <w:widowControl/>
      <w:suppressAutoHyphens w:val="0"/>
      <w:spacing w:before="100" w:beforeAutospacing="1" w:after="100" w:afterAutospacing="1"/>
    </w:pPr>
    <w:rPr>
      <w:rFonts w:eastAsia="Times New Roman" w:cs="Times New Roman"/>
      <w:b/>
      <w:bCs/>
      <w:color w:val="315A83"/>
      <w:kern w:val="0"/>
      <w:sz w:val="24"/>
      <w:lang w:eastAsia="ca-ES" w:bidi="ar-SA"/>
    </w:rPr>
  </w:style>
  <w:style w:type="paragraph" w:customStyle="1" w:styleId="estilo1estilo6">
    <w:name w:val="estilo1 estilo6"/>
    <w:basedOn w:val="Normal"/>
    <w:rsid w:val="00831CD0"/>
    <w:pPr>
      <w:widowControl/>
      <w:suppressAutoHyphens w:val="0"/>
      <w:spacing w:before="100" w:beforeAutospacing="1" w:after="100" w:afterAutospacing="1"/>
    </w:pPr>
    <w:rPr>
      <w:rFonts w:ascii="Times New Roman" w:eastAsia="Times New Roman" w:hAnsi="Times New Roman" w:cs="Times New Roman"/>
      <w:kern w:val="0"/>
      <w:sz w:val="24"/>
      <w:lang w:eastAsia="ca-ES" w:bidi="ar-SA"/>
    </w:rPr>
  </w:style>
  <w:style w:type="character" w:customStyle="1" w:styleId="Ttol4Car">
    <w:name w:val="Títol 4 Car"/>
    <w:basedOn w:val="Tipusdelletraperdefectedelpargraf"/>
    <w:link w:val="Ttol4"/>
    <w:uiPriority w:val="9"/>
    <w:rsid w:val="00F30229"/>
    <w:rPr>
      <w:rFonts w:ascii="Verdana" w:hAnsi="Verdana" w:cs="Tahoma"/>
      <w:b/>
      <w:bCs/>
      <w:color w:val="00659C"/>
      <w:sz w:val="16"/>
      <w:szCs w:val="16"/>
      <w:lang w:val="es-ES" w:eastAsia="es-ES"/>
    </w:rPr>
  </w:style>
  <w:style w:type="paragraph" w:customStyle="1" w:styleId="CM20">
    <w:name w:val="CM20"/>
    <w:basedOn w:val="Normal"/>
    <w:next w:val="Normal"/>
    <w:rsid w:val="00F30229"/>
    <w:pPr>
      <w:suppressAutoHyphens w:val="0"/>
      <w:autoSpaceDE w:val="0"/>
      <w:autoSpaceDN w:val="0"/>
      <w:adjustRightInd w:val="0"/>
      <w:spacing w:after="235"/>
    </w:pPr>
    <w:rPr>
      <w:rFonts w:ascii="TT E 1 A 94 F 00t 00" w:eastAsia="Times New Roman" w:hAnsi="TT E 1 A 94 F 00t 00" w:cs="Times New Roman"/>
      <w:kern w:val="0"/>
      <w:sz w:val="24"/>
      <w:lang w:eastAsia="es-ES" w:bidi="ar-SA"/>
    </w:rPr>
  </w:style>
  <w:style w:type="paragraph" w:styleId="Textsenseformat">
    <w:name w:val="Plain Text"/>
    <w:basedOn w:val="Normal"/>
    <w:link w:val="TextsenseformatCar"/>
    <w:uiPriority w:val="99"/>
    <w:unhideWhenUsed/>
    <w:rsid w:val="00F30229"/>
    <w:pPr>
      <w:widowControl/>
      <w:suppressAutoHyphens w:val="0"/>
    </w:pPr>
    <w:rPr>
      <w:rFonts w:ascii="Consolas" w:eastAsia="Calibri" w:hAnsi="Consolas" w:cs="Times New Roman"/>
      <w:kern w:val="0"/>
      <w:sz w:val="21"/>
      <w:szCs w:val="21"/>
      <w:lang w:eastAsia="en-US" w:bidi="ar-SA"/>
    </w:rPr>
  </w:style>
  <w:style w:type="character" w:customStyle="1" w:styleId="TextsenseformatCar">
    <w:name w:val="Text sense format Car"/>
    <w:basedOn w:val="Tipusdelletraperdefectedelpargraf"/>
    <w:link w:val="Textsenseformat"/>
    <w:uiPriority w:val="99"/>
    <w:rsid w:val="00F30229"/>
    <w:rPr>
      <w:rFonts w:ascii="Consolas" w:eastAsia="Calibri" w:hAnsi="Consolas"/>
      <w:sz w:val="21"/>
      <w:szCs w:val="21"/>
      <w:lang w:val="es-ES" w:eastAsia="en-US"/>
    </w:rPr>
  </w:style>
  <w:style w:type="character" w:customStyle="1" w:styleId="titoldreta1">
    <w:name w:val="titoldreta1"/>
    <w:basedOn w:val="Tipusdelletraperdefectedelpargraf"/>
    <w:rsid w:val="00F30229"/>
    <w:rPr>
      <w:rFonts w:ascii="Verdana" w:hAnsi="Verdana" w:hint="default"/>
      <w:b/>
      <w:bCs/>
      <w:color w:val="00619C"/>
      <w:sz w:val="16"/>
      <w:szCs w:val="16"/>
    </w:rPr>
  </w:style>
  <w:style w:type="character" w:customStyle="1" w:styleId="TextdenotaalfinalCar">
    <w:name w:val="Text de nota al final Car"/>
    <w:basedOn w:val="Tipusdelletraperdefectedelpargraf"/>
    <w:link w:val="Textdenotaalfinal"/>
    <w:rsid w:val="00F30229"/>
    <w:rPr>
      <w:rFonts w:ascii="Verdana" w:eastAsia="Lucida Sans Unicode" w:hAnsi="Verdana" w:cs="Mangal"/>
      <w:kern w:val="1"/>
      <w:lang w:val="es-ES" w:eastAsia="hi-IN" w:bidi="hi-IN"/>
    </w:rPr>
  </w:style>
  <w:style w:type="character" w:customStyle="1" w:styleId="Ttol1Car">
    <w:name w:val="Títol 1 Car"/>
    <w:basedOn w:val="Tipusdelletraperdefectedelpargraf"/>
    <w:link w:val="Ttol1"/>
    <w:rsid w:val="00F30229"/>
    <w:rPr>
      <w:rFonts w:ascii="Verdana" w:eastAsia="MS Mincho" w:hAnsi="Verdana" w:cs="Tahoma"/>
      <w:b/>
      <w:bCs/>
      <w:kern w:val="1"/>
      <w:sz w:val="21"/>
      <w:szCs w:val="32"/>
      <w:lang w:val="es-ES" w:eastAsia="hi-IN" w:bidi="hi-IN"/>
    </w:rPr>
  </w:style>
  <w:style w:type="character" w:customStyle="1" w:styleId="Ttol5Car">
    <w:name w:val="Títol 5 Car"/>
    <w:basedOn w:val="Tipusdelletraperdefectedelpargraf"/>
    <w:link w:val="Ttol5"/>
    <w:rsid w:val="00F30229"/>
    <w:rPr>
      <w:rFonts w:eastAsia="Arial Unicode MS" w:cs="Tahoma"/>
      <w:b/>
      <w:bCs/>
      <w:kern w:val="1"/>
      <w:lang w:val="es-ES" w:eastAsia="hi-IN" w:bidi="hi-IN"/>
    </w:rPr>
  </w:style>
  <w:style w:type="character" w:customStyle="1" w:styleId="Ttol6Car">
    <w:name w:val="Títol 6 Car"/>
    <w:basedOn w:val="Tipusdelletraperdefectedelpargraf"/>
    <w:link w:val="Ttol6"/>
    <w:rsid w:val="00F30229"/>
    <w:rPr>
      <w:rFonts w:eastAsia="Arial Unicode MS" w:cs="Tahoma"/>
      <w:b/>
      <w:bCs/>
      <w:kern w:val="1"/>
      <w:sz w:val="14"/>
      <w:szCs w:val="14"/>
      <w:lang w:val="es-ES" w:eastAsia="hi-IN" w:bidi="hi-IN"/>
    </w:rPr>
  </w:style>
  <w:style w:type="character" w:customStyle="1" w:styleId="titolnormal">
    <w:name w:val="titolnormal"/>
    <w:basedOn w:val="Tipusdelletraperdefectedelpargraf"/>
    <w:rsid w:val="00F30229"/>
  </w:style>
  <w:style w:type="character" w:customStyle="1" w:styleId="subsubtitolgris1">
    <w:name w:val="subsubtitolgris1"/>
    <w:basedOn w:val="Tipusdelletraperdefectedelpargraf"/>
    <w:rsid w:val="00F30229"/>
    <w:rPr>
      <w:rFonts w:ascii="Verdana" w:hAnsi="Verdana" w:hint="default"/>
      <w:b/>
      <w:bCs/>
      <w:color w:val="848684"/>
      <w:sz w:val="15"/>
      <w:szCs w:val="15"/>
    </w:rPr>
  </w:style>
  <w:style w:type="character" w:customStyle="1" w:styleId="subtitle1">
    <w:name w:val="subtitle1"/>
    <w:basedOn w:val="Tipusdelletraperdefectedelpargraf"/>
    <w:rsid w:val="00F30229"/>
    <w:rPr>
      <w:rFonts w:ascii="Verdana" w:hAnsi="Verdana" w:hint="default"/>
      <w:b/>
      <w:bCs/>
      <w:color w:val="00659C"/>
      <w:sz w:val="16"/>
      <w:szCs w:val="16"/>
    </w:rPr>
  </w:style>
  <w:style w:type="character" w:customStyle="1" w:styleId="subtitlenegre1">
    <w:name w:val="subtitlenegre1"/>
    <w:basedOn w:val="Tipusdelletraperdefectedelpargraf"/>
    <w:rsid w:val="00F30229"/>
    <w:rPr>
      <w:rFonts w:ascii="Verdana" w:hAnsi="Verdana" w:hint="default"/>
      <w:b/>
      <w:bCs/>
      <w:color w:val="404040"/>
      <w:sz w:val="16"/>
      <w:szCs w:val="16"/>
    </w:rPr>
  </w:style>
  <w:style w:type="character" w:customStyle="1" w:styleId="subhead1">
    <w:name w:val="subhead1"/>
    <w:basedOn w:val="Tipusdelletraperdefectedelpargraf"/>
    <w:rsid w:val="00F30229"/>
    <w:rPr>
      <w:rFonts w:ascii="Verdana" w:hAnsi="Verdana" w:cs="Tahoma" w:hint="default"/>
      <w:b/>
      <w:bCs/>
      <w:color w:val="00619C"/>
      <w:sz w:val="16"/>
      <w:szCs w:val="16"/>
    </w:rPr>
  </w:style>
  <w:style w:type="paragraph" w:styleId="Llegenda">
    <w:name w:val="caption"/>
    <w:basedOn w:val="Normal"/>
    <w:next w:val="Normal"/>
    <w:unhideWhenUsed/>
    <w:qFormat/>
    <w:rsid w:val="00A161C7"/>
    <w:pPr>
      <w:spacing w:after="200"/>
    </w:pPr>
    <w:rPr>
      <w:b/>
      <w:bCs/>
      <w:color w:val="4F81BD" w:themeColor="accent1"/>
      <w:sz w:val="18"/>
      <w:szCs w:val="16"/>
    </w:rPr>
  </w:style>
  <w:style w:type="character" w:customStyle="1" w:styleId="PeuCar">
    <w:name w:val="Peu Car"/>
    <w:basedOn w:val="Tipusdelletraperdefectedelpargraf"/>
    <w:link w:val="Peu"/>
    <w:uiPriority w:val="99"/>
    <w:rsid w:val="00BD3471"/>
    <w:rPr>
      <w:rFonts w:ascii="Verdana" w:eastAsia="Lucida Sans Unicode" w:hAnsi="Verdana" w:cs="Mangal"/>
      <w:kern w:val="1"/>
      <w:szCs w:val="24"/>
      <w:lang w:val="es-ES" w:eastAsia="hi-IN" w:bidi="hi-IN"/>
    </w:rPr>
  </w:style>
  <w:style w:type="table" w:customStyle="1" w:styleId="Tablaconcuadrcula1">
    <w:name w:val="Tabla con cuadrícula1"/>
    <w:basedOn w:val="Taulanormal"/>
    <w:next w:val="Taulaambquadrcula"/>
    <w:uiPriority w:val="59"/>
    <w:rsid w:val="009A5A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aleraCar">
    <w:name w:val="Capçalera Car"/>
    <w:basedOn w:val="Tipusdelletraperdefectedelpargraf"/>
    <w:link w:val="Capalera"/>
    <w:uiPriority w:val="99"/>
    <w:rsid w:val="00BE0639"/>
    <w:rPr>
      <w:rFonts w:ascii="Verdana" w:eastAsia="Lucida Sans Unicode" w:hAnsi="Verdana" w:cs="Mangal"/>
      <w:kern w:val="1"/>
      <w:szCs w:val="24"/>
      <w:lang w:val="es-ES"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Verdana" w:eastAsia="Lucida Sans Unicode" w:hAnsi="Verdana" w:cs="Mangal"/>
      <w:kern w:val="1"/>
      <w:szCs w:val="24"/>
      <w:lang w:val="es-ES" w:eastAsia="hi-IN" w:bidi="hi-IN"/>
    </w:rPr>
  </w:style>
  <w:style w:type="paragraph" w:styleId="Ttol1">
    <w:name w:val="heading 1"/>
    <w:basedOn w:val="Encabezado2"/>
    <w:next w:val="Textindependent"/>
    <w:link w:val="Ttol1Car"/>
    <w:qFormat/>
    <w:pPr>
      <w:numPr>
        <w:numId w:val="1"/>
      </w:numPr>
      <w:spacing w:before="0" w:after="0"/>
      <w:outlineLvl w:val="0"/>
    </w:pPr>
    <w:rPr>
      <w:rFonts w:ascii="Verdana" w:hAnsi="Verdana"/>
      <w:b/>
      <w:bCs/>
      <w:sz w:val="21"/>
      <w:szCs w:val="32"/>
    </w:rPr>
  </w:style>
  <w:style w:type="paragraph" w:styleId="Ttol2">
    <w:name w:val="heading 2"/>
    <w:basedOn w:val="Normal"/>
    <w:next w:val="Normal"/>
    <w:link w:val="Ttol2Car"/>
    <w:unhideWhenUsed/>
    <w:qFormat/>
    <w:rsid w:val="00EC2019"/>
    <w:pPr>
      <w:keepNext/>
      <w:keepLines/>
      <w:spacing w:before="200"/>
      <w:outlineLvl w:val="1"/>
    </w:pPr>
    <w:rPr>
      <w:rFonts w:asciiTheme="majorHAnsi" w:eastAsiaTheme="majorEastAsia" w:hAnsiTheme="majorHAnsi"/>
      <w:b/>
      <w:bCs/>
      <w:color w:val="4F81BD" w:themeColor="accent1"/>
      <w:sz w:val="26"/>
      <w:szCs w:val="23"/>
    </w:rPr>
  </w:style>
  <w:style w:type="paragraph" w:styleId="Ttol4">
    <w:name w:val="heading 4"/>
    <w:basedOn w:val="Normal"/>
    <w:link w:val="Ttol4Car"/>
    <w:uiPriority w:val="9"/>
    <w:qFormat/>
    <w:rsid w:val="00F30229"/>
    <w:pPr>
      <w:widowControl/>
      <w:suppressAutoHyphens w:val="0"/>
      <w:spacing w:before="240" w:after="120"/>
      <w:outlineLvl w:val="3"/>
    </w:pPr>
    <w:rPr>
      <w:rFonts w:eastAsia="Times New Roman" w:cs="Tahoma"/>
      <w:b/>
      <w:bCs/>
      <w:color w:val="00659C"/>
      <w:kern w:val="0"/>
      <w:sz w:val="16"/>
      <w:szCs w:val="16"/>
      <w:lang w:eastAsia="es-ES" w:bidi="ar-SA"/>
    </w:rPr>
  </w:style>
  <w:style w:type="paragraph" w:styleId="Ttol5">
    <w:name w:val="heading 5"/>
    <w:basedOn w:val="Encabezado6"/>
    <w:next w:val="Textindependent"/>
    <w:link w:val="Ttol5Car"/>
    <w:qFormat/>
    <w:pPr>
      <w:numPr>
        <w:ilvl w:val="4"/>
        <w:numId w:val="1"/>
      </w:numPr>
      <w:outlineLvl w:val="4"/>
    </w:pPr>
    <w:rPr>
      <w:rFonts w:ascii="Times New Roman" w:eastAsia="Arial Unicode MS" w:hAnsi="Times New Roman"/>
      <w:b/>
      <w:bCs/>
      <w:sz w:val="20"/>
      <w:szCs w:val="20"/>
    </w:rPr>
  </w:style>
  <w:style w:type="paragraph" w:styleId="Ttol6">
    <w:name w:val="heading 6"/>
    <w:basedOn w:val="Encabezado6"/>
    <w:next w:val="Textindependent"/>
    <w:link w:val="Ttol6Car"/>
    <w:qFormat/>
    <w:pPr>
      <w:numPr>
        <w:ilvl w:val="5"/>
        <w:numId w:val="1"/>
      </w:numPr>
      <w:outlineLvl w:val="5"/>
    </w:pPr>
    <w:rPr>
      <w:rFonts w:ascii="Times New Roman" w:eastAsia="Arial Unicode MS" w:hAnsi="Times New Roman"/>
      <w:b/>
      <w:bCs/>
      <w:sz w:val="14"/>
      <w:szCs w:val="1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WW8Num2z0">
    <w:name w:val="WW8Num2z0"/>
    <w:rPr>
      <w:rFonts w:ascii="Symbol" w:hAnsi="Symbol" w:cs="OpenSymbol"/>
    </w:rPr>
  </w:style>
  <w:style w:type="character" w:customStyle="1" w:styleId="WW8Num2z1">
    <w:name w:val="WW8Num2z1"/>
    <w:rPr>
      <w:rFonts w:ascii="Symbol" w:hAnsi="Symbol" w:cs="OpenSymbol"/>
    </w:rPr>
  </w:style>
  <w:style w:type="character" w:customStyle="1" w:styleId="WW8Num2z3">
    <w:name w:val="WW8Num2z3"/>
    <w:rPr>
      <w:rFonts w:ascii="Symbol" w:hAnsi="Symbol" w:cs="OpenSymbol"/>
    </w:rPr>
  </w:style>
  <w:style w:type="character" w:customStyle="1" w:styleId="WW8Num3z0">
    <w:name w:val="WW8Num3z0"/>
    <w:rPr>
      <w:rFonts w:ascii="Wingdings" w:hAnsi="Wingdings" w:cs="OpenSymbol"/>
    </w:rPr>
  </w:style>
  <w:style w:type="character" w:customStyle="1" w:styleId="WW8Num3z1">
    <w:name w:val="WW8Num3z1"/>
    <w:rPr>
      <w:rFonts w:ascii="Symbol" w:hAnsi="Symbol" w:cs="OpenSymbol"/>
    </w:rPr>
  </w:style>
  <w:style w:type="character" w:customStyle="1" w:styleId="WW8Num4z0">
    <w:name w:val="WW8Num4z0"/>
    <w:rPr>
      <w:rFonts w:ascii="Symbol" w:hAnsi="Symbol" w:cs="OpenSymbol"/>
    </w:rPr>
  </w:style>
  <w:style w:type="character" w:customStyle="1" w:styleId="WW8Num4z1">
    <w:name w:val="WW8Num4z1"/>
    <w:rPr>
      <w:rFonts w:ascii="Symbol" w:hAnsi="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Fuentedeprrafopredeter8">
    <w:name w:val="Fuente de párrafo predeter.8"/>
  </w:style>
  <w:style w:type="character" w:customStyle="1" w:styleId="WW-Absatz-Standardschriftart11111">
    <w:name w:val="WW-Absatz-Standardschriftart11111"/>
  </w:style>
  <w:style w:type="character" w:customStyle="1" w:styleId="Fuentedeprrafopredeter7">
    <w:name w:val="Fuente de párrafo predeter.7"/>
  </w:style>
  <w:style w:type="character" w:customStyle="1" w:styleId="Fuentedeprrafopredeter6">
    <w:name w:val="Fuente de párrafo predeter.6"/>
  </w:style>
  <w:style w:type="character" w:customStyle="1" w:styleId="WW8Num10z0">
    <w:name w:val="WW8Num10z0"/>
    <w:rPr>
      <w:rFonts w:ascii="Symbol" w:hAnsi="Symbol" w:cs="OpenSymbol"/>
    </w:rPr>
  </w:style>
  <w:style w:type="character" w:customStyle="1" w:styleId="WW-Absatz-Standardschriftart111111">
    <w:name w:val="WW-Absatz-Standardschriftart111111"/>
  </w:style>
  <w:style w:type="character" w:customStyle="1" w:styleId="WW8Num3z3">
    <w:name w:val="WW8Num3z3"/>
    <w:rPr>
      <w:rFonts w:ascii="Symbol" w:hAnsi="Symbol" w:cs="OpenSymbol"/>
    </w:rPr>
  </w:style>
  <w:style w:type="character" w:customStyle="1" w:styleId="WW8Num9z1">
    <w:name w:val="WW8Num9z1"/>
    <w:rPr>
      <w:rFonts w:ascii="OpenSymbol" w:hAnsi="OpenSymbol" w:cs="OpenSymbol"/>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10z1">
    <w:name w:val="WW8Num10z1"/>
    <w:rPr>
      <w:rFonts w:ascii="OpenSymbol" w:hAnsi="OpenSymbol" w:cs="OpenSymbol"/>
    </w:rPr>
  </w:style>
  <w:style w:type="character" w:customStyle="1" w:styleId="Fuentedeprrafopredeter5">
    <w:name w:val="Fuente de párrafo predeter.5"/>
  </w:style>
  <w:style w:type="character" w:customStyle="1" w:styleId="WW-Absatz-Standardschriftart1111111111">
    <w:name w:val="WW-Absatz-Standardschriftart1111111111"/>
  </w:style>
  <w:style w:type="character" w:customStyle="1" w:styleId="Fuentedeprrafopredeter4">
    <w:name w:val="Fuente de párrafo predeter.4"/>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Fuentedeprrafopredeter3">
    <w:name w:val="Fuente de párrafo predeter.3"/>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sz w:val="20"/>
      <w:szCs w:val="20"/>
    </w:rPr>
  </w:style>
  <w:style w:type="character" w:customStyle="1" w:styleId="WW8Num14z1">
    <w:name w:val="WW8Num14z1"/>
    <w:rPr>
      <w:rFonts w:ascii="OpenSymbol" w:hAnsi="OpenSymbol" w:cs="OpenSymbol"/>
      <w:sz w:val="20"/>
      <w:szCs w:val="20"/>
    </w:rPr>
  </w:style>
  <w:style w:type="character" w:customStyle="1" w:styleId="WW8Num15z0">
    <w:name w:val="WW8Num15z0"/>
    <w:rPr>
      <w:rFonts w:ascii="Symbol" w:hAnsi="Symbol" w:cs="OpenSymbol"/>
      <w:sz w:val="20"/>
      <w:szCs w:val="20"/>
    </w:rPr>
  </w:style>
  <w:style w:type="character" w:customStyle="1" w:styleId="WW8Num15z1">
    <w:name w:val="WW8Num15z1"/>
    <w:rPr>
      <w:rFonts w:ascii="OpenSymbol" w:hAnsi="OpenSymbol" w:cs="OpenSymbol"/>
      <w:sz w:val="20"/>
      <w:szCs w:val="20"/>
    </w:rPr>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16z0">
    <w:name w:val="WW8Num16z0"/>
    <w:rPr>
      <w:rFonts w:ascii="Symbol" w:hAnsi="Symbol" w:cs="OpenSymbol"/>
      <w:sz w:val="20"/>
      <w:szCs w:val="20"/>
    </w:rPr>
  </w:style>
  <w:style w:type="character" w:customStyle="1" w:styleId="WW8Num16z1">
    <w:name w:val="WW8Num16z1"/>
    <w:rPr>
      <w:rFonts w:ascii="OpenSymbol" w:hAnsi="OpenSymbol" w:cs="OpenSymbol"/>
      <w:sz w:val="20"/>
      <w:szCs w:val="20"/>
    </w:rPr>
  </w:style>
  <w:style w:type="character" w:customStyle="1" w:styleId="Fuentedeprrafopredeter2">
    <w:name w:val="Fuente de párrafo predeter.2"/>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8Num5z3">
    <w:name w:val="WW8Num5z3"/>
    <w:rPr>
      <w:rFonts w:ascii="Symbol" w:hAnsi="Symbol" w:cs="OpenSymbol"/>
    </w:rPr>
  </w:style>
  <w:style w:type="character" w:customStyle="1" w:styleId="WW8Num17z0">
    <w:name w:val="WW8Num17z0"/>
    <w:rPr>
      <w:rFonts w:ascii="Symbol" w:hAnsi="Symbol" w:cs="OpenSymbol"/>
      <w:sz w:val="20"/>
      <w:szCs w:val="20"/>
    </w:rPr>
  </w:style>
  <w:style w:type="character" w:customStyle="1" w:styleId="WW8Num17z1">
    <w:name w:val="WW8Num17z1"/>
    <w:rPr>
      <w:rFonts w:ascii="OpenSymbol" w:hAnsi="OpenSymbol" w:cs="OpenSymbol"/>
      <w:sz w:val="20"/>
      <w:szCs w:val="20"/>
    </w:rPr>
  </w:style>
  <w:style w:type="character" w:customStyle="1" w:styleId="WW8Num18z0">
    <w:name w:val="WW8Num18z0"/>
    <w:rPr>
      <w:rFonts w:ascii="Symbol" w:hAnsi="Symbol" w:cs="OpenSymbol"/>
      <w:sz w:val="20"/>
      <w:szCs w:val="20"/>
    </w:rPr>
  </w:style>
  <w:style w:type="character" w:customStyle="1" w:styleId="WW8Num18z1">
    <w:name w:val="WW8Num18z1"/>
    <w:rPr>
      <w:rFonts w:ascii="OpenSymbol" w:hAnsi="OpenSymbol" w:cs="OpenSymbol"/>
      <w:sz w:val="20"/>
      <w:szCs w:val="20"/>
    </w:rPr>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8Num8z3">
    <w:name w:val="WW8Num8z3"/>
    <w:rPr>
      <w:rFonts w:ascii="Symbol" w:hAnsi="Symbol" w:cs="OpenSymbol"/>
    </w:rPr>
  </w:style>
  <w:style w:type="character" w:customStyle="1" w:styleId="WW-Absatz-Standardschriftart11111111111111111111111111111111">
    <w:name w:val="WW-Absatz-Standardschriftart11111111111111111111111111111111"/>
  </w:style>
  <w:style w:type="character" w:customStyle="1" w:styleId="WW8Num1z1">
    <w:name w:val="WW8Num1z1"/>
    <w:rPr>
      <w:rFonts w:ascii="Symbol" w:hAnsi="Symbol" w:cs="OpenSymbol"/>
    </w:rPr>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Fuentedeprrafopredeter1">
    <w:name w:val="Fuente de párrafo predeter.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Carcterdenumeracin">
    <w:name w:val="Carácter de numeración"/>
  </w:style>
  <w:style w:type="character" w:customStyle="1" w:styleId="Vietas">
    <w:name w:val="Viñetas"/>
    <w:rPr>
      <w:rFonts w:ascii="Verdana" w:eastAsia="OpenSymbol" w:hAnsi="Verdana" w:cs="OpenSymbol"/>
      <w:sz w:val="20"/>
      <w:szCs w:val="20"/>
    </w:rPr>
  </w:style>
  <w:style w:type="character" w:styleId="Enlla">
    <w:name w:val="Hyperlink"/>
    <w:rPr>
      <w:color w:val="000080"/>
      <w:u w:val="single"/>
    </w:rPr>
  </w:style>
  <w:style w:type="character" w:customStyle="1" w:styleId="Smbolodenotaalpie">
    <w:name w:val="Símbolo de nota al pie"/>
  </w:style>
  <w:style w:type="character" w:customStyle="1" w:styleId="Refdenotaalpie1">
    <w:name w:val="Ref. de nota al pie1"/>
    <w:rPr>
      <w:vertAlign w:val="superscript"/>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character" w:customStyle="1" w:styleId="Refdenotaalpie2">
    <w:name w:val="Ref. de nota al pie2"/>
    <w:rPr>
      <w:vertAlign w:val="superscript"/>
    </w:rPr>
  </w:style>
  <w:style w:type="character" w:customStyle="1" w:styleId="Refdenotaalfinal2">
    <w:name w:val="Ref. de nota al final2"/>
    <w:rPr>
      <w:vertAlign w:val="superscript"/>
    </w:rPr>
  </w:style>
  <w:style w:type="character" w:styleId="Nmerodelnia">
    <w:name w:val="line number"/>
  </w:style>
  <w:style w:type="character" w:customStyle="1" w:styleId="Refdenotaalpie3">
    <w:name w:val="Ref. de nota al pie3"/>
    <w:rPr>
      <w:vertAlign w:val="superscript"/>
    </w:rPr>
  </w:style>
  <w:style w:type="character" w:customStyle="1" w:styleId="Refdenotaalfinal3">
    <w:name w:val="Ref. de nota al final3"/>
    <w:rPr>
      <w:vertAlign w:val="superscript"/>
    </w:rPr>
  </w:style>
  <w:style w:type="character" w:styleId="Nmerodepgina">
    <w:name w:val="page number"/>
    <w:rPr>
      <w:rFonts w:ascii="Verdana" w:hAnsi="Verdana"/>
      <w:sz w:val="20"/>
    </w:rPr>
  </w:style>
  <w:style w:type="character" w:styleId="Textennegreta">
    <w:name w:val="Strong"/>
    <w:uiPriority w:val="22"/>
    <w:qFormat/>
    <w:rPr>
      <w:b/>
      <w:bCs/>
    </w:rPr>
  </w:style>
  <w:style w:type="character" w:customStyle="1" w:styleId="apple-style-span">
    <w:name w:val="apple-style-span"/>
  </w:style>
  <w:style w:type="character" w:customStyle="1" w:styleId="Refdenotaalpie4">
    <w:name w:val="Ref. de nota al pie4"/>
    <w:rPr>
      <w:vertAlign w:val="superscript"/>
    </w:rPr>
  </w:style>
  <w:style w:type="character" w:customStyle="1" w:styleId="Refdenotaalfinal4">
    <w:name w:val="Ref. de nota al final4"/>
    <w:rPr>
      <w:vertAlign w:val="superscript"/>
    </w:rPr>
  </w:style>
  <w:style w:type="character" w:customStyle="1" w:styleId="Refdenotaalpie5">
    <w:name w:val="Ref. de nota al pie5"/>
    <w:rPr>
      <w:vertAlign w:val="superscript"/>
    </w:rPr>
  </w:style>
  <w:style w:type="character" w:customStyle="1" w:styleId="Refdenotaalfinal5">
    <w:name w:val="Ref. de nota al final5"/>
    <w:rPr>
      <w:vertAlign w:val="superscript"/>
    </w:rPr>
  </w:style>
  <w:style w:type="character" w:customStyle="1" w:styleId="Refdenotaalpie6">
    <w:name w:val="Ref. de nota al pie6"/>
    <w:rPr>
      <w:vertAlign w:val="superscript"/>
    </w:rPr>
  </w:style>
  <w:style w:type="character" w:customStyle="1" w:styleId="Refdenotaalfinal6">
    <w:name w:val="Ref. de nota al final6"/>
    <w:rPr>
      <w:vertAlign w:val="superscript"/>
    </w:rPr>
  </w:style>
  <w:style w:type="character" w:styleId="mfasi">
    <w:name w:val="Emphasis"/>
    <w:qFormat/>
    <w:rPr>
      <w:i/>
      <w:iCs/>
    </w:rPr>
  </w:style>
  <w:style w:type="character" w:customStyle="1" w:styleId="Refdenotaalpie7">
    <w:name w:val="Ref. de nota al pie7"/>
    <w:rPr>
      <w:vertAlign w:val="superscript"/>
    </w:rPr>
  </w:style>
  <w:style w:type="character" w:customStyle="1" w:styleId="Refdenotaalfinal7">
    <w:name w:val="Ref. de nota al final7"/>
    <w:rPr>
      <w:vertAlign w:val="superscript"/>
    </w:rPr>
  </w:style>
  <w:style w:type="character" w:customStyle="1" w:styleId="Refdenotaalpie8">
    <w:name w:val="Ref. de nota al pie8"/>
    <w:rPr>
      <w:vertAlign w:val="superscript"/>
    </w:rPr>
  </w:style>
  <w:style w:type="character" w:customStyle="1" w:styleId="Refdenotaalfinal8">
    <w:name w:val="Ref. de nota al final8"/>
    <w:rPr>
      <w:vertAlign w:val="superscript"/>
    </w:rPr>
  </w:style>
  <w:style w:type="character" w:styleId="Refernciadenotaapeudepgina">
    <w:name w:val="footnote reference"/>
    <w:semiHidden/>
    <w:rPr>
      <w:vertAlign w:val="superscript"/>
    </w:rPr>
  </w:style>
  <w:style w:type="character" w:styleId="Refernciadenotaalfinal">
    <w:name w:val="endnote reference"/>
    <w:rPr>
      <w:vertAlign w:val="superscript"/>
    </w:rPr>
  </w:style>
  <w:style w:type="paragraph" w:customStyle="1" w:styleId="Encabezado9">
    <w:name w:val="Encabezado9"/>
    <w:basedOn w:val="Normal"/>
    <w:next w:val="Textindependent"/>
    <w:pPr>
      <w:keepNext/>
      <w:spacing w:before="240" w:after="120"/>
    </w:pPr>
    <w:rPr>
      <w:rFonts w:ascii="Arial" w:eastAsia="MS Mincho" w:hAnsi="Arial" w:cs="Tahoma"/>
      <w:sz w:val="28"/>
      <w:szCs w:val="28"/>
    </w:rPr>
  </w:style>
  <w:style w:type="paragraph" w:styleId="Textindependent">
    <w:name w:val="Body Text"/>
    <w:basedOn w:val="Normal"/>
    <w:pPr>
      <w:spacing w:after="120" w:line="360" w:lineRule="auto"/>
      <w:jc w:val="both"/>
    </w:pPr>
  </w:style>
  <w:style w:type="paragraph" w:styleId="Llista">
    <w:name w:val="List"/>
    <w:basedOn w:val="Textindependent"/>
  </w:style>
  <w:style w:type="paragraph" w:customStyle="1" w:styleId="Etiqueta">
    <w:name w:val="Etiqueta"/>
    <w:basedOn w:val="Normal"/>
    <w:pPr>
      <w:suppressLineNumbers/>
      <w:spacing w:before="120" w:after="120"/>
    </w:pPr>
    <w:rPr>
      <w:i/>
      <w:iCs/>
      <w:sz w:val="24"/>
    </w:rPr>
  </w:style>
  <w:style w:type="paragraph" w:customStyle="1" w:styleId="ndice">
    <w:name w:val="Índice"/>
    <w:basedOn w:val="Normal"/>
    <w:pPr>
      <w:suppressLineNumbers/>
    </w:pPr>
  </w:style>
  <w:style w:type="paragraph" w:customStyle="1" w:styleId="Encabezado2">
    <w:name w:val="Encabezado2"/>
    <w:basedOn w:val="Normal"/>
    <w:next w:val="Textindependent"/>
    <w:pPr>
      <w:keepNext/>
      <w:spacing w:before="240" w:after="120"/>
    </w:pPr>
    <w:rPr>
      <w:rFonts w:ascii="Arial" w:eastAsia="MS Mincho" w:hAnsi="Arial" w:cs="Tahoma"/>
      <w:sz w:val="28"/>
      <w:szCs w:val="28"/>
    </w:rPr>
  </w:style>
  <w:style w:type="paragraph" w:customStyle="1" w:styleId="Encabezado6">
    <w:name w:val="Encabezado6"/>
    <w:basedOn w:val="Normal"/>
    <w:next w:val="Textindependent"/>
    <w:pPr>
      <w:keepNext/>
      <w:spacing w:before="240" w:after="120"/>
    </w:pPr>
    <w:rPr>
      <w:rFonts w:ascii="Arial" w:eastAsia="MS Mincho" w:hAnsi="Arial" w:cs="Tahoma"/>
      <w:sz w:val="28"/>
      <w:szCs w:val="28"/>
    </w:rPr>
  </w:style>
  <w:style w:type="paragraph" w:customStyle="1" w:styleId="Encabezado8">
    <w:name w:val="Encabezado8"/>
    <w:basedOn w:val="Normal"/>
    <w:next w:val="Textindependent"/>
    <w:pPr>
      <w:keepNext/>
      <w:spacing w:before="240" w:after="120"/>
    </w:pPr>
    <w:rPr>
      <w:rFonts w:ascii="Arial" w:eastAsia="MS Mincho" w:hAnsi="Arial" w:cs="Tahoma"/>
      <w:sz w:val="28"/>
      <w:szCs w:val="28"/>
    </w:rPr>
  </w:style>
  <w:style w:type="paragraph" w:customStyle="1" w:styleId="Encabezado7">
    <w:name w:val="Encabezado7"/>
    <w:basedOn w:val="Normal"/>
    <w:next w:val="Textindependent"/>
    <w:pPr>
      <w:keepNext/>
      <w:spacing w:before="240" w:after="120"/>
    </w:pPr>
    <w:rPr>
      <w:rFonts w:ascii="Arial" w:eastAsia="MS Mincho" w:hAnsi="Arial" w:cs="Tahoma"/>
      <w:sz w:val="28"/>
      <w:szCs w:val="28"/>
    </w:rPr>
  </w:style>
  <w:style w:type="paragraph" w:customStyle="1" w:styleId="Encabezado5">
    <w:name w:val="Encabezado5"/>
    <w:basedOn w:val="Normal"/>
    <w:next w:val="Textindependent"/>
    <w:pPr>
      <w:keepNext/>
      <w:spacing w:before="240" w:after="120"/>
    </w:pPr>
    <w:rPr>
      <w:rFonts w:ascii="Arial" w:eastAsia="MS Mincho" w:hAnsi="Arial" w:cs="Tahoma"/>
      <w:sz w:val="28"/>
      <w:szCs w:val="28"/>
    </w:rPr>
  </w:style>
  <w:style w:type="paragraph" w:customStyle="1" w:styleId="Encabezado4">
    <w:name w:val="Encabezado4"/>
    <w:basedOn w:val="Normal"/>
    <w:next w:val="Textindependent"/>
    <w:pPr>
      <w:keepNext/>
      <w:spacing w:before="240" w:after="120"/>
    </w:pPr>
    <w:rPr>
      <w:rFonts w:ascii="Arial" w:eastAsia="MS Mincho" w:hAnsi="Arial" w:cs="Tahoma"/>
      <w:sz w:val="28"/>
      <w:szCs w:val="28"/>
    </w:rPr>
  </w:style>
  <w:style w:type="paragraph" w:customStyle="1" w:styleId="Encabezado3">
    <w:name w:val="Encabezado3"/>
    <w:basedOn w:val="Normal"/>
    <w:next w:val="Textindependent"/>
    <w:pPr>
      <w:keepNext/>
      <w:spacing w:before="240" w:after="120"/>
    </w:pPr>
    <w:rPr>
      <w:rFonts w:ascii="Arial" w:hAnsi="Arial"/>
      <w:sz w:val="28"/>
      <w:szCs w:val="28"/>
    </w:rPr>
  </w:style>
  <w:style w:type="paragraph" w:customStyle="1" w:styleId="Encabezado1">
    <w:name w:val="Encabezado1"/>
    <w:basedOn w:val="Normal"/>
    <w:next w:val="Textindependent"/>
    <w:pPr>
      <w:keepNext/>
      <w:spacing w:before="240" w:after="120"/>
    </w:pPr>
    <w:rPr>
      <w:rFonts w:ascii="Arial" w:hAnsi="Arial"/>
      <w:sz w:val="28"/>
      <w:szCs w:val="28"/>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Capalera">
    <w:name w:val="header"/>
    <w:basedOn w:val="Normal"/>
    <w:link w:val="CapaleraCar"/>
    <w:uiPriority w:val="99"/>
    <w:pPr>
      <w:suppressLineNumbers/>
      <w:tabs>
        <w:tab w:val="center" w:pos="4819"/>
        <w:tab w:val="right" w:pos="9638"/>
      </w:tabs>
    </w:pPr>
  </w:style>
  <w:style w:type="paragraph" w:styleId="Peu">
    <w:name w:val="footer"/>
    <w:basedOn w:val="Normal"/>
    <w:link w:val="PeuCar"/>
    <w:uiPriority w:val="99"/>
    <w:pPr>
      <w:suppressLineNumbers/>
      <w:tabs>
        <w:tab w:val="center" w:pos="4819"/>
        <w:tab w:val="right" w:pos="9638"/>
      </w:tabs>
    </w:pPr>
  </w:style>
  <w:style w:type="paragraph" w:customStyle="1" w:styleId="Default">
    <w:name w:val="Default"/>
    <w:basedOn w:val="Normal"/>
    <w:pPr>
      <w:autoSpaceDE w:val="0"/>
    </w:pPr>
    <w:rPr>
      <w:rFonts w:ascii="Arial" w:eastAsia="Arial" w:hAnsi="Arial" w:cs="Arial"/>
      <w:color w:val="000000"/>
      <w:sz w:val="24"/>
    </w:rPr>
  </w:style>
  <w:style w:type="paragraph" w:customStyle="1" w:styleId="Pa10">
    <w:name w:val="Pa10"/>
    <w:basedOn w:val="Default"/>
    <w:next w:val="Default"/>
    <w:pPr>
      <w:spacing w:line="201" w:lineRule="atLeast"/>
    </w:pPr>
    <w:rPr>
      <w:rFonts w:ascii="Times New Roman" w:eastAsia="Lucida Sans Unicode" w:hAnsi="Times New Roman" w:cs="Mangal"/>
      <w:color w:val="auto"/>
    </w:rPr>
  </w:style>
  <w:style w:type="paragraph" w:customStyle="1" w:styleId="Pa6">
    <w:name w:val="Pa6"/>
    <w:basedOn w:val="Default"/>
    <w:next w:val="Default"/>
    <w:pPr>
      <w:spacing w:line="201" w:lineRule="atLeast"/>
    </w:pPr>
    <w:rPr>
      <w:rFonts w:ascii="Times New Roman" w:eastAsia="Lucida Sans Unicode" w:hAnsi="Times New Roman" w:cs="Mangal"/>
      <w:color w:val="auto"/>
    </w:rPr>
  </w:style>
  <w:style w:type="paragraph" w:customStyle="1" w:styleId="Pa9">
    <w:name w:val="Pa9"/>
    <w:basedOn w:val="Default"/>
    <w:next w:val="Default"/>
    <w:pPr>
      <w:spacing w:before="160" w:after="160" w:line="201" w:lineRule="atLeast"/>
    </w:pPr>
    <w:rPr>
      <w:rFonts w:ascii="Times New Roman" w:eastAsia="Arial Unicode MS" w:hAnsi="Times New Roman" w:cs="Tahoma"/>
      <w:color w:val="auto"/>
    </w:rPr>
  </w:style>
  <w:style w:type="paragraph" w:styleId="Textdenotaapeudepgina">
    <w:name w:val="footnote text"/>
    <w:basedOn w:val="Normal"/>
    <w:link w:val="TextdenotaapeudepginaCar"/>
    <w:semiHidden/>
    <w:pPr>
      <w:suppressLineNumbers/>
      <w:jc w:val="both"/>
    </w:pPr>
    <w:rPr>
      <w:sz w:val="16"/>
      <w:szCs w:val="20"/>
    </w:rPr>
  </w:style>
  <w:style w:type="paragraph" w:styleId="Textdenotaalfinal">
    <w:name w:val="endnote text"/>
    <w:basedOn w:val="Normal"/>
    <w:link w:val="TextdenotaalfinalCar"/>
    <w:pPr>
      <w:suppressLineNumbers/>
      <w:ind w:left="283" w:hanging="283"/>
    </w:pPr>
    <w:rPr>
      <w:szCs w:val="20"/>
    </w:rPr>
  </w:style>
  <w:style w:type="paragraph" w:customStyle="1" w:styleId="Pa11">
    <w:name w:val="Pa11"/>
    <w:basedOn w:val="Default"/>
    <w:next w:val="Default"/>
    <w:pPr>
      <w:spacing w:line="201" w:lineRule="atLeast"/>
    </w:pPr>
    <w:rPr>
      <w:rFonts w:ascii="Times New Roman" w:eastAsia="Lucida Sans Unicode" w:hAnsi="Times New Roman" w:cs="Mangal"/>
      <w:color w:val="auto"/>
    </w:rPr>
  </w:style>
  <w:style w:type="paragraph" w:customStyle="1" w:styleId="Pa12">
    <w:name w:val="Pa12"/>
    <w:basedOn w:val="Default"/>
    <w:next w:val="Default"/>
    <w:pPr>
      <w:spacing w:line="201" w:lineRule="atLeast"/>
    </w:pPr>
    <w:rPr>
      <w:rFonts w:ascii="Times New Roman" w:eastAsia="Lucida Sans Unicode" w:hAnsi="Times New Roman" w:cs="Mangal"/>
      <w:color w:val="auto"/>
    </w:rPr>
  </w:style>
  <w:style w:type="paragraph" w:customStyle="1" w:styleId="Encabezadodelndice">
    <w:name w:val="Encabezado del índice"/>
    <w:basedOn w:val="Encabezado3"/>
    <w:pPr>
      <w:suppressLineNumbers/>
    </w:pPr>
    <w:rPr>
      <w:b/>
      <w:bCs/>
      <w:sz w:val="32"/>
      <w:szCs w:val="32"/>
    </w:rPr>
  </w:style>
  <w:style w:type="paragraph" w:styleId="IDC1">
    <w:name w:val="toc 1"/>
    <w:basedOn w:val="ndice"/>
    <w:semiHidden/>
    <w:rsid w:val="003A0122"/>
    <w:pPr>
      <w:spacing w:line="360" w:lineRule="auto"/>
      <w:ind w:left="567" w:right="567"/>
      <w:jc w:val="both"/>
    </w:pPr>
  </w:style>
  <w:style w:type="paragraph" w:styleId="IDC2">
    <w:name w:val="toc 2"/>
    <w:basedOn w:val="ndice"/>
    <w:semiHidden/>
    <w:pPr>
      <w:tabs>
        <w:tab w:val="right" w:leader="dot" w:pos="14165"/>
      </w:tabs>
      <w:ind w:left="283"/>
    </w:pPr>
  </w:style>
  <w:style w:type="paragraph" w:styleId="IDC3">
    <w:name w:val="toc 3"/>
    <w:basedOn w:val="ndice"/>
    <w:semiHidden/>
    <w:pPr>
      <w:tabs>
        <w:tab w:val="right" w:leader="dot" w:pos="18693"/>
      </w:tabs>
      <w:ind w:left="566"/>
    </w:pPr>
  </w:style>
  <w:style w:type="paragraph" w:styleId="IDC4">
    <w:name w:val="toc 4"/>
    <w:basedOn w:val="ndice"/>
    <w:semiHidden/>
    <w:pPr>
      <w:tabs>
        <w:tab w:val="right" w:leader="dot" w:pos="23221"/>
      </w:tabs>
      <w:ind w:left="849"/>
    </w:pPr>
  </w:style>
  <w:style w:type="paragraph" w:styleId="IDC5">
    <w:name w:val="toc 5"/>
    <w:basedOn w:val="ndice"/>
    <w:semiHidden/>
    <w:pPr>
      <w:tabs>
        <w:tab w:val="right" w:leader="dot" w:pos="27749"/>
      </w:tabs>
      <w:ind w:left="1132"/>
    </w:pPr>
  </w:style>
  <w:style w:type="paragraph" w:styleId="IDC6">
    <w:name w:val="toc 6"/>
    <w:basedOn w:val="ndice"/>
    <w:semiHidden/>
    <w:pPr>
      <w:tabs>
        <w:tab w:val="right" w:leader="dot" w:pos="31680"/>
      </w:tabs>
      <w:ind w:left="1415"/>
    </w:pPr>
  </w:style>
  <w:style w:type="paragraph" w:styleId="IDC7">
    <w:name w:val="toc 7"/>
    <w:basedOn w:val="ndice"/>
    <w:semiHidden/>
    <w:pPr>
      <w:tabs>
        <w:tab w:val="right" w:leader="dot" w:pos="-28731"/>
      </w:tabs>
      <w:ind w:left="1698"/>
    </w:pPr>
  </w:style>
  <w:style w:type="paragraph" w:styleId="IDC8">
    <w:name w:val="toc 8"/>
    <w:basedOn w:val="ndice"/>
    <w:semiHidden/>
    <w:pPr>
      <w:tabs>
        <w:tab w:val="right" w:leader="dot" w:pos="-24203"/>
      </w:tabs>
      <w:ind w:left="1981"/>
    </w:pPr>
  </w:style>
  <w:style w:type="paragraph" w:styleId="IDC9">
    <w:name w:val="toc 9"/>
    <w:basedOn w:val="ndice"/>
    <w:semiHidden/>
    <w:pPr>
      <w:tabs>
        <w:tab w:val="right" w:leader="dot" w:pos="-19675"/>
      </w:tabs>
      <w:ind w:left="2264"/>
    </w:pPr>
  </w:style>
  <w:style w:type="paragraph" w:customStyle="1" w:styleId="ndicel10">
    <w:name w:val="Índicel 10"/>
    <w:basedOn w:val="ndice"/>
    <w:pPr>
      <w:tabs>
        <w:tab w:val="right" w:leader="dot" w:pos="-15147"/>
      </w:tabs>
      <w:ind w:left="2547"/>
    </w:pPr>
  </w:style>
  <w:style w:type="character" w:styleId="Enllavisitat">
    <w:name w:val="FollowedHyperlink"/>
    <w:rsid w:val="000C7909"/>
    <w:rPr>
      <w:color w:val="800080"/>
      <w:u w:val="single"/>
    </w:rPr>
  </w:style>
  <w:style w:type="paragraph" w:styleId="Textdeglobus">
    <w:name w:val="Balloon Text"/>
    <w:basedOn w:val="Normal"/>
    <w:link w:val="TextdeglobusCar"/>
    <w:rsid w:val="00DB15A8"/>
    <w:rPr>
      <w:rFonts w:ascii="Tahoma" w:hAnsi="Tahoma"/>
      <w:sz w:val="16"/>
      <w:szCs w:val="14"/>
    </w:rPr>
  </w:style>
  <w:style w:type="character" w:customStyle="1" w:styleId="TextdeglobusCar">
    <w:name w:val="Text de globus Car"/>
    <w:link w:val="Textdeglobus"/>
    <w:rsid w:val="00DB15A8"/>
    <w:rPr>
      <w:rFonts w:ascii="Tahoma" w:eastAsia="Lucida Sans Unicode" w:hAnsi="Tahoma" w:cs="Mangal"/>
      <w:kern w:val="1"/>
      <w:sz w:val="16"/>
      <w:szCs w:val="14"/>
      <w:lang w:val="es-ES" w:eastAsia="hi-IN" w:bidi="hi-IN"/>
    </w:rPr>
  </w:style>
  <w:style w:type="character" w:customStyle="1" w:styleId="Ttol2Car">
    <w:name w:val="Títol 2 Car"/>
    <w:basedOn w:val="Tipusdelletraperdefectedelpargraf"/>
    <w:link w:val="Ttol2"/>
    <w:rsid w:val="00EC2019"/>
    <w:rPr>
      <w:rFonts w:asciiTheme="majorHAnsi" w:eastAsiaTheme="majorEastAsia" w:hAnsiTheme="majorHAnsi" w:cs="Mangal"/>
      <w:b/>
      <w:bCs/>
      <w:color w:val="4F81BD" w:themeColor="accent1"/>
      <w:kern w:val="1"/>
      <w:sz w:val="26"/>
      <w:szCs w:val="23"/>
      <w:lang w:val="es-ES" w:eastAsia="hi-IN" w:bidi="hi-IN"/>
    </w:rPr>
  </w:style>
  <w:style w:type="paragraph" w:customStyle="1" w:styleId="COMENTARIS">
    <w:name w:val="COMENTARIS"/>
    <w:basedOn w:val="Normal"/>
    <w:rsid w:val="00EC2019"/>
    <w:pPr>
      <w:widowControl/>
      <w:numPr>
        <w:numId w:val="2"/>
      </w:numPr>
      <w:suppressAutoHyphens w:val="0"/>
      <w:spacing w:before="120"/>
      <w:jc w:val="both"/>
    </w:pPr>
    <w:rPr>
      <w:rFonts w:ascii="Arial" w:eastAsia="Times New Roman" w:hAnsi="Arial" w:cs="Times New Roman"/>
      <w:kern w:val="0"/>
      <w:sz w:val="22"/>
      <w:lang w:eastAsia="es-ES" w:bidi="ar-SA"/>
    </w:rPr>
  </w:style>
  <w:style w:type="table" w:styleId="Taulaambquadrcula">
    <w:name w:val="Table Grid"/>
    <w:basedOn w:val="Taulanormal"/>
    <w:uiPriority w:val="59"/>
    <w:rsid w:val="004628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IGRAFEMEMORIAMEDIANO">
    <w:name w:val="EPIGRAFE MEMORIA MEDIANO"/>
    <w:basedOn w:val="Normal"/>
    <w:rsid w:val="00E66D93"/>
    <w:pPr>
      <w:widowControl/>
      <w:suppressAutoHyphens w:val="0"/>
      <w:jc w:val="both"/>
    </w:pPr>
    <w:rPr>
      <w:rFonts w:eastAsia="Times New Roman" w:cs="Arial"/>
      <w:b/>
      <w:color w:val="000080"/>
      <w:kern w:val="0"/>
      <w:sz w:val="22"/>
      <w:szCs w:val="22"/>
      <w:lang w:eastAsia="es-ES" w:bidi="ar-SA"/>
    </w:rPr>
  </w:style>
  <w:style w:type="paragraph" w:styleId="NormalWeb">
    <w:name w:val="Normal (Web)"/>
    <w:basedOn w:val="Normal"/>
    <w:rsid w:val="00E66D93"/>
    <w:pPr>
      <w:widowControl/>
      <w:suppressAutoHyphens w:val="0"/>
      <w:spacing w:before="100" w:beforeAutospacing="1" w:after="100" w:afterAutospacing="1"/>
      <w:jc w:val="both"/>
    </w:pPr>
    <w:rPr>
      <w:rFonts w:ascii="Tahoma" w:eastAsia="Times New Roman" w:hAnsi="Tahoma" w:cs="Tahoma"/>
      <w:color w:val="000000"/>
      <w:kern w:val="0"/>
      <w:sz w:val="17"/>
      <w:szCs w:val="17"/>
      <w:lang w:eastAsia="es-ES" w:bidi="ar-SA"/>
    </w:rPr>
  </w:style>
  <w:style w:type="paragraph" w:customStyle="1" w:styleId="NormalJNEU">
    <w:name w:val="Normal JNEU"/>
    <w:basedOn w:val="Normal"/>
    <w:link w:val="NormalJNEUCar"/>
    <w:rsid w:val="00E66D93"/>
    <w:pPr>
      <w:suppressAutoHyphens w:val="0"/>
      <w:autoSpaceDE w:val="0"/>
      <w:autoSpaceDN w:val="0"/>
      <w:jc w:val="both"/>
    </w:pPr>
    <w:rPr>
      <w:rFonts w:ascii="Times New Roman" w:eastAsia="Times New Roman" w:hAnsi="Times New Roman" w:cs="Times New Roman"/>
      <w:kern w:val="0"/>
      <w:sz w:val="24"/>
      <w:lang w:val="en-US" w:eastAsia="es-ES" w:bidi="ar-SA"/>
    </w:rPr>
  </w:style>
  <w:style w:type="character" w:customStyle="1" w:styleId="NormalJNEUCar">
    <w:name w:val="Normal JNEU Car"/>
    <w:link w:val="NormalJNEU"/>
    <w:rsid w:val="00E66D93"/>
    <w:rPr>
      <w:sz w:val="24"/>
      <w:szCs w:val="24"/>
      <w:lang w:val="en-US" w:eastAsia="es-ES"/>
    </w:rPr>
  </w:style>
  <w:style w:type="character" w:customStyle="1" w:styleId="TextdenotaapeudepginaCar">
    <w:name w:val="Text de nota a peu de pàgina Car"/>
    <w:link w:val="Textdenotaapeudepgina"/>
    <w:semiHidden/>
    <w:locked/>
    <w:rsid w:val="00C41BAF"/>
    <w:rPr>
      <w:rFonts w:ascii="Verdana" w:eastAsia="Lucida Sans Unicode" w:hAnsi="Verdana" w:cs="Mangal"/>
      <w:kern w:val="1"/>
      <w:sz w:val="16"/>
      <w:lang w:val="es-ES" w:eastAsia="hi-IN" w:bidi="hi-IN"/>
    </w:rPr>
  </w:style>
  <w:style w:type="paragraph" w:customStyle="1" w:styleId="Pargrafdellista1">
    <w:name w:val="Paràgraf de llista1"/>
    <w:basedOn w:val="Normal"/>
    <w:rsid w:val="00C41BAF"/>
    <w:pPr>
      <w:widowControl/>
      <w:suppressAutoHyphens w:val="0"/>
      <w:spacing w:after="200" w:line="276" w:lineRule="auto"/>
      <w:ind w:left="720"/>
      <w:contextualSpacing/>
    </w:pPr>
    <w:rPr>
      <w:rFonts w:ascii="Calibri" w:eastAsia="Times New Roman" w:hAnsi="Calibri" w:cs="Times New Roman"/>
      <w:kern w:val="0"/>
      <w:sz w:val="22"/>
      <w:szCs w:val="22"/>
      <w:lang w:eastAsia="en-US" w:bidi="ar-SA"/>
    </w:rPr>
  </w:style>
  <w:style w:type="paragraph" w:styleId="Pargrafdellista">
    <w:name w:val="List Paragraph"/>
    <w:basedOn w:val="Normal"/>
    <w:uiPriority w:val="99"/>
    <w:qFormat/>
    <w:rsid w:val="00C41BAF"/>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styleId="Refernciadecomentari">
    <w:name w:val="annotation reference"/>
    <w:basedOn w:val="Tipusdelletraperdefectedelpargraf"/>
    <w:rsid w:val="0021592A"/>
    <w:rPr>
      <w:sz w:val="16"/>
      <w:szCs w:val="16"/>
    </w:rPr>
  </w:style>
  <w:style w:type="paragraph" w:styleId="Textdecomentari">
    <w:name w:val="annotation text"/>
    <w:basedOn w:val="Normal"/>
    <w:link w:val="TextdecomentariCar"/>
    <w:rsid w:val="0021592A"/>
    <w:rPr>
      <w:szCs w:val="18"/>
    </w:rPr>
  </w:style>
  <w:style w:type="character" w:customStyle="1" w:styleId="TextdecomentariCar">
    <w:name w:val="Text de comentari Car"/>
    <w:basedOn w:val="Tipusdelletraperdefectedelpargraf"/>
    <w:link w:val="Textdecomentari"/>
    <w:rsid w:val="0021592A"/>
    <w:rPr>
      <w:rFonts w:ascii="Verdana" w:eastAsia="Lucida Sans Unicode" w:hAnsi="Verdana" w:cs="Mangal"/>
      <w:kern w:val="1"/>
      <w:szCs w:val="18"/>
      <w:lang w:val="es-ES" w:eastAsia="hi-IN" w:bidi="hi-IN"/>
    </w:rPr>
  </w:style>
  <w:style w:type="paragraph" w:styleId="Temadelcomentari">
    <w:name w:val="annotation subject"/>
    <w:basedOn w:val="Textdecomentari"/>
    <w:next w:val="Textdecomentari"/>
    <w:link w:val="TemadelcomentariCar"/>
    <w:rsid w:val="0021592A"/>
    <w:rPr>
      <w:b/>
      <w:bCs/>
    </w:rPr>
  </w:style>
  <w:style w:type="character" w:customStyle="1" w:styleId="TemadelcomentariCar">
    <w:name w:val="Tema del comentari Car"/>
    <w:basedOn w:val="TextdecomentariCar"/>
    <w:link w:val="Temadelcomentari"/>
    <w:rsid w:val="0021592A"/>
    <w:rPr>
      <w:rFonts w:ascii="Verdana" w:eastAsia="Lucida Sans Unicode" w:hAnsi="Verdana" w:cs="Mangal"/>
      <w:b/>
      <w:bCs/>
      <w:kern w:val="1"/>
      <w:szCs w:val="18"/>
      <w:lang w:val="es-ES" w:eastAsia="hi-IN" w:bidi="hi-IN"/>
    </w:rPr>
  </w:style>
  <w:style w:type="paragraph" w:customStyle="1" w:styleId="Prrafodelista1">
    <w:name w:val="Párrafo de lista1"/>
    <w:basedOn w:val="Normal"/>
    <w:qFormat/>
    <w:rsid w:val="00AB5DD3"/>
    <w:pPr>
      <w:widowControl/>
      <w:suppressAutoHyphens w:val="0"/>
      <w:ind w:left="708"/>
    </w:pPr>
    <w:rPr>
      <w:rFonts w:ascii="Gill Sans" w:eastAsia="Times New Roman" w:hAnsi="Gill Sans" w:cs="Times New Roman"/>
      <w:kern w:val="0"/>
      <w:sz w:val="24"/>
      <w:lang w:eastAsia="ca-ES" w:bidi="ar-SA"/>
    </w:rPr>
  </w:style>
  <w:style w:type="paragraph" w:customStyle="1" w:styleId="paperabstract">
    <w:name w:val="paper_abstract"/>
    <w:basedOn w:val="Normal"/>
    <w:rsid w:val="00831CD0"/>
    <w:pPr>
      <w:widowControl/>
      <w:suppressAutoHyphens w:val="0"/>
      <w:spacing w:before="72" w:after="4"/>
      <w:jc w:val="both"/>
    </w:pPr>
    <w:rPr>
      <w:rFonts w:ascii="Arial" w:eastAsia="Times New Roman" w:hAnsi="Arial" w:cs="Arial"/>
      <w:kern w:val="0"/>
      <w:sz w:val="16"/>
      <w:szCs w:val="16"/>
      <w:lang w:eastAsia="ca-ES" w:bidi="ar-SA"/>
    </w:rPr>
  </w:style>
  <w:style w:type="paragraph" w:customStyle="1" w:styleId="estilo7">
    <w:name w:val="estilo7"/>
    <w:basedOn w:val="Normal"/>
    <w:rsid w:val="00831CD0"/>
    <w:pPr>
      <w:widowControl/>
      <w:suppressAutoHyphens w:val="0"/>
      <w:spacing w:before="100" w:beforeAutospacing="1" w:after="100" w:afterAutospacing="1"/>
    </w:pPr>
    <w:rPr>
      <w:rFonts w:eastAsia="Times New Roman" w:cs="Times New Roman"/>
      <w:b/>
      <w:bCs/>
      <w:color w:val="315A83"/>
      <w:kern w:val="0"/>
      <w:sz w:val="24"/>
      <w:lang w:eastAsia="ca-ES" w:bidi="ar-SA"/>
    </w:rPr>
  </w:style>
  <w:style w:type="paragraph" w:customStyle="1" w:styleId="estilo1estilo6">
    <w:name w:val="estilo1 estilo6"/>
    <w:basedOn w:val="Normal"/>
    <w:rsid w:val="00831CD0"/>
    <w:pPr>
      <w:widowControl/>
      <w:suppressAutoHyphens w:val="0"/>
      <w:spacing w:before="100" w:beforeAutospacing="1" w:after="100" w:afterAutospacing="1"/>
    </w:pPr>
    <w:rPr>
      <w:rFonts w:ascii="Times New Roman" w:eastAsia="Times New Roman" w:hAnsi="Times New Roman" w:cs="Times New Roman"/>
      <w:kern w:val="0"/>
      <w:sz w:val="24"/>
      <w:lang w:eastAsia="ca-ES" w:bidi="ar-SA"/>
    </w:rPr>
  </w:style>
  <w:style w:type="character" w:customStyle="1" w:styleId="Ttol4Car">
    <w:name w:val="Títol 4 Car"/>
    <w:basedOn w:val="Tipusdelletraperdefectedelpargraf"/>
    <w:link w:val="Ttol4"/>
    <w:uiPriority w:val="9"/>
    <w:rsid w:val="00F30229"/>
    <w:rPr>
      <w:rFonts w:ascii="Verdana" w:hAnsi="Verdana" w:cs="Tahoma"/>
      <w:b/>
      <w:bCs/>
      <w:color w:val="00659C"/>
      <w:sz w:val="16"/>
      <w:szCs w:val="16"/>
      <w:lang w:val="es-ES" w:eastAsia="es-ES"/>
    </w:rPr>
  </w:style>
  <w:style w:type="paragraph" w:customStyle="1" w:styleId="CM20">
    <w:name w:val="CM20"/>
    <w:basedOn w:val="Normal"/>
    <w:next w:val="Normal"/>
    <w:rsid w:val="00F30229"/>
    <w:pPr>
      <w:suppressAutoHyphens w:val="0"/>
      <w:autoSpaceDE w:val="0"/>
      <w:autoSpaceDN w:val="0"/>
      <w:adjustRightInd w:val="0"/>
      <w:spacing w:after="235"/>
    </w:pPr>
    <w:rPr>
      <w:rFonts w:ascii="TT E 1 A 94 F 00t 00" w:eastAsia="Times New Roman" w:hAnsi="TT E 1 A 94 F 00t 00" w:cs="Times New Roman"/>
      <w:kern w:val="0"/>
      <w:sz w:val="24"/>
      <w:lang w:eastAsia="es-ES" w:bidi="ar-SA"/>
    </w:rPr>
  </w:style>
  <w:style w:type="paragraph" w:styleId="Textsenseformat">
    <w:name w:val="Plain Text"/>
    <w:basedOn w:val="Normal"/>
    <w:link w:val="TextsenseformatCar"/>
    <w:uiPriority w:val="99"/>
    <w:unhideWhenUsed/>
    <w:rsid w:val="00F30229"/>
    <w:pPr>
      <w:widowControl/>
      <w:suppressAutoHyphens w:val="0"/>
    </w:pPr>
    <w:rPr>
      <w:rFonts w:ascii="Consolas" w:eastAsia="Calibri" w:hAnsi="Consolas" w:cs="Times New Roman"/>
      <w:kern w:val="0"/>
      <w:sz w:val="21"/>
      <w:szCs w:val="21"/>
      <w:lang w:eastAsia="en-US" w:bidi="ar-SA"/>
    </w:rPr>
  </w:style>
  <w:style w:type="character" w:customStyle="1" w:styleId="TextsenseformatCar">
    <w:name w:val="Text sense format Car"/>
    <w:basedOn w:val="Tipusdelletraperdefectedelpargraf"/>
    <w:link w:val="Textsenseformat"/>
    <w:uiPriority w:val="99"/>
    <w:rsid w:val="00F30229"/>
    <w:rPr>
      <w:rFonts w:ascii="Consolas" w:eastAsia="Calibri" w:hAnsi="Consolas"/>
      <w:sz w:val="21"/>
      <w:szCs w:val="21"/>
      <w:lang w:val="es-ES" w:eastAsia="en-US"/>
    </w:rPr>
  </w:style>
  <w:style w:type="character" w:customStyle="1" w:styleId="titoldreta1">
    <w:name w:val="titoldreta1"/>
    <w:basedOn w:val="Tipusdelletraperdefectedelpargraf"/>
    <w:rsid w:val="00F30229"/>
    <w:rPr>
      <w:rFonts w:ascii="Verdana" w:hAnsi="Verdana" w:hint="default"/>
      <w:b/>
      <w:bCs/>
      <w:color w:val="00619C"/>
      <w:sz w:val="16"/>
      <w:szCs w:val="16"/>
    </w:rPr>
  </w:style>
  <w:style w:type="character" w:customStyle="1" w:styleId="TextdenotaalfinalCar">
    <w:name w:val="Text de nota al final Car"/>
    <w:basedOn w:val="Tipusdelletraperdefectedelpargraf"/>
    <w:link w:val="Textdenotaalfinal"/>
    <w:rsid w:val="00F30229"/>
    <w:rPr>
      <w:rFonts w:ascii="Verdana" w:eastAsia="Lucida Sans Unicode" w:hAnsi="Verdana" w:cs="Mangal"/>
      <w:kern w:val="1"/>
      <w:lang w:val="es-ES" w:eastAsia="hi-IN" w:bidi="hi-IN"/>
    </w:rPr>
  </w:style>
  <w:style w:type="character" w:customStyle="1" w:styleId="Ttol1Car">
    <w:name w:val="Títol 1 Car"/>
    <w:basedOn w:val="Tipusdelletraperdefectedelpargraf"/>
    <w:link w:val="Ttol1"/>
    <w:rsid w:val="00F30229"/>
    <w:rPr>
      <w:rFonts w:ascii="Verdana" w:eastAsia="MS Mincho" w:hAnsi="Verdana" w:cs="Tahoma"/>
      <w:b/>
      <w:bCs/>
      <w:kern w:val="1"/>
      <w:sz w:val="21"/>
      <w:szCs w:val="32"/>
      <w:lang w:val="es-ES" w:eastAsia="hi-IN" w:bidi="hi-IN"/>
    </w:rPr>
  </w:style>
  <w:style w:type="character" w:customStyle="1" w:styleId="Ttol5Car">
    <w:name w:val="Títol 5 Car"/>
    <w:basedOn w:val="Tipusdelletraperdefectedelpargraf"/>
    <w:link w:val="Ttol5"/>
    <w:rsid w:val="00F30229"/>
    <w:rPr>
      <w:rFonts w:eastAsia="Arial Unicode MS" w:cs="Tahoma"/>
      <w:b/>
      <w:bCs/>
      <w:kern w:val="1"/>
      <w:lang w:val="es-ES" w:eastAsia="hi-IN" w:bidi="hi-IN"/>
    </w:rPr>
  </w:style>
  <w:style w:type="character" w:customStyle="1" w:styleId="Ttol6Car">
    <w:name w:val="Títol 6 Car"/>
    <w:basedOn w:val="Tipusdelletraperdefectedelpargraf"/>
    <w:link w:val="Ttol6"/>
    <w:rsid w:val="00F30229"/>
    <w:rPr>
      <w:rFonts w:eastAsia="Arial Unicode MS" w:cs="Tahoma"/>
      <w:b/>
      <w:bCs/>
      <w:kern w:val="1"/>
      <w:sz w:val="14"/>
      <w:szCs w:val="14"/>
      <w:lang w:val="es-ES" w:eastAsia="hi-IN" w:bidi="hi-IN"/>
    </w:rPr>
  </w:style>
  <w:style w:type="character" w:customStyle="1" w:styleId="titolnormal">
    <w:name w:val="titolnormal"/>
    <w:basedOn w:val="Tipusdelletraperdefectedelpargraf"/>
    <w:rsid w:val="00F30229"/>
  </w:style>
  <w:style w:type="character" w:customStyle="1" w:styleId="subsubtitolgris1">
    <w:name w:val="subsubtitolgris1"/>
    <w:basedOn w:val="Tipusdelletraperdefectedelpargraf"/>
    <w:rsid w:val="00F30229"/>
    <w:rPr>
      <w:rFonts w:ascii="Verdana" w:hAnsi="Verdana" w:hint="default"/>
      <w:b/>
      <w:bCs/>
      <w:color w:val="848684"/>
      <w:sz w:val="15"/>
      <w:szCs w:val="15"/>
    </w:rPr>
  </w:style>
  <w:style w:type="character" w:customStyle="1" w:styleId="subtitle1">
    <w:name w:val="subtitle1"/>
    <w:basedOn w:val="Tipusdelletraperdefectedelpargraf"/>
    <w:rsid w:val="00F30229"/>
    <w:rPr>
      <w:rFonts w:ascii="Verdana" w:hAnsi="Verdana" w:hint="default"/>
      <w:b/>
      <w:bCs/>
      <w:color w:val="00659C"/>
      <w:sz w:val="16"/>
      <w:szCs w:val="16"/>
    </w:rPr>
  </w:style>
  <w:style w:type="character" w:customStyle="1" w:styleId="subtitlenegre1">
    <w:name w:val="subtitlenegre1"/>
    <w:basedOn w:val="Tipusdelletraperdefectedelpargraf"/>
    <w:rsid w:val="00F30229"/>
    <w:rPr>
      <w:rFonts w:ascii="Verdana" w:hAnsi="Verdana" w:hint="default"/>
      <w:b/>
      <w:bCs/>
      <w:color w:val="404040"/>
      <w:sz w:val="16"/>
      <w:szCs w:val="16"/>
    </w:rPr>
  </w:style>
  <w:style w:type="character" w:customStyle="1" w:styleId="subhead1">
    <w:name w:val="subhead1"/>
    <w:basedOn w:val="Tipusdelletraperdefectedelpargraf"/>
    <w:rsid w:val="00F30229"/>
    <w:rPr>
      <w:rFonts w:ascii="Verdana" w:hAnsi="Verdana" w:cs="Tahoma" w:hint="default"/>
      <w:b/>
      <w:bCs/>
      <w:color w:val="00619C"/>
      <w:sz w:val="16"/>
      <w:szCs w:val="16"/>
    </w:rPr>
  </w:style>
  <w:style w:type="paragraph" w:styleId="Llegenda">
    <w:name w:val="caption"/>
    <w:basedOn w:val="Normal"/>
    <w:next w:val="Normal"/>
    <w:unhideWhenUsed/>
    <w:qFormat/>
    <w:rsid w:val="00A161C7"/>
    <w:pPr>
      <w:spacing w:after="200"/>
    </w:pPr>
    <w:rPr>
      <w:b/>
      <w:bCs/>
      <w:color w:val="4F81BD" w:themeColor="accent1"/>
      <w:sz w:val="18"/>
      <w:szCs w:val="16"/>
    </w:rPr>
  </w:style>
  <w:style w:type="character" w:customStyle="1" w:styleId="PeuCar">
    <w:name w:val="Peu Car"/>
    <w:basedOn w:val="Tipusdelletraperdefectedelpargraf"/>
    <w:link w:val="Peu"/>
    <w:uiPriority w:val="99"/>
    <w:rsid w:val="00BD3471"/>
    <w:rPr>
      <w:rFonts w:ascii="Verdana" w:eastAsia="Lucida Sans Unicode" w:hAnsi="Verdana" w:cs="Mangal"/>
      <w:kern w:val="1"/>
      <w:szCs w:val="24"/>
      <w:lang w:val="es-ES" w:eastAsia="hi-IN" w:bidi="hi-IN"/>
    </w:rPr>
  </w:style>
  <w:style w:type="table" w:customStyle="1" w:styleId="Tablaconcuadrcula1">
    <w:name w:val="Tabla con cuadrícula1"/>
    <w:basedOn w:val="Taulanormal"/>
    <w:next w:val="Taulaambquadrcula"/>
    <w:uiPriority w:val="59"/>
    <w:rsid w:val="009A5A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aleraCar">
    <w:name w:val="Capçalera Car"/>
    <w:basedOn w:val="Tipusdelletraperdefectedelpargraf"/>
    <w:link w:val="Capalera"/>
    <w:uiPriority w:val="99"/>
    <w:rsid w:val="00BE0639"/>
    <w:rPr>
      <w:rFonts w:ascii="Verdana" w:eastAsia="Lucida Sans Unicode" w:hAnsi="Verdana" w:cs="Mangal"/>
      <w:kern w:val="1"/>
      <w:szCs w:val="24"/>
      <w:lang w:val="es-E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6062">
      <w:bodyDiv w:val="1"/>
      <w:marLeft w:val="0"/>
      <w:marRight w:val="0"/>
      <w:marTop w:val="0"/>
      <w:marBottom w:val="0"/>
      <w:divBdr>
        <w:top w:val="none" w:sz="0" w:space="0" w:color="auto"/>
        <w:left w:val="none" w:sz="0" w:space="0" w:color="auto"/>
        <w:bottom w:val="none" w:sz="0" w:space="0" w:color="auto"/>
        <w:right w:val="none" w:sz="0" w:space="0" w:color="auto"/>
      </w:divBdr>
    </w:div>
    <w:div w:id="358818468">
      <w:bodyDiv w:val="1"/>
      <w:marLeft w:val="0"/>
      <w:marRight w:val="0"/>
      <w:marTop w:val="0"/>
      <w:marBottom w:val="0"/>
      <w:divBdr>
        <w:top w:val="none" w:sz="0" w:space="0" w:color="auto"/>
        <w:left w:val="none" w:sz="0" w:space="0" w:color="auto"/>
        <w:bottom w:val="none" w:sz="0" w:space="0" w:color="auto"/>
        <w:right w:val="none" w:sz="0" w:space="0" w:color="auto"/>
      </w:divBdr>
    </w:div>
    <w:div w:id="591013150">
      <w:bodyDiv w:val="1"/>
      <w:marLeft w:val="0"/>
      <w:marRight w:val="0"/>
      <w:marTop w:val="0"/>
      <w:marBottom w:val="0"/>
      <w:divBdr>
        <w:top w:val="none" w:sz="0" w:space="0" w:color="auto"/>
        <w:left w:val="none" w:sz="0" w:space="0" w:color="auto"/>
        <w:bottom w:val="none" w:sz="0" w:space="0" w:color="auto"/>
        <w:right w:val="none" w:sz="0" w:space="0" w:color="auto"/>
      </w:divBdr>
    </w:div>
    <w:div w:id="594440393">
      <w:bodyDiv w:val="1"/>
      <w:marLeft w:val="0"/>
      <w:marRight w:val="0"/>
      <w:marTop w:val="0"/>
      <w:marBottom w:val="0"/>
      <w:divBdr>
        <w:top w:val="none" w:sz="0" w:space="0" w:color="auto"/>
        <w:left w:val="none" w:sz="0" w:space="0" w:color="auto"/>
        <w:bottom w:val="none" w:sz="0" w:space="0" w:color="auto"/>
        <w:right w:val="none" w:sz="0" w:space="0" w:color="auto"/>
      </w:divBdr>
    </w:div>
    <w:div w:id="675376487">
      <w:bodyDiv w:val="1"/>
      <w:marLeft w:val="0"/>
      <w:marRight w:val="0"/>
      <w:marTop w:val="0"/>
      <w:marBottom w:val="0"/>
      <w:divBdr>
        <w:top w:val="none" w:sz="0" w:space="0" w:color="auto"/>
        <w:left w:val="none" w:sz="0" w:space="0" w:color="auto"/>
        <w:bottom w:val="none" w:sz="0" w:space="0" w:color="auto"/>
        <w:right w:val="none" w:sz="0" w:space="0" w:color="auto"/>
      </w:divBdr>
    </w:div>
    <w:div w:id="711460301">
      <w:bodyDiv w:val="1"/>
      <w:marLeft w:val="0"/>
      <w:marRight w:val="0"/>
      <w:marTop w:val="0"/>
      <w:marBottom w:val="0"/>
      <w:divBdr>
        <w:top w:val="none" w:sz="0" w:space="0" w:color="auto"/>
        <w:left w:val="none" w:sz="0" w:space="0" w:color="auto"/>
        <w:bottom w:val="none" w:sz="0" w:space="0" w:color="auto"/>
        <w:right w:val="none" w:sz="0" w:space="0" w:color="auto"/>
      </w:divBdr>
    </w:div>
    <w:div w:id="772826559">
      <w:bodyDiv w:val="1"/>
      <w:marLeft w:val="0"/>
      <w:marRight w:val="0"/>
      <w:marTop w:val="0"/>
      <w:marBottom w:val="0"/>
      <w:divBdr>
        <w:top w:val="none" w:sz="0" w:space="0" w:color="auto"/>
        <w:left w:val="none" w:sz="0" w:space="0" w:color="auto"/>
        <w:bottom w:val="none" w:sz="0" w:space="0" w:color="auto"/>
        <w:right w:val="none" w:sz="0" w:space="0" w:color="auto"/>
      </w:divBdr>
    </w:div>
    <w:div w:id="910388872">
      <w:bodyDiv w:val="1"/>
      <w:marLeft w:val="0"/>
      <w:marRight w:val="0"/>
      <w:marTop w:val="0"/>
      <w:marBottom w:val="0"/>
      <w:divBdr>
        <w:top w:val="none" w:sz="0" w:space="0" w:color="auto"/>
        <w:left w:val="none" w:sz="0" w:space="0" w:color="auto"/>
        <w:bottom w:val="none" w:sz="0" w:space="0" w:color="auto"/>
        <w:right w:val="none" w:sz="0" w:space="0" w:color="auto"/>
      </w:divBdr>
    </w:div>
    <w:div w:id="1068651753">
      <w:bodyDiv w:val="1"/>
      <w:marLeft w:val="0"/>
      <w:marRight w:val="0"/>
      <w:marTop w:val="0"/>
      <w:marBottom w:val="0"/>
      <w:divBdr>
        <w:top w:val="none" w:sz="0" w:space="0" w:color="auto"/>
        <w:left w:val="none" w:sz="0" w:space="0" w:color="auto"/>
        <w:bottom w:val="none" w:sz="0" w:space="0" w:color="auto"/>
        <w:right w:val="none" w:sz="0" w:space="0" w:color="auto"/>
      </w:divBdr>
    </w:div>
    <w:div w:id="1124811943">
      <w:bodyDiv w:val="1"/>
      <w:marLeft w:val="0"/>
      <w:marRight w:val="0"/>
      <w:marTop w:val="0"/>
      <w:marBottom w:val="0"/>
      <w:divBdr>
        <w:top w:val="none" w:sz="0" w:space="0" w:color="auto"/>
        <w:left w:val="none" w:sz="0" w:space="0" w:color="auto"/>
        <w:bottom w:val="none" w:sz="0" w:space="0" w:color="auto"/>
        <w:right w:val="none" w:sz="0" w:space="0" w:color="auto"/>
      </w:divBdr>
    </w:div>
    <w:div w:id="1804693101">
      <w:bodyDiv w:val="1"/>
      <w:marLeft w:val="0"/>
      <w:marRight w:val="0"/>
      <w:marTop w:val="0"/>
      <w:marBottom w:val="0"/>
      <w:divBdr>
        <w:top w:val="none" w:sz="0" w:space="0" w:color="auto"/>
        <w:left w:val="none" w:sz="0" w:space="0" w:color="auto"/>
        <w:bottom w:val="none" w:sz="0" w:space="0" w:color="auto"/>
        <w:right w:val="none" w:sz="0" w:space="0" w:color="auto"/>
      </w:divBdr>
    </w:div>
    <w:div w:id="1829862766">
      <w:bodyDiv w:val="1"/>
      <w:marLeft w:val="0"/>
      <w:marRight w:val="0"/>
      <w:marTop w:val="0"/>
      <w:marBottom w:val="0"/>
      <w:divBdr>
        <w:top w:val="none" w:sz="0" w:space="0" w:color="auto"/>
        <w:left w:val="none" w:sz="0" w:space="0" w:color="auto"/>
        <w:bottom w:val="none" w:sz="0" w:space="0" w:color="auto"/>
        <w:right w:val="none" w:sz="0" w:space="0" w:color="auto"/>
      </w:divBdr>
    </w:div>
    <w:div w:id="1870560307">
      <w:bodyDiv w:val="1"/>
      <w:marLeft w:val="0"/>
      <w:marRight w:val="0"/>
      <w:marTop w:val="0"/>
      <w:marBottom w:val="0"/>
      <w:divBdr>
        <w:top w:val="none" w:sz="0" w:space="0" w:color="auto"/>
        <w:left w:val="none" w:sz="0" w:space="0" w:color="auto"/>
        <w:bottom w:val="none" w:sz="0" w:space="0" w:color="auto"/>
        <w:right w:val="none" w:sz="0" w:space="0" w:color="auto"/>
      </w:divBdr>
    </w:div>
    <w:div w:id="2016304339">
      <w:bodyDiv w:val="1"/>
      <w:marLeft w:val="0"/>
      <w:marRight w:val="0"/>
      <w:marTop w:val="0"/>
      <w:marBottom w:val="0"/>
      <w:divBdr>
        <w:top w:val="none" w:sz="0" w:space="0" w:color="auto"/>
        <w:left w:val="none" w:sz="0" w:space="0" w:color="auto"/>
        <w:bottom w:val="none" w:sz="0" w:space="0" w:color="auto"/>
        <w:right w:val="none" w:sz="0" w:space="0" w:color="auto"/>
      </w:divBdr>
    </w:div>
    <w:div w:id="208760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27.xml"/><Relationship Id="rId21" Type="http://schemas.openxmlformats.org/officeDocument/2006/relationships/header" Target="header6.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footer" Target="footer22.xml"/><Relationship Id="rId68" Type="http://schemas.openxmlformats.org/officeDocument/2006/relationships/hyperlink" Target="http://www.plantijn-hs.be" TargetMode="External"/><Relationship Id="rId84" Type="http://schemas.openxmlformats.org/officeDocument/2006/relationships/hyperlink" Target="http://www.udg.edu/fd/Intercanvis/Estudiarfora/Socrates/tabid/5104/language/ca-ES/Default.aspx" TargetMode="External"/><Relationship Id="rId89" Type="http://schemas.openxmlformats.org/officeDocument/2006/relationships/hyperlink" Target="http://www.bolender.com/Sociological%20Theory/Park,%20Robert%20Ezra/park,_robert_ezra.htm" TargetMode="External"/><Relationship Id="rId112" Type="http://schemas.openxmlformats.org/officeDocument/2006/relationships/hyperlink" Target="http://www.udg.edu/udgqualitat/Sistemainterndegarantiadelaqualitat/SIGQalaUdG/tabid/16273/language/ca-ES/Default.aspx" TargetMode="External"/><Relationship Id="rId16" Type="http://schemas.openxmlformats.org/officeDocument/2006/relationships/header" Target="header4.xml"/><Relationship Id="rId107" Type="http://schemas.openxmlformats.org/officeDocument/2006/relationships/footer" Target="footer24.xml"/><Relationship Id="rId11" Type="http://schemas.openxmlformats.org/officeDocument/2006/relationships/header" Target="header1.xml"/><Relationship Id="rId32" Type="http://schemas.openxmlformats.org/officeDocument/2006/relationships/footer" Target="footer12.xml"/><Relationship Id="rId37" Type="http://schemas.openxmlformats.org/officeDocument/2006/relationships/header" Target="header14.xml"/><Relationship Id="rId53" Type="http://schemas.openxmlformats.org/officeDocument/2006/relationships/hyperlink" Target="http://www.cardiff.ac.uk" TargetMode="External"/><Relationship Id="rId58" Type="http://schemas.openxmlformats.org/officeDocument/2006/relationships/hyperlink" Target="http://leiden.edu" TargetMode="External"/><Relationship Id="rId74" Type="http://schemas.openxmlformats.org/officeDocument/2006/relationships/hyperlink" Target="http://www.univ-perp.fr" TargetMode="External"/><Relationship Id="rId79" Type="http://schemas.openxmlformats.org/officeDocument/2006/relationships/hyperlink" Target="http://www.mruni.lt/lt" TargetMode="External"/><Relationship Id="rId102" Type="http://schemas.openxmlformats.org/officeDocument/2006/relationships/image" Target="http://pserv.udg.es/Portal/Uploads/4069549/unidad%204/arxius/megafono.gif" TargetMode="External"/><Relationship Id="rId5" Type="http://schemas.openxmlformats.org/officeDocument/2006/relationships/settings" Target="settings.xml"/><Relationship Id="rId61" Type="http://schemas.openxmlformats.org/officeDocument/2006/relationships/image" Target="media/image3.jpeg"/><Relationship Id="rId82" Type="http://schemas.openxmlformats.org/officeDocument/2006/relationships/hyperlink" Target="http://www.muni.cz" TargetMode="External"/><Relationship Id="rId90" Type="http://schemas.openxmlformats.org/officeDocument/2006/relationships/hyperlink" Target="http://plato.stanford.edu/entries/foucault/" TargetMode="External"/><Relationship Id="rId95" Type="http://schemas.openxmlformats.org/officeDocument/2006/relationships/image" Target="media/image6.png"/><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7.xml"/><Relationship Id="rId48" Type="http://schemas.openxmlformats.org/officeDocument/2006/relationships/footer" Target="footer20.xml"/><Relationship Id="rId56" Type="http://schemas.openxmlformats.org/officeDocument/2006/relationships/hyperlink" Target="http://www.keele.ac.uk/" TargetMode="External"/><Relationship Id="rId64" Type="http://schemas.openxmlformats.org/officeDocument/2006/relationships/footer" Target="footer23.xml"/><Relationship Id="rId69" Type="http://schemas.openxmlformats.org/officeDocument/2006/relationships/hyperlink" Target="http://www.univ-cezanne.fr" TargetMode="External"/><Relationship Id="rId77" Type="http://schemas.openxmlformats.org/officeDocument/2006/relationships/hyperlink" Target="http://www.unipa.it" TargetMode="External"/><Relationship Id="rId100" Type="http://schemas.openxmlformats.org/officeDocument/2006/relationships/hyperlink" Target="http://pserv.udg.es/Portal/Uploads/4069549/unidad%204/arxius/raval.wav" TargetMode="External"/><Relationship Id="rId105" Type="http://schemas.openxmlformats.org/officeDocument/2006/relationships/hyperlink" Target="http://www.udg.edu/Default.aspx?tabid=3123" TargetMode="External"/><Relationship Id="rId113" Type="http://schemas.openxmlformats.org/officeDocument/2006/relationships/hyperlink" Target="http://www.udg.edu/udgqualitat/Comissionsdequalitat/tabid/16283/language/ca-ES/Default.aspx" TargetMode="External"/><Relationship Id="rId118" Type="http://schemas.openxmlformats.org/officeDocument/2006/relationships/header" Target="header23.xml"/><Relationship Id="rId8" Type="http://schemas.openxmlformats.org/officeDocument/2006/relationships/endnotes" Target="endnotes.xml"/><Relationship Id="rId51" Type="http://schemas.openxmlformats.org/officeDocument/2006/relationships/hyperlink" Target="http://www.udg.edu/tabid/21537/Default.aspx" TargetMode="External"/><Relationship Id="rId72" Type="http://schemas.openxmlformats.org/officeDocument/2006/relationships/hyperlink" Target="http://www.uGent.be" TargetMode="External"/><Relationship Id="rId80" Type="http://schemas.openxmlformats.org/officeDocument/2006/relationships/hyperlink" Target="http://www.uib.no" TargetMode="External"/><Relationship Id="rId85" Type="http://schemas.openxmlformats.org/officeDocument/2006/relationships/hyperlink" Target="http://www.uGent.be" TargetMode="External"/><Relationship Id="rId93" Type="http://schemas.openxmlformats.org/officeDocument/2006/relationships/hyperlink" Target="http://www.routledge-ny.com/ref/criminology/sutherland.html" TargetMode="External"/><Relationship Id="rId98" Type="http://schemas.openxmlformats.org/officeDocument/2006/relationships/image" Target="media/image7.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hyperlink" Target="http://www.soton.ac.uk" TargetMode="External"/><Relationship Id="rId67" Type="http://schemas.openxmlformats.org/officeDocument/2006/relationships/hyperlink" Target="http://www.uGent.be" TargetMode="External"/><Relationship Id="rId103" Type="http://schemas.openxmlformats.org/officeDocument/2006/relationships/hyperlink" Target="http://pserv.udg.es/Portal/Uploads/4069549/unidad%204/arxius/Especulacion.htm" TargetMode="External"/><Relationship Id="rId108" Type="http://schemas.openxmlformats.org/officeDocument/2006/relationships/footer" Target="footer25.xml"/><Relationship Id="rId116" Type="http://schemas.openxmlformats.org/officeDocument/2006/relationships/footer" Target="footer26.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yperlink" Target="http://www.cf.ac.uk" TargetMode="External"/><Relationship Id="rId62" Type="http://schemas.openxmlformats.org/officeDocument/2006/relationships/hyperlink" Target="https://www.udg.edu/estudia/Formacio/Pladacciotutorial/tabid/19807/language/es-ES/Default.aspx" TargetMode="External"/><Relationship Id="rId70" Type="http://schemas.openxmlformats.org/officeDocument/2006/relationships/hyperlink" Target="http://www.univ-tlse1.fr" TargetMode="External"/><Relationship Id="rId75" Type="http://schemas.openxmlformats.org/officeDocument/2006/relationships/hyperlink" Target="http://www.elte.hu" TargetMode="External"/><Relationship Id="rId83" Type="http://schemas.openxmlformats.org/officeDocument/2006/relationships/hyperlink" Target="http://www.unibuc.ro" TargetMode="External"/><Relationship Id="rId88" Type="http://schemas.openxmlformats.org/officeDocument/2006/relationships/image" Target="media/image4.png"/><Relationship Id="rId91" Type="http://schemas.openxmlformats.org/officeDocument/2006/relationships/hyperlink" Target="http://www.csiss.org/classics/content/66" TargetMode="External"/><Relationship Id="rId96" Type="http://schemas.openxmlformats.org/officeDocument/2006/relationships/hyperlink" Target="http://petrus.udg.es/cgi-bin/vtls.web.gateway.99?authority=0506-81180&amp;conf=0" TargetMode="External"/><Relationship Id="rId111" Type="http://schemas.openxmlformats.org/officeDocument/2006/relationships/hyperlink" Target="http://www.udg.edu/projectesbiblioteca/BibliotecaiRecerca/Inici/tabid/20632/language/ca-E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hyperlink" Target="http://unil.ch" TargetMode="External"/><Relationship Id="rId106" Type="http://schemas.openxmlformats.org/officeDocument/2006/relationships/image" Target="media/image10.png"/><Relationship Id="rId114" Type="http://schemas.openxmlformats.org/officeDocument/2006/relationships/header" Target="header21.xml"/><Relationship Id="rId119" Type="http://schemas.openxmlformats.org/officeDocument/2006/relationships/footer" Target="footer28.xm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footer" Target="footer18.xml"/><Relationship Id="rId52" Type="http://schemas.openxmlformats.org/officeDocument/2006/relationships/hyperlink" Target="http://www.udg.edu/tabid/13309/Default.aspx" TargetMode="External"/><Relationship Id="rId60" Type="http://schemas.openxmlformats.org/officeDocument/2006/relationships/image" Target="media/image2.png"/><Relationship Id="rId65" Type="http://schemas.openxmlformats.org/officeDocument/2006/relationships/hyperlink" Target="http://www.udg.edu/fd/Intercanvis/Estudiarfora/Socrates/tabid/5104/language/ca-ES/Default.aspx" TargetMode="External"/><Relationship Id="rId73" Type="http://schemas.openxmlformats.org/officeDocument/2006/relationships/hyperlink" Target="http://www.u-cergy.fr" TargetMode="External"/><Relationship Id="rId78" Type="http://schemas.openxmlformats.org/officeDocument/2006/relationships/hyperlink" Target="http://www.unifi.it" TargetMode="External"/><Relationship Id="rId81" Type="http://schemas.openxmlformats.org/officeDocument/2006/relationships/hyperlink" Target="http://www.fd.ul.pt" TargetMode="External"/><Relationship Id="rId86" Type="http://schemas.openxmlformats.org/officeDocument/2006/relationships/hyperlink" Target="http://pserv.udg.es/Portal/Uploads/4069549/unidad%204/arxius/La%20escula%20francesa%20de%20Lyon.htm" TargetMode="External"/><Relationship Id="rId94" Type="http://schemas.openxmlformats.org/officeDocument/2006/relationships/hyperlink" Target="file:///U:\escobar\mis%20docum\Innovaci&#243;%20docent\Univest\prueba\MAPA1.pdf" TargetMode="External"/><Relationship Id="rId99" Type="http://schemas.openxmlformats.org/officeDocument/2006/relationships/image" Target="http://pserv.udg.es/Portal/Uploads/4069549/unidad%204/arxius/periodico.gif" TargetMode="External"/><Relationship Id="rId101" Type="http://schemas.openxmlformats.org/officeDocument/2006/relationships/image" Target="media/image8.png"/><Relationship Id="rId12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5.xml"/><Relationship Id="rId109" Type="http://schemas.openxmlformats.org/officeDocument/2006/relationships/hyperlink" Target="http://www.icag.cat/" TargetMode="External"/><Relationship Id="rId34" Type="http://schemas.openxmlformats.org/officeDocument/2006/relationships/header" Target="header13.xml"/><Relationship Id="rId50" Type="http://schemas.openxmlformats.org/officeDocument/2006/relationships/footer" Target="footer21.xml"/><Relationship Id="rId55" Type="http://schemas.openxmlformats.org/officeDocument/2006/relationships/hyperlink" Target="http://www.eur.nl/english/" TargetMode="External"/><Relationship Id="rId76" Type="http://schemas.openxmlformats.org/officeDocument/2006/relationships/hyperlink" Target="http://www.giuri.unige.it" TargetMode="External"/><Relationship Id="rId97" Type="http://schemas.openxmlformats.org/officeDocument/2006/relationships/hyperlink" Target="http://www.ub.es/geocrit/b3w-349.htm" TargetMode="External"/><Relationship Id="rId104" Type="http://schemas.openxmlformats.org/officeDocument/2006/relationships/image" Target="media/image9.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univ-paris5.fr" TargetMode="External"/><Relationship Id="rId92"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hyperlink" Target="http://www.uni-konstanz.de" TargetMode="External"/><Relationship Id="rId87" Type="http://schemas.openxmlformats.org/officeDocument/2006/relationships/hyperlink" Target="http://www.emile-durkheim.com/" TargetMode="External"/><Relationship Id="rId110" Type="http://schemas.openxmlformats.org/officeDocument/2006/relationships/hyperlink" Target="http://www.udg.edu/biblioteca" TargetMode="External"/><Relationship Id="rId115" Type="http://schemas.openxmlformats.org/officeDocument/2006/relationships/header" Target="header22.xml"/></Relationships>
</file>

<file path=word/_rels/footnotes.xml.rels><?xml version="1.0" encoding="UTF-8" standalone="yes"?>
<Relationships xmlns="http://schemas.openxmlformats.org/package/2006/relationships"><Relationship Id="rId1" Type="http://schemas.openxmlformats.org/officeDocument/2006/relationships/hyperlink" Target="http://www.criminologia.ne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CBCD3-15BF-45D4-8B62-D8D87CAEA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8DF0EE56</Template>
  <TotalTime>1</TotalTime>
  <Pages>35</Pages>
  <Words>41182</Words>
  <Characters>234744</Characters>
  <Application>Microsoft Office Word</Application>
  <DocSecurity>0</DocSecurity>
  <Lines>1956</Lines>
  <Paragraphs>550</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Memoria Máster de acceso a la abogacía por la UdG</vt:lpstr>
      <vt:lpstr>Memoria Máster de acceso a la abogacía por la UdG</vt:lpstr>
    </vt:vector>
  </TitlesOfParts>
  <Company>Universitat de Girona</Company>
  <LinksUpToDate>false</LinksUpToDate>
  <CharactersWithSpaces>275376</CharactersWithSpaces>
  <SharedDoc>false</SharedDoc>
  <HLinks>
    <vt:vector size="12" baseType="variant">
      <vt:variant>
        <vt:i4>6226039</vt:i4>
      </vt:variant>
      <vt:variant>
        <vt:i4>36</vt:i4>
      </vt:variant>
      <vt:variant>
        <vt:i4>0</vt:i4>
      </vt:variant>
      <vt:variant>
        <vt:i4>5</vt:i4>
      </vt:variant>
      <vt:variant>
        <vt:lpwstr>https://www.udg.edu//DesktopModules/XSDocumentLibrary/Components/FileDownloader/XSFileDownloaderPage.aspx?tabid=16235&amp;xsdid=58463&amp;xspid=161&amp;xslrf=/DesktopModules/XSDocumentLibrary/App_LocalResources/XSDocumentLibrary&amp;xscl=ca-ES&amp;xsmcs=%2fDesktopModules%2fXSDocumentLibrary%2f&amp;xsuarn=Administrators&amp;xscd=False&amp;xstmid=143768&amp;xsift=1</vt:lpwstr>
      </vt:variant>
      <vt:variant>
        <vt:lpwstr/>
      </vt:variant>
      <vt:variant>
        <vt:i4>6226039</vt:i4>
      </vt:variant>
      <vt:variant>
        <vt:i4>33</vt:i4>
      </vt:variant>
      <vt:variant>
        <vt:i4>0</vt:i4>
      </vt:variant>
      <vt:variant>
        <vt:i4>5</vt:i4>
      </vt:variant>
      <vt:variant>
        <vt:lpwstr>https://www.udg.edu//DesktopModules/XSDocumentLibrary/Components/FileDownloader/XSFileDownloaderPage.aspx?tabid=16235&amp;xsdid=58463&amp;xspid=161&amp;xslrf=/DesktopModules/XSDocumentLibrary/App_LocalResources/XSDocumentLibrary&amp;xscl=ca-ES&amp;xsmcs=%2fDesktopModules%2fXSDocumentLibrary%2f&amp;xsuarn=Administrators&amp;xscd=False&amp;xstmid=143768&amp;xsift=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Máster de acceso a la abogacía por la UdG</dc:title>
  <dc:creator>rmj</dc:creator>
  <cp:lastModifiedBy>Cristina Aradas Guix</cp:lastModifiedBy>
  <cp:revision>2</cp:revision>
  <cp:lastPrinted>2016-02-22T12:13:00Z</cp:lastPrinted>
  <dcterms:created xsi:type="dcterms:W3CDTF">2016-04-15T07:26:00Z</dcterms:created>
  <dcterms:modified xsi:type="dcterms:W3CDTF">2016-04-15T07:26:00Z</dcterms:modified>
</cp:coreProperties>
</file>